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96" w:rsidRDefault="00635C96" w:rsidP="00635C96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</w:p>
    <w:p w:rsidR="00635C96" w:rsidRDefault="00635C96" w:rsidP="00635C96">
      <w:pPr>
        <w:spacing w:line="400" w:lineRule="exact"/>
        <w:jc w:val="left"/>
        <w:rPr>
          <w:rFonts w:ascii="黑体" w:eastAsia="黑体" w:hAnsi="黑体" w:cs="黑体" w:hint="eastAsia"/>
          <w:szCs w:val="32"/>
        </w:rPr>
      </w:pPr>
    </w:p>
    <w:p w:rsidR="00635C96" w:rsidRPr="00D55734" w:rsidRDefault="00635C96" w:rsidP="00635C96">
      <w:pPr>
        <w:spacing w:line="700" w:lineRule="exact"/>
        <w:jc w:val="center"/>
        <w:rPr>
          <w:rFonts w:ascii="方正小标宋_GBK" w:eastAsia="方正小标宋_GBK" w:cs="方正小标宋简体" w:hint="eastAsia"/>
          <w:sz w:val="40"/>
          <w:szCs w:val="40"/>
        </w:rPr>
      </w:pPr>
      <w:bookmarkStart w:id="0" w:name="_GoBack"/>
      <w:r w:rsidRPr="00D55734">
        <w:rPr>
          <w:rFonts w:ascii="方正小标宋_GBK" w:eastAsia="方正小标宋_GBK" w:cs="方正小标宋简体" w:hint="eastAsia"/>
          <w:sz w:val="40"/>
          <w:szCs w:val="40"/>
        </w:rPr>
        <w:t>平顶山市电子信息产业三年行动计划（2016</w:t>
      </w:r>
      <w:r>
        <w:rPr>
          <w:rFonts w:ascii="方正小标宋_GBK" w:eastAsia="方正小标宋_GBK" w:cs="方正小标宋简体" w:hint="eastAsia"/>
          <w:sz w:val="40"/>
          <w:szCs w:val="40"/>
        </w:rPr>
        <w:t>—</w:t>
      </w:r>
      <w:r w:rsidRPr="00D55734">
        <w:rPr>
          <w:rFonts w:ascii="方正小标宋_GBK" w:eastAsia="方正小标宋_GBK" w:cs="方正小标宋简体" w:hint="eastAsia"/>
          <w:sz w:val="40"/>
          <w:szCs w:val="40"/>
        </w:rPr>
        <w:t>2018年）</w:t>
      </w:r>
      <w:r>
        <w:rPr>
          <w:rFonts w:ascii="方正小标宋_GBK" w:eastAsia="方正小标宋_GBK" w:cs="方正小标宋简体" w:hint="eastAsia"/>
          <w:sz w:val="40"/>
          <w:szCs w:val="40"/>
        </w:rPr>
        <w:t>行动计划</w:t>
      </w:r>
      <w:r w:rsidRPr="00D55734">
        <w:rPr>
          <w:rFonts w:ascii="方正小标宋_GBK" w:eastAsia="方正小标宋_GBK" w:cs="方正小标宋简体" w:hint="eastAsia"/>
          <w:sz w:val="40"/>
          <w:szCs w:val="40"/>
        </w:rPr>
        <w:t>任务分解表</w:t>
      </w:r>
    </w:p>
    <w:bookmarkEnd w:id="0"/>
    <w:p w:rsidR="00635C96" w:rsidRDefault="00635C96" w:rsidP="00635C96">
      <w:pPr>
        <w:spacing w:line="580" w:lineRule="exact"/>
        <w:jc w:val="center"/>
        <w:rPr>
          <w:rFonts w:ascii="方正小标宋简体" w:eastAsia="方正小标宋简体" w:cs="方正小标宋简体" w:hint="eastAsia"/>
          <w:sz w:val="40"/>
          <w:szCs w:val="40"/>
        </w:rPr>
      </w:pPr>
    </w:p>
    <w:p w:rsidR="00635C96" w:rsidRPr="00841AB4" w:rsidRDefault="00635C96" w:rsidP="00635C96">
      <w:pPr>
        <w:spacing w:line="30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9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940"/>
        <w:gridCol w:w="2844"/>
        <w:gridCol w:w="3707"/>
      </w:tblGrid>
      <w:tr w:rsidR="00635C96" w:rsidTr="0047725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02" w:type="dxa"/>
            <w:vAlign w:val="center"/>
          </w:tcPr>
          <w:p w:rsidR="00635C96" w:rsidRPr="00D55734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 w:rsidRPr="00D55734">
              <w:rPr>
                <w:rFonts w:ascii="仿宋_GB2312" w:cs="仿宋_GB2312" w:hint="eastAsia"/>
                <w:sz w:val="24"/>
              </w:rPr>
              <w:t>序号</w:t>
            </w:r>
          </w:p>
        </w:tc>
        <w:tc>
          <w:tcPr>
            <w:tcW w:w="1940" w:type="dxa"/>
            <w:vAlign w:val="center"/>
          </w:tcPr>
          <w:p w:rsidR="00635C96" w:rsidRPr="00D55734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 w:rsidRPr="00D55734">
              <w:rPr>
                <w:rFonts w:ascii="仿宋_GB2312" w:cs="仿宋_GB2312" w:hint="eastAsia"/>
                <w:sz w:val="24"/>
              </w:rPr>
              <w:t>工作任务</w:t>
            </w:r>
          </w:p>
        </w:tc>
        <w:tc>
          <w:tcPr>
            <w:tcW w:w="2844" w:type="dxa"/>
            <w:vAlign w:val="center"/>
          </w:tcPr>
          <w:p w:rsidR="00635C96" w:rsidRPr="00D55734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 w:rsidRPr="00D55734">
              <w:rPr>
                <w:rFonts w:ascii="仿宋_GB2312" w:cs="仿宋_GB2312" w:hint="eastAsia"/>
                <w:sz w:val="24"/>
              </w:rPr>
              <w:t>牵头部门</w:t>
            </w:r>
          </w:p>
        </w:tc>
        <w:tc>
          <w:tcPr>
            <w:tcW w:w="3707" w:type="dxa"/>
            <w:vAlign w:val="center"/>
          </w:tcPr>
          <w:p w:rsidR="00635C96" w:rsidRPr="00D55734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 w:rsidRPr="00D55734">
              <w:rPr>
                <w:rFonts w:ascii="仿宋_GB2312" w:cs="仿宋_GB2312" w:hint="eastAsia"/>
                <w:sz w:val="24"/>
              </w:rPr>
              <w:t>参加部门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2" w:type="dxa"/>
            <w:vAlign w:val="center"/>
          </w:tcPr>
          <w:p w:rsidR="00635C96" w:rsidRPr="00EA7CF6" w:rsidRDefault="00635C96" w:rsidP="00477258">
            <w:pPr>
              <w:spacing w:line="44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proofErr w:type="gramStart"/>
            <w:r w:rsidRPr="00EA7CF6">
              <w:rPr>
                <w:rFonts w:ascii="黑体" w:eastAsia="黑体" w:cs="仿宋_GB2312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1940" w:type="dxa"/>
            <w:vAlign w:val="center"/>
          </w:tcPr>
          <w:p w:rsidR="00635C96" w:rsidRPr="00EA7CF6" w:rsidRDefault="00635C96" w:rsidP="00477258">
            <w:pPr>
              <w:spacing w:line="44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EA7CF6">
              <w:rPr>
                <w:rFonts w:ascii="黑体" w:eastAsia="黑体" w:cs="仿宋_GB2312" w:hint="eastAsia"/>
                <w:bCs/>
                <w:sz w:val="24"/>
              </w:rPr>
              <w:t>重点工作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发展智能终端产业集群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新城区管委会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、市商务局、市科技局、市国土资源局等有关部门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2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发展新型触</w:t>
            </w:r>
            <w:proofErr w:type="gramStart"/>
            <w:r>
              <w:rPr>
                <w:rFonts w:ascii="仿宋_GB2312" w:cs="仿宋_GB2312" w:hint="eastAsia"/>
                <w:sz w:val="24"/>
              </w:rPr>
              <w:t>控显示</w:t>
            </w:r>
            <w:proofErr w:type="gramEnd"/>
            <w:r>
              <w:rPr>
                <w:rFonts w:ascii="仿宋_GB2312" w:cs="仿宋_GB2312" w:hint="eastAsia"/>
                <w:sz w:val="24"/>
              </w:rPr>
              <w:t>产业集群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鲁山县政府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卫东区政府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、市商务局、市科技局、市国土资源局等有关部门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3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发展物联网、感知产业集群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新城区管委会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、市商务局、市科技局、市国土资源局等有关部门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4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发展电子商务、软件及信息服务业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新城区管委会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卫东区政府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新华区政府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市商务局、市工业和信息化委员会、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、市科技局、市国土资源局等有关部门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5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发展我市智能机器人产业集群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proofErr w:type="gramStart"/>
            <w:r>
              <w:rPr>
                <w:rFonts w:ascii="仿宋_GB2312" w:cs="仿宋_GB2312" w:hint="eastAsia"/>
                <w:sz w:val="24"/>
              </w:rPr>
              <w:t>郏</w:t>
            </w:r>
            <w:proofErr w:type="gramEnd"/>
            <w:r>
              <w:rPr>
                <w:rFonts w:ascii="仿宋_GB2312" w:cs="仿宋_GB2312" w:hint="eastAsia"/>
                <w:sz w:val="24"/>
              </w:rPr>
              <w:t>县政府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新华区政府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、市商务局、市科技局、市国土资源局等有关部门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6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发展我市锂电池产业集群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proofErr w:type="gramStart"/>
            <w:r>
              <w:rPr>
                <w:rFonts w:ascii="仿宋_GB2312" w:cs="仿宋_GB2312" w:hint="eastAsia"/>
                <w:sz w:val="24"/>
              </w:rPr>
              <w:t>郏</w:t>
            </w:r>
            <w:proofErr w:type="gramEnd"/>
            <w:r>
              <w:rPr>
                <w:rFonts w:ascii="仿宋_GB2312" w:cs="仿宋_GB2312" w:hint="eastAsia"/>
                <w:sz w:val="24"/>
              </w:rPr>
              <w:t>县政府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宝丰县政府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石龙区政府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新城区管委会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、市商务局、市科技局、市国土资源局等有关部门</w:t>
            </w:r>
          </w:p>
        </w:tc>
      </w:tr>
      <w:tr w:rsidR="00635C96" w:rsidRPr="00EA7CF6" w:rsidTr="0047725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02" w:type="dxa"/>
            <w:vAlign w:val="center"/>
          </w:tcPr>
          <w:p w:rsidR="00635C96" w:rsidRPr="00EA7CF6" w:rsidRDefault="00635C96" w:rsidP="00477258">
            <w:pPr>
              <w:spacing w:line="44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EA7CF6">
              <w:rPr>
                <w:rFonts w:ascii="黑体" w:eastAsia="黑体" w:cs="仿宋_GB2312" w:hint="eastAsia"/>
                <w:bCs/>
                <w:sz w:val="24"/>
              </w:rPr>
              <w:t>二</w:t>
            </w:r>
          </w:p>
        </w:tc>
        <w:tc>
          <w:tcPr>
            <w:tcW w:w="1940" w:type="dxa"/>
            <w:vAlign w:val="center"/>
          </w:tcPr>
          <w:p w:rsidR="00635C96" w:rsidRPr="00EA7CF6" w:rsidRDefault="00635C96" w:rsidP="00477258">
            <w:pPr>
              <w:spacing w:line="44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EA7CF6">
              <w:rPr>
                <w:rFonts w:ascii="黑体" w:eastAsia="黑体" w:cs="仿宋_GB2312" w:hint="eastAsia"/>
                <w:bCs/>
                <w:sz w:val="24"/>
              </w:rPr>
              <w:t>保障措施</w:t>
            </w:r>
          </w:p>
        </w:tc>
        <w:tc>
          <w:tcPr>
            <w:tcW w:w="2844" w:type="dxa"/>
            <w:vAlign w:val="center"/>
          </w:tcPr>
          <w:p w:rsidR="00635C96" w:rsidRPr="00EA7CF6" w:rsidRDefault="00635C96" w:rsidP="00477258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707" w:type="dxa"/>
            <w:vAlign w:val="center"/>
          </w:tcPr>
          <w:p w:rsidR="00635C96" w:rsidRPr="00EA7CF6" w:rsidRDefault="00635C96" w:rsidP="00477258">
            <w:pPr>
              <w:spacing w:line="440" w:lineRule="exact"/>
              <w:rPr>
                <w:rFonts w:ascii="黑体" w:eastAsia="黑体" w:hint="eastAsia"/>
                <w:sz w:val="24"/>
              </w:rPr>
            </w:pP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lastRenderedPageBreak/>
              <w:t>7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加强组织领导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市电子信息产业发展促进领导小组办公室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各县（市、区）政府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市工业和信息化委员会、</w:t>
            </w: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、市财政局、市科技局、市商务局、市国土资源局、市城乡规划局、市统计局等有关部门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8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注重规划引导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市城乡规划局、市商务局等有关部门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9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强化政策扶持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市财政局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市国土资源局、市城乡规划局、市科技局、市国税局、市地税局等有关部门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10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构建服务体系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市工业和信息化委员会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市民政局、市科技局等有关部门</w:t>
            </w:r>
          </w:p>
        </w:tc>
      </w:tr>
      <w:tr w:rsidR="00635C96" w:rsidTr="0047725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02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>11</w:t>
            </w:r>
          </w:p>
        </w:tc>
        <w:tc>
          <w:tcPr>
            <w:tcW w:w="1940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加强人才培育</w:t>
            </w:r>
          </w:p>
        </w:tc>
        <w:tc>
          <w:tcPr>
            <w:tcW w:w="2844" w:type="dxa"/>
            <w:vAlign w:val="center"/>
          </w:tcPr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市人才办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市教育局</w:t>
            </w:r>
          </w:p>
          <w:p w:rsidR="00635C96" w:rsidRDefault="00635C96" w:rsidP="004772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市人力资源和社会保障局</w:t>
            </w:r>
          </w:p>
        </w:tc>
        <w:tc>
          <w:tcPr>
            <w:tcW w:w="3707" w:type="dxa"/>
            <w:vAlign w:val="center"/>
          </w:tcPr>
          <w:p w:rsidR="00635C96" w:rsidRDefault="00635C96" w:rsidP="00477258">
            <w:pPr>
              <w:spacing w:line="440" w:lineRule="exact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cs="仿宋_GB2312" w:hint="eastAsia"/>
                <w:sz w:val="24"/>
              </w:rPr>
              <w:t>市发改委</w:t>
            </w:r>
            <w:proofErr w:type="gramEnd"/>
            <w:r>
              <w:rPr>
                <w:rFonts w:ascii="仿宋_GB2312" w:cs="仿宋_GB2312" w:hint="eastAsia"/>
                <w:sz w:val="24"/>
              </w:rPr>
              <w:t>、市财政局、市科技局等有关部门</w:t>
            </w:r>
          </w:p>
        </w:tc>
      </w:tr>
    </w:tbl>
    <w:p w:rsidR="00635C96" w:rsidRPr="00AF79ED" w:rsidRDefault="00635C96" w:rsidP="00635C96">
      <w:pPr>
        <w:rPr>
          <w:rFonts w:hint="eastAsia"/>
          <w:szCs w:val="32"/>
        </w:rPr>
      </w:pPr>
    </w:p>
    <w:p w:rsidR="00635C96" w:rsidRPr="00F94280" w:rsidRDefault="00635C96" w:rsidP="00635C96">
      <w:pPr>
        <w:rPr>
          <w:rFonts w:ascii="仿宋_GB2312" w:hint="eastAsia"/>
          <w:szCs w:val="32"/>
        </w:rPr>
      </w:pPr>
    </w:p>
    <w:p w:rsidR="00635C96" w:rsidRPr="00F94280" w:rsidRDefault="00635C96" w:rsidP="00635C96">
      <w:pPr>
        <w:rPr>
          <w:rFonts w:ascii="仿宋_GB2312" w:hint="eastAsia"/>
          <w:szCs w:val="32"/>
        </w:rPr>
      </w:pPr>
    </w:p>
    <w:p w:rsidR="00780FB1" w:rsidRPr="00635C96" w:rsidRDefault="00780FB1"/>
    <w:sectPr w:rsidR="00780FB1" w:rsidRPr="0063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96"/>
    <w:rsid w:val="00635C96"/>
    <w:rsid w:val="007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2ECA-A438-4957-87D6-30BB78B1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1</cp:revision>
  <dcterms:created xsi:type="dcterms:W3CDTF">2016-12-21T08:03:00Z</dcterms:created>
  <dcterms:modified xsi:type="dcterms:W3CDTF">2016-12-21T08:03:00Z</dcterms:modified>
</cp:coreProperties>
</file>