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exact"/>
        <w:jc w:val="center"/>
        <w:rPr>
          <w:rFonts w:hint="eastAsia" w:ascii="方正小标宋_GBK" w:hAnsi="宋体" w:eastAsia="方正小标宋_GBK"/>
          <w:color w:val="000000"/>
          <w:sz w:val="40"/>
          <w:szCs w:val="40"/>
        </w:rPr>
      </w:pPr>
      <w:r>
        <w:rPr>
          <w:rFonts w:hint="eastAsia" w:ascii="方正小标宋_GBK" w:hAnsi="宋体" w:eastAsia="方正小标宋_GBK"/>
          <w:color w:val="000000"/>
          <w:sz w:val="40"/>
          <w:szCs w:val="40"/>
        </w:rPr>
        <w:t>县（市）集中式饮用水水源清单</w:t>
      </w:r>
    </w:p>
    <w:p>
      <w:pPr>
        <w:snapToGrid w:val="0"/>
        <w:spacing w:line="700" w:lineRule="exact"/>
        <w:jc w:val="center"/>
        <w:rPr>
          <w:rFonts w:hint="eastAsia" w:ascii="方正小标宋_GBK" w:hAnsi="Calibri" w:eastAsia="方正小标宋_GBK"/>
          <w:b/>
          <w:color w:val="000000"/>
          <w:kern w:val="0"/>
          <w:sz w:val="40"/>
          <w:szCs w:val="40"/>
        </w:rPr>
      </w:pPr>
    </w:p>
    <w:tbl>
      <w:tblPr>
        <w:tblStyle w:val="3"/>
        <w:tblW w:w="8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6"/>
        <w:gridCol w:w="1854"/>
        <w:gridCol w:w="4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tblHeader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水源地名称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舞钢市</w:t>
            </w: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96" w:leftChars="30" w:right="96" w:rightChars="30"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田岗水库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96" w:leftChars="30" w:right="96" w:rightChars="30"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枣林地下水井群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宝丰县</w:t>
            </w: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96" w:leftChars="30" w:right="96" w:rightChars="30"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龙兴寺水库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郏  县</w:t>
            </w: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96" w:leftChars="30" w:right="96" w:rightChars="30"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自来水公司地下水井群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96" w:leftChars="30" w:right="96" w:rightChars="30"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二水厂地下水井群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鲁山县</w:t>
            </w: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96" w:leftChars="30" w:right="96" w:rightChars="30"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鲁阳镇地下水井群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叶  县</w:t>
            </w: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96" w:leftChars="30" w:right="96" w:rightChars="30"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盐都水务地下水井群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96" w:leftChars="30" w:right="96" w:rightChars="30"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自由路地下水井群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96" w:leftChars="30" w:right="96" w:rightChars="30"/>
              <w:jc w:val="center"/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/>
                <w:color w:val="000000"/>
                <w:kern w:val="0"/>
                <w:sz w:val="28"/>
                <w:szCs w:val="28"/>
              </w:rPr>
              <w:t>东升洁地下水井群</w:t>
            </w:r>
          </w:p>
        </w:tc>
      </w:tr>
    </w:tbl>
    <w:p>
      <w:pPr>
        <w:ind w:left="552" w:hanging="560" w:hangingChars="200"/>
        <w:rPr>
          <w:rFonts w:hint="eastAsia"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注：饮用水水源清单将根据省、市年度目标任务及工作进展等进行相应调整。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E12F9"/>
    <w:rsid w:val="1DAE12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2017-11-08T02:30:00Z</dcterms:created>
  <dc:creator>Administrator</dc:creator>
  <cp:lastModifiedBy>Administrator</cp:lastModifiedBy>
  <dcterms:modified xsi:type="dcterms:W3CDTF">2017-11-08T02:30:54Z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