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13CA" w:rsidRDefault="000B13CA" w:rsidP="000B13CA">
      <w:pPr>
        <w:spacing w:line="580" w:lineRule="exact"/>
        <w:rPr>
          <w:rFonts w:ascii="黑体" w:eastAsia="黑体" w:hAnsi="仿宋" w:hint="eastAsia"/>
          <w:color w:val="000000"/>
          <w:szCs w:val="32"/>
        </w:rPr>
      </w:pPr>
      <w:r>
        <w:rPr>
          <w:rFonts w:ascii="黑体" w:eastAsia="黑体" w:hAnsi="仿宋" w:hint="eastAsia"/>
          <w:color w:val="000000"/>
          <w:szCs w:val="32"/>
        </w:rPr>
        <w:t>附件1</w:t>
      </w:r>
    </w:p>
    <w:p w:rsidR="000B13CA" w:rsidRDefault="000B13CA" w:rsidP="000B13CA">
      <w:pPr>
        <w:spacing w:line="400" w:lineRule="exact"/>
        <w:ind w:leftChars="-85" w:left="-93" w:hangingChars="56" w:hanging="179"/>
        <w:rPr>
          <w:rFonts w:ascii="黑体" w:eastAsia="黑体" w:hAnsi="仿宋" w:hint="eastAsia"/>
          <w:color w:val="000000"/>
          <w:szCs w:val="32"/>
        </w:rPr>
      </w:pPr>
    </w:p>
    <w:p w:rsidR="000B13CA" w:rsidRDefault="000B13CA" w:rsidP="000B13CA">
      <w:pPr>
        <w:widowControl/>
        <w:spacing w:line="700" w:lineRule="exact"/>
        <w:jc w:val="center"/>
        <w:rPr>
          <w:rFonts w:ascii="方正小标宋_GBK" w:eastAsia="方正小标宋_GBK" w:hAnsi="宋体" w:cs="宋体" w:hint="eastAsia"/>
          <w:kern w:val="0"/>
          <w:sz w:val="40"/>
          <w:szCs w:val="40"/>
        </w:rPr>
      </w:pPr>
      <w:bookmarkStart w:id="0" w:name="_GoBack"/>
      <w:r>
        <w:rPr>
          <w:rFonts w:ascii="方正小标宋_GBK" w:eastAsia="方正小标宋_GBK" w:hAnsi="宋体" w:cs="宋体" w:hint="eastAsia"/>
          <w:kern w:val="0"/>
          <w:sz w:val="40"/>
          <w:szCs w:val="40"/>
        </w:rPr>
        <w:t>平顶山市投资项目审批事项简化和规范表</w:t>
      </w:r>
    </w:p>
    <w:bookmarkEnd w:id="0"/>
    <w:p w:rsidR="000B13CA" w:rsidRDefault="000B13CA" w:rsidP="000B13CA">
      <w:pPr>
        <w:spacing w:line="580" w:lineRule="exact"/>
        <w:ind w:leftChars="-85" w:left="-93" w:hangingChars="56" w:hanging="179"/>
        <w:rPr>
          <w:rFonts w:ascii="黑体" w:eastAsia="黑体" w:hAnsi="仿宋" w:hint="eastAsia"/>
          <w:color w:val="000000"/>
          <w:szCs w:val="32"/>
        </w:rPr>
      </w:pPr>
    </w:p>
    <w:tbl>
      <w:tblPr>
        <w:tblW w:w="0" w:type="auto"/>
        <w:tblInd w:w="108" w:type="dxa"/>
        <w:tblLayout w:type="fixed"/>
        <w:tblLook w:val="0000" w:firstRow="0" w:lastRow="0" w:firstColumn="0" w:lastColumn="0" w:noHBand="0" w:noVBand="0"/>
      </w:tblPr>
      <w:tblGrid>
        <w:gridCol w:w="790"/>
        <w:gridCol w:w="1580"/>
        <w:gridCol w:w="1096"/>
        <w:gridCol w:w="68"/>
        <w:gridCol w:w="1499"/>
        <w:gridCol w:w="776"/>
        <w:gridCol w:w="7376"/>
        <w:gridCol w:w="181"/>
        <w:gridCol w:w="6853"/>
        <w:gridCol w:w="999"/>
      </w:tblGrid>
      <w:tr w:rsidR="000B13CA" w:rsidTr="00EA0CCA">
        <w:trPr>
          <w:trHeight w:val="642"/>
        </w:trPr>
        <w:tc>
          <w:tcPr>
            <w:tcW w:w="790" w:type="dxa"/>
            <w:tcBorders>
              <w:top w:val="single" w:sz="4" w:space="0" w:color="auto"/>
              <w:left w:val="single" w:sz="4" w:space="0" w:color="auto"/>
              <w:bottom w:val="single" w:sz="4" w:space="0" w:color="auto"/>
              <w:right w:val="single" w:sz="4" w:space="0" w:color="auto"/>
            </w:tcBorders>
            <w:shd w:val="clear" w:color="auto" w:fill="FFFFFF"/>
            <w:vAlign w:val="center"/>
          </w:tcPr>
          <w:p w:rsidR="000B13CA" w:rsidRDefault="000B13CA" w:rsidP="00EA0CCA">
            <w:pPr>
              <w:widowControl/>
              <w:spacing w:line="440" w:lineRule="exact"/>
              <w:jc w:val="center"/>
              <w:rPr>
                <w:rFonts w:ascii="仿宋_GB2312" w:hAnsi="宋体" w:cs="宋体" w:hint="eastAsia"/>
                <w:kern w:val="0"/>
                <w:sz w:val="22"/>
                <w:szCs w:val="22"/>
              </w:rPr>
            </w:pPr>
            <w:r>
              <w:rPr>
                <w:rFonts w:ascii="仿宋_GB2312" w:hAnsi="宋体" w:cs="宋体" w:hint="eastAsia"/>
                <w:kern w:val="0"/>
                <w:sz w:val="22"/>
                <w:szCs w:val="22"/>
              </w:rPr>
              <w:t>序号</w:t>
            </w:r>
          </w:p>
        </w:tc>
        <w:tc>
          <w:tcPr>
            <w:tcW w:w="1580" w:type="dxa"/>
            <w:tcBorders>
              <w:top w:val="single" w:sz="4" w:space="0" w:color="auto"/>
              <w:left w:val="nil"/>
              <w:bottom w:val="single" w:sz="4" w:space="0" w:color="auto"/>
              <w:right w:val="single" w:sz="4" w:space="0" w:color="auto"/>
            </w:tcBorders>
            <w:shd w:val="clear" w:color="auto" w:fill="FFFFFF"/>
            <w:vAlign w:val="center"/>
          </w:tcPr>
          <w:p w:rsidR="000B13CA" w:rsidRDefault="000B13CA" w:rsidP="00EA0CCA">
            <w:pPr>
              <w:widowControl/>
              <w:spacing w:line="440" w:lineRule="exact"/>
              <w:jc w:val="center"/>
              <w:rPr>
                <w:rFonts w:ascii="仿宋_GB2312" w:hAnsi="宋体" w:cs="宋体" w:hint="eastAsia"/>
                <w:kern w:val="0"/>
                <w:sz w:val="22"/>
                <w:szCs w:val="22"/>
              </w:rPr>
            </w:pPr>
            <w:r>
              <w:rPr>
                <w:rFonts w:ascii="仿宋_GB2312" w:hAnsi="宋体" w:cs="宋体" w:hint="eastAsia"/>
                <w:kern w:val="0"/>
                <w:sz w:val="22"/>
                <w:szCs w:val="22"/>
              </w:rPr>
              <w:t>事项名称</w:t>
            </w:r>
          </w:p>
        </w:tc>
        <w:tc>
          <w:tcPr>
            <w:tcW w:w="1164" w:type="dxa"/>
            <w:gridSpan w:val="2"/>
            <w:tcBorders>
              <w:top w:val="single" w:sz="4" w:space="0" w:color="auto"/>
              <w:left w:val="nil"/>
              <w:bottom w:val="single" w:sz="4" w:space="0" w:color="auto"/>
              <w:right w:val="single" w:sz="4" w:space="0" w:color="auto"/>
            </w:tcBorders>
            <w:shd w:val="clear" w:color="auto" w:fill="FFFFFF"/>
            <w:vAlign w:val="center"/>
          </w:tcPr>
          <w:p w:rsidR="000B13CA" w:rsidRDefault="000B13CA" w:rsidP="00EA0CCA">
            <w:pPr>
              <w:widowControl/>
              <w:spacing w:line="440" w:lineRule="exact"/>
              <w:jc w:val="center"/>
              <w:rPr>
                <w:rFonts w:ascii="仿宋_GB2312" w:hAnsi="宋体" w:cs="宋体" w:hint="eastAsia"/>
                <w:kern w:val="0"/>
                <w:sz w:val="22"/>
                <w:szCs w:val="22"/>
              </w:rPr>
            </w:pPr>
            <w:r>
              <w:rPr>
                <w:rFonts w:ascii="仿宋_GB2312" w:hAnsi="宋体" w:cs="宋体" w:hint="eastAsia"/>
                <w:kern w:val="0"/>
                <w:sz w:val="22"/>
                <w:szCs w:val="22"/>
              </w:rPr>
              <w:t>事项类型</w:t>
            </w:r>
          </w:p>
        </w:tc>
        <w:tc>
          <w:tcPr>
            <w:tcW w:w="1499" w:type="dxa"/>
            <w:tcBorders>
              <w:top w:val="single" w:sz="4" w:space="0" w:color="auto"/>
              <w:left w:val="nil"/>
              <w:bottom w:val="single" w:sz="4" w:space="0" w:color="auto"/>
              <w:right w:val="single" w:sz="4" w:space="0" w:color="auto"/>
            </w:tcBorders>
            <w:shd w:val="clear" w:color="auto" w:fill="FFFFFF"/>
            <w:vAlign w:val="center"/>
          </w:tcPr>
          <w:p w:rsidR="000B13CA" w:rsidRDefault="000B13CA" w:rsidP="00EA0CCA">
            <w:pPr>
              <w:widowControl/>
              <w:spacing w:line="440" w:lineRule="exact"/>
              <w:jc w:val="center"/>
              <w:rPr>
                <w:rFonts w:ascii="仿宋_GB2312" w:hAnsi="宋体" w:cs="宋体" w:hint="eastAsia"/>
                <w:kern w:val="0"/>
                <w:sz w:val="22"/>
                <w:szCs w:val="22"/>
              </w:rPr>
            </w:pPr>
            <w:r>
              <w:rPr>
                <w:rFonts w:ascii="仿宋_GB2312" w:hAnsi="宋体" w:cs="宋体" w:hint="eastAsia"/>
                <w:kern w:val="0"/>
                <w:sz w:val="22"/>
                <w:szCs w:val="22"/>
              </w:rPr>
              <w:t>实施主体</w:t>
            </w:r>
          </w:p>
        </w:tc>
        <w:tc>
          <w:tcPr>
            <w:tcW w:w="776" w:type="dxa"/>
            <w:tcBorders>
              <w:top w:val="single" w:sz="4" w:space="0" w:color="auto"/>
              <w:left w:val="nil"/>
              <w:bottom w:val="single" w:sz="4" w:space="0" w:color="auto"/>
              <w:right w:val="single" w:sz="4" w:space="0" w:color="auto"/>
            </w:tcBorders>
            <w:shd w:val="clear" w:color="auto" w:fill="FFFFFF"/>
            <w:vAlign w:val="center"/>
          </w:tcPr>
          <w:p w:rsidR="000B13CA" w:rsidRDefault="000B13CA" w:rsidP="00EA0CCA">
            <w:pPr>
              <w:widowControl/>
              <w:spacing w:line="440" w:lineRule="exact"/>
              <w:jc w:val="center"/>
              <w:rPr>
                <w:rFonts w:ascii="仿宋_GB2312" w:hAnsi="宋体" w:cs="宋体" w:hint="eastAsia"/>
                <w:kern w:val="0"/>
                <w:sz w:val="22"/>
                <w:szCs w:val="22"/>
              </w:rPr>
            </w:pPr>
            <w:r>
              <w:rPr>
                <w:rFonts w:ascii="仿宋_GB2312" w:hAnsi="宋体" w:cs="宋体" w:hint="eastAsia"/>
                <w:kern w:val="0"/>
                <w:sz w:val="22"/>
                <w:szCs w:val="22"/>
              </w:rPr>
              <w:t>主体</w:t>
            </w:r>
          </w:p>
          <w:p w:rsidR="000B13CA" w:rsidRDefault="000B13CA" w:rsidP="00EA0CCA">
            <w:pPr>
              <w:widowControl/>
              <w:spacing w:line="440" w:lineRule="exact"/>
              <w:jc w:val="center"/>
              <w:rPr>
                <w:rFonts w:ascii="仿宋_GB2312" w:hAnsi="宋体" w:cs="宋体" w:hint="eastAsia"/>
                <w:kern w:val="0"/>
                <w:sz w:val="22"/>
                <w:szCs w:val="22"/>
              </w:rPr>
            </w:pPr>
            <w:r>
              <w:rPr>
                <w:rFonts w:ascii="仿宋_GB2312" w:hAnsi="宋体" w:cs="宋体" w:hint="eastAsia"/>
                <w:kern w:val="0"/>
                <w:sz w:val="22"/>
                <w:szCs w:val="22"/>
              </w:rPr>
              <w:t>层级</w:t>
            </w:r>
          </w:p>
        </w:tc>
        <w:tc>
          <w:tcPr>
            <w:tcW w:w="7376" w:type="dxa"/>
            <w:tcBorders>
              <w:top w:val="single" w:sz="4" w:space="0" w:color="auto"/>
              <w:left w:val="nil"/>
              <w:bottom w:val="single" w:sz="4" w:space="0" w:color="auto"/>
              <w:right w:val="single" w:sz="4" w:space="0" w:color="auto"/>
            </w:tcBorders>
            <w:shd w:val="clear" w:color="auto" w:fill="FFFFFF"/>
            <w:vAlign w:val="center"/>
          </w:tcPr>
          <w:p w:rsidR="000B13CA" w:rsidRDefault="000B13CA" w:rsidP="00EA0CCA">
            <w:pPr>
              <w:widowControl/>
              <w:spacing w:line="440" w:lineRule="exact"/>
              <w:jc w:val="center"/>
              <w:rPr>
                <w:rFonts w:ascii="仿宋_GB2312" w:hAnsi="宋体" w:cs="宋体" w:hint="eastAsia"/>
                <w:kern w:val="0"/>
                <w:sz w:val="22"/>
                <w:szCs w:val="22"/>
              </w:rPr>
            </w:pPr>
            <w:r>
              <w:rPr>
                <w:rFonts w:ascii="仿宋_GB2312" w:hAnsi="宋体" w:cs="宋体" w:hint="eastAsia"/>
                <w:kern w:val="0"/>
                <w:sz w:val="22"/>
                <w:szCs w:val="22"/>
              </w:rPr>
              <w:t>主要法律、法规依据</w:t>
            </w:r>
          </w:p>
        </w:tc>
        <w:tc>
          <w:tcPr>
            <w:tcW w:w="7034" w:type="dxa"/>
            <w:gridSpan w:val="2"/>
            <w:tcBorders>
              <w:top w:val="single" w:sz="4" w:space="0" w:color="auto"/>
              <w:left w:val="nil"/>
              <w:bottom w:val="single" w:sz="4" w:space="0" w:color="auto"/>
              <w:right w:val="single" w:sz="4" w:space="0" w:color="auto"/>
            </w:tcBorders>
            <w:shd w:val="clear" w:color="auto" w:fill="FFFFFF"/>
            <w:vAlign w:val="center"/>
          </w:tcPr>
          <w:p w:rsidR="000B13CA" w:rsidRDefault="000B13CA" w:rsidP="00EA0CCA">
            <w:pPr>
              <w:widowControl/>
              <w:spacing w:line="440" w:lineRule="exact"/>
              <w:jc w:val="center"/>
              <w:rPr>
                <w:rFonts w:ascii="仿宋_GB2312" w:hAnsi="宋体" w:cs="宋体" w:hint="eastAsia"/>
                <w:kern w:val="0"/>
                <w:sz w:val="22"/>
                <w:szCs w:val="22"/>
              </w:rPr>
            </w:pPr>
            <w:r>
              <w:rPr>
                <w:rFonts w:ascii="仿宋_GB2312" w:hAnsi="宋体" w:cs="宋体" w:hint="eastAsia"/>
                <w:kern w:val="0"/>
                <w:sz w:val="22"/>
                <w:szCs w:val="22"/>
              </w:rPr>
              <w:t>简化和规范意见</w:t>
            </w:r>
          </w:p>
        </w:tc>
        <w:tc>
          <w:tcPr>
            <w:tcW w:w="999" w:type="dxa"/>
            <w:tcBorders>
              <w:top w:val="single" w:sz="4" w:space="0" w:color="auto"/>
              <w:left w:val="nil"/>
              <w:bottom w:val="single" w:sz="4" w:space="0" w:color="auto"/>
              <w:right w:val="single" w:sz="4" w:space="0" w:color="auto"/>
            </w:tcBorders>
            <w:shd w:val="clear" w:color="auto" w:fill="FFFFFF"/>
            <w:vAlign w:val="center"/>
          </w:tcPr>
          <w:p w:rsidR="000B13CA" w:rsidRDefault="000B13CA" w:rsidP="00EA0CCA">
            <w:pPr>
              <w:widowControl/>
              <w:spacing w:line="440" w:lineRule="exact"/>
              <w:jc w:val="center"/>
              <w:rPr>
                <w:rFonts w:ascii="仿宋_GB2312" w:hAnsi="宋体" w:cs="宋体" w:hint="eastAsia"/>
                <w:kern w:val="0"/>
                <w:sz w:val="22"/>
                <w:szCs w:val="22"/>
              </w:rPr>
            </w:pPr>
            <w:r>
              <w:rPr>
                <w:rFonts w:ascii="仿宋_GB2312" w:hAnsi="宋体" w:cs="宋体" w:hint="eastAsia"/>
                <w:kern w:val="0"/>
                <w:sz w:val="22"/>
                <w:szCs w:val="22"/>
              </w:rPr>
              <w:t>备注</w:t>
            </w:r>
          </w:p>
        </w:tc>
      </w:tr>
      <w:tr w:rsidR="000B13CA" w:rsidTr="00EA0CCA">
        <w:trPr>
          <w:trHeight w:val="402"/>
        </w:trPr>
        <w:tc>
          <w:tcPr>
            <w:tcW w:w="790" w:type="dxa"/>
            <w:tcBorders>
              <w:top w:val="single" w:sz="4" w:space="0" w:color="auto"/>
              <w:left w:val="single" w:sz="4" w:space="0" w:color="auto"/>
              <w:bottom w:val="single" w:sz="4" w:space="0" w:color="auto"/>
              <w:right w:val="single" w:sz="4" w:space="0" w:color="auto"/>
            </w:tcBorders>
            <w:shd w:val="clear" w:color="auto" w:fill="FFFFFF"/>
            <w:vAlign w:val="center"/>
          </w:tcPr>
          <w:p w:rsidR="000B13CA" w:rsidRDefault="000B13CA" w:rsidP="00EA0CCA">
            <w:pPr>
              <w:widowControl/>
              <w:spacing w:line="440" w:lineRule="exact"/>
              <w:jc w:val="center"/>
              <w:rPr>
                <w:rFonts w:ascii="仿宋_GB2312" w:hAnsi="宋体" w:cs="宋体" w:hint="eastAsia"/>
                <w:kern w:val="0"/>
                <w:sz w:val="22"/>
                <w:szCs w:val="22"/>
              </w:rPr>
            </w:pPr>
            <w:r>
              <w:rPr>
                <w:rFonts w:ascii="仿宋_GB2312" w:hAnsi="宋体" w:cs="宋体" w:hint="eastAsia"/>
                <w:kern w:val="0"/>
                <w:sz w:val="22"/>
                <w:szCs w:val="22"/>
              </w:rPr>
              <w:t xml:space="preserve">　</w:t>
            </w:r>
          </w:p>
        </w:tc>
        <w:tc>
          <w:tcPr>
            <w:tcW w:w="20428" w:type="dxa"/>
            <w:gridSpan w:val="9"/>
            <w:tcBorders>
              <w:top w:val="single" w:sz="4" w:space="0" w:color="auto"/>
              <w:left w:val="nil"/>
              <w:bottom w:val="single" w:sz="4" w:space="0" w:color="auto"/>
              <w:right w:val="single" w:sz="4" w:space="0" w:color="auto"/>
            </w:tcBorders>
            <w:shd w:val="clear" w:color="auto" w:fill="FFFFFF"/>
            <w:vAlign w:val="center"/>
          </w:tcPr>
          <w:p w:rsidR="000B13CA" w:rsidRDefault="000B13CA" w:rsidP="00EA0CCA">
            <w:pPr>
              <w:widowControl/>
              <w:spacing w:line="440" w:lineRule="exact"/>
              <w:jc w:val="left"/>
              <w:rPr>
                <w:rFonts w:ascii="仿宋_GB2312" w:hAnsi="宋体" w:cs="宋体" w:hint="eastAsia"/>
                <w:kern w:val="0"/>
                <w:sz w:val="22"/>
                <w:szCs w:val="22"/>
              </w:rPr>
            </w:pPr>
            <w:r>
              <w:rPr>
                <w:rFonts w:ascii="仿宋_GB2312" w:hAnsi="宋体" w:cs="宋体" w:hint="eastAsia"/>
                <w:kern w:val="0"/>
                <w:sz w:val="22"/>
                <w:szCs w:val="22"/>
              </w:rPr>
              <w:t>合计（91项）</w:t>
            </w:r>
          </w:p>
        </w:tc>
      </w:tr>
      <w:tr w:rsidR="000B13CA" w:rsidTr="00EA0CCA">
        <w:trPr>
          <w:trHeight w:val="402"/>
        </w:trPr>
        <w:tc>
          <w:tcPr>
            <w:tcW w:w="790" w:type="dxa"/>
            <w:tcBorders>
              <w:top w:val="single" w:sz="4" w:space="0" w:color="auto"/>
              <w:left w:val="single" w:sz="4" w:space="0" w:color="auto"/>
              <w:bottom w:val="single" w:sz="4" w:space="0" w:color="auto"/>
              <w:right w:val="single" w:sz="4" w:space="0" w:color="auto"/>
            </w:tcBorders>
            <w:shd w:val="clear" w:color="auto" w:fill="FFFFFF"/>
            <w:vAlign w:val="center"/>
          </w:tcPr>
          <w:p w:rsidR="000B13CA" w:rsidRDefault="000B13CA" w:rsidP="00EA0CCA">
            <w:pPr>
              <w:widowControl/>
              <w:spacing w:line="440" w:lineRule="exact"/>
              <w:jc w:val="center"/>
              <w:rPr>
                <w:rFonts w:ascii="仿宋_GB2312" w:hAnsi="宋体" w:cs="宋体"/>
                <w:kern w:val="0"/>
                <w:sz w:val="22"/>
                <w:szCs w:val="22"/>
              </w:rPr>
            </w:pPr>
            <w:r>
              <w:rPr>
                <w:rFonts w:ascii="黑体" w:eastAsia="黑体" w:hAnsi="黑体" w:cs="宋体" w:hint="eastAsia"/>
                <w:kern w:val="0"/>
                <w:sz w:val="22"/>
                <w:szCs w:val="22"/>
              </w:rPr>
              <w:t>一</w:t>
            </w:r>
          </w:p>
        </w:tc>
        <w:tc>
          <w:tcPr>
            <w:tcW w:w="20428"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rsidR="000B13CA" w:rsidRDefault="000B13CA" w:rsidP="00EA0CCA">
            <w:pPr>
              <w:widowControl/>
              <w:spacing w:line="440" w:lineRule="exact"/>
              <w:jc w:val="left"/>
              <w:rPr>
                <w:rFonts w:ascii="黑体" w:eastAsia="黑体" w:hAnsi="黑体" w:cs="宋体" w:hint="eastAsia"/>
                <w:kern w:val="0"/>
                <w:sz w:val="22"/>
                <w:szCs w:val="22"/>
              </w:rPr>
            </w:pPr>
            <w:r>
              <w:rPr>
                <w:rFonts w:ascii="黑体" w:eastAsia="黑体" w:hAnsi="黑体" w:cs="宋体" w:hint="eastAsia"/>
                <w:kern w:val="0"/>
                <w:sz w:val="22"/>
                <w:szCs w:val="22"/>
              </w:rPr>
              <w:t>立项阶段（10项）</w:t>
            </w:r>
          </w:p>
        </w:tc>
      </w:tr>
      <w:tr w:rsidR="000B13CA" w:rsidTr="00EA0CCA">
        <w:trPr>
          <w:trHeight w:val="3780"/>
        </w:trPr>
        <w:tc>
          <w:tcPr>
            <w:tcW w:w="790" w:type="dxa"/>
            <w:tcBorders>
              <w:top w:val="single" w:sz="4" w:space="0" w:color="auto"/>
              <w:left w:val="single" w:sz="4" w:space="0" w:color="auto"/>
              <w:bottom w:val="single" w:sz="4" w:space="0" w:color="auto"/>
              <w:right w:val="single" w:sz="4" w:space="0" w:color="auto"/>
            </w:tcBorders>
            <w:shd w:val="clear" w:color="auto" w:fill="FFFFFF"/>
            <w:vAlign w:val="center"/>
          </w:tcPr>
          <w:p w:rsidR="000B13CA" w:rsidRDefault="000B13CA" w:rsidP="00EA0CCA">
            <w:pPr>
              <w:widowControl/>
              <w:spacing w:line="440" w:lineRule="exact"/>
              <w:jc w:val="center"/>
              <w:rPr>
                <w:rFonts w:ascii="仿宋_GB2312" w:hAnsi="宋体" w:cs="宋体" w:hint="eastAsia"/>
                <w:kern w:val="0"/>
                <w:sz w:val="22"/>
                <w:szCs w:val="22"/>
              </w:rPr>
            </w:pPr>
            <w:r>
              <w:rPr>
                <w:rFonts w:ascii="仿宋_GB2312" w:hAnsi="宋体" w:cs="宋体" w:hint="eastAsia"/>
                <w:kern w:val="0"/>
                <w:sz w:val="22"/>
                <w:szCs w:val="22"/>
              </w:rPr>
              <w:t>1</w:t>
            </w:r>
          </w:p>
        </w:tc>
        <w:tc>
          <w:tcPr>
            <w:tcW w:w="1580" w:type="dxa"/>
            <w:tcBorders>
              <w:top w:val="nil"/>
              <w:left w:val="nil"/>
              <w:bottom w:val="single" w:sz="4" w:space="0" w:color="auto"/>
              <w:right w:val="single" w:sz="4" w:space="0" w:color="auto"/>
            </w:tcBorders>
            <w:shd w:val="clear" w:color="auto" w:fill="FFFFFF"/>
            <w:vAlign w:val="center"/>
          </w:tcPr>
          <w:p w:rsidR="000B13CA" w:rsidRDefault="000B13CA" w:rsidP="00EA0CCA">
            <w:pPr>
              <w:widowControl/>
              <w:spacing w:line="440" w:lineRule="exact"/>
              <w:jc w:val="left"/>
              <w:rPr>
                <w:rFonts w:ascii="仿宋_GB2312" w:hAnsi="宋体" w:cs="宋体" w:hint="eastAsia"/>
                <w:kern w:val="0"/>
                <w:sz w:val="22"/>
                <w:szCs w:val="22"/>
              </w:rPr>
            </w:pPr>
            <w:r>
              <w:rPr>
                <w:rFonts w:ascii="仿宋_GB2312" w:hAnsi="宋体" w:cs="宋体" w:hint="eastAsia"/>
                <w:kern w:val="0"/>
                <w:sz w:val="22"/>
                <w:szCs w:val="22"/>
              </w:rPr>
              <w:t>政府投资项目审批</w:t>
            </w:r>
          </w:p>
        </w:tc>
        <w:tc>
          <w:tcPr>
            <w:tcW w:w="1096" w:type="dxa"/>
            <w:tcBorders>
              <w:top w:val="nil"/>
              <w:left w:val="nil"/>
              <w:bottom w:val="single" w:sz="4" w:space="0" w:color="auto"/>
              <w:right w:val="single" w:sz="4" w:space="0" w:color="auto"/>
            </w:tcBorders>
            <w:shd w:val="clear" w:color="auto" w:fill="FFFFFF"/>
            <w:vAlign w:val="center"/>
          </w:tcPr>
          <w:p w:rsidR="000B13CA" w:rsidRDefault="000B13CA" w:rsidP="00EA0CCA">
            <w:pPr>
              <w:widowControl/>
              <w:spacing w:line="440" w:lineRule="exact"/>
              <w:jc w:val="center"/>
              <w:rPr>
                <w:rFonts w:ascii="仿宋_GB2312" w:hAnsi="宋体" w:cs="宋体" w:hint="eastAsia"/>
                <w:kern w:val="0"/>
                <w:sz w:val="22"/>
                <w:szCs w:val="22"/>
              </w:rPr>
            </w:pPr>
            <w:r>
              <w:rPr>
                <w:rFonts w:ascii="仿宋_GB2312" w:hAnsi="宋体" w:cs="宋体" w:hint="eastAsia"/>
                <w:kern w:val="0"/>
                <w:sz w:val="22"/>
                <w:szCs w:val="22"/>
              </w:rPr>
              <w:t>其他职权</w:t>
            </w:r>
          </w:p>
        </w:tc>
        <w:tc>
          <w:tcPr>
            <w:tcW w:w="1567" w:type="dxa"/>
            <w:gridSpan w:val="2"/>
            <w:tcBorders>
              <w:top w:val="nil"/>
              <w:left w:val="nil"/>
              <w:bottom w:val="single" w:sz="4" w:space="0" w:color="auto"/>
              <w:right w:val="single" w:sz="4" w:space="0" w:color="auto"/>
            </w:tcBorders>
            <w:shd w:val="clear" w:color="auto" w:fill="FFFFFF"/>
            <w:vAlign w:val="center"/>
          </w:tcPr>
          <w:p w:rsidR="000B13CA" w:rsidRDefault="000B13CA" w:rsidP="00EA0CCA">
            <w:pPr>
              <w:widowControl/>
              <w:spacing w:line="440" w:lineRule="exact"/>
              <w:jc w:val="center"/>
              <w:rPr>
                <w:rFonts w:ascii="仿宋_GB2312" w:hAnsi="宋体" w:cs="宋体" w:hint="eastAsia"/>
                <w:kern w:val="0"/>
                <w:sz w:val="22"/>
                <w:szCs w:val="22"/>
              </w:rPr>
            </w:pPr>
            <w:r>
              <w:rPr>
                <w:rFonts w:ascii="仿宋_GB2312" w:hAnsi="宋体" w:cs="宋体" w:hint="eastAsia"/>
                <w:kern w:val="0"/>
                <w:sz w:val="22"/>
                <w:szCs w:val="22"/>
              </w:rPr>
              <w:t>发展改革部门</w:t>
            </w:r>
          </w:p>
        </w:tc>
        <w:tc>
          <w:tcPr>
            <w:tcW w:w="776" w:type="dxa"/>
            <w:tcBorders>
              <w:top w:val="nil"/>
              <w:left w:val="nil"/>
              <w:bottom w:val="single" w:sz="4" w:space="0" w:color="auto"/>
              <w:right w:val="single" w:sz="4" w:space="0" w:color="auto"/>
            </w:tcBorders>
            <w:shd w:val="clear" w:color="auto" w:fill="FFFFFF"/>
            <w:vAlign w:val="center"/>
          </w:tcPr>
          <w:p w:rsidR="000B13CA" w:rsidRDefault="000B13CA" w:rsidP="00EA0CCA">
            <w:pPr>
              <w:widowControl/>
              <w:spacing w:line="440" w:lineRule="exact"/>
              <w:jc w:val="center"/>
              <w:rPr>
                <w:rFonts w:ascii="仿宋_GB2312" w:hAnsi="宋体" w:cs="宋体" w:hint="eastAsia"/>
                <w:kern w:val="0"/>
                <w:sz w:val="22"/>
                <w:szCs w:val="22"/>
              </w:rPr>
            </w:pPr>
            <w:r>
              <w:rPr>
                <w:rFonts w:ascii="仿宋_GB2312" w:hAnsi="宋体" w:cs="宋体" w:hint="eastAsia"/>
                <w:kern w:val="0"/>
                <w:sz w:val="22"/>
                <w:szCs w:val="22"/>
              </w:rPr>
              <w:t>市、县</w:t>
            </w:r>
          </w:p>
        </w:tc>
        <w:tc>
          <w:tcPr>
            <w:tcW w:w="7376" w:type="dxa"/>
            <w:tcBorders>
              <w:top w:val="nil"/>
              <w:left w:val="nil"/>
              <w:bottom w:val="single" w:sz="4" w:space="0" w:color="auto"/>
              <w:right w:val="single" w:sz="4" w:space="0" w:color="auto"/>
            </w:tcBorders>
            <w:shd w:val="clear" w:color="auto" w:fill="FFFFFF"/>
            <w:vAlign w:val="center"/>
          </w:tcPr>
          <w:p w:rsidR="000B13CA" w:rsidRDefault="000B13CA" w:rsidP="00EA0CCA">
            <w:pPr>
              <w:widowControl/>
              <w:spacing w:line="440" w:lineRule="exact"/>
              <w:jc w:val="left"/>
              <w:rPr>
                <w:rFonts w:ascii="仿宋_GB2312" w:hAnsi="宋体" w:cs="宋体" w:hint="eastAsia"/>
                <w:kern w:val="0"/>
                <w:sz w:val="22"/>
                <w:szCs w:val="22"/>
              </w:rPr>
            </w:pPr>
            <w:r>
              <w:rPr>
                <w:rFonts w:ascii="仿宋_GB2312" w:hAnsi="宋体" w:cs="宋体" w:hint="eastAsia"/>
                <w:kern w:val="0"/>
                <w:sz w:val="22"/>
                <w:szCs w:val="22"/>
              </w:rPr>
              <w:t xml:space="preserve">    完善政府投资体制，发挥好政府投资的引导和带动作用。进一步明确政府投资范围，优化政府投资安排方式，规范政府投资管理，加强政府投资事中事后监管。——《中共中央国务院关于深化投融资体制改革的意见》。</w:t>
            </w:r>
          </w:p>
          <w:p w:rsidR="000B13CA" w:rsidRDefault="000B13CA" w:rsidP="00EA0CCA">
            <w:pPr>
              <w:widowControl/>
              <w:spacing w:line="440" w:lineRule="exact"/>
              <w:jc w:val="left"/>
              <w:rPr>
                <w:rFonts w:ascii="仿宋_GB2312" w:hAnsi="宋体" w:cs="宋体" w:hint="eastAsia"/>
                <w:kern w:val="0"/>
                <w:sz w:val="22"/>
                <w:szCs w:val="22"/>
              </w:rPr>
            </w:pPr>
            <w:r>
              <w:rPr>
                <w:rFonts w:ascii="仿宋_GB2312" w:hAnsi="宋体" w:cs="宋体" w:hint="eastAsia"/>
                <w:kern w:val="0"/>
                <w:sz w:val="22"/>
                <w:szCs w:val="22"/>
              </w:rPr>
              <w:t xml:space="preserve">    健全政府投资体制，发挥好政府投资的引导和带动作用。进一步明确政府投资范围，优化政府投资安排方式，合理界定政府投资项目审批权限，规范政府投资项目审批程序，完善政府投资管理，加强政府投资事中事后监管。——《中共河南省委河南省人民政府关于印发&lt;河南省深化投融资体制改革实施方案&gt;的通知》（豫发〔2017〕7号）。</w:t>
            </w:r>
          </w:p>
        </w:tc>
        <w:tc>
          <w:tcPr>
            <w:tcW w:w="7034" w:type="dxa"/>
            <w:gridSpan w:val="2"/>
            <w:tcBorders>
              <w:top w:val="nil"/>
              <w:left w:val="nil"/>
              <w:bottom w:val="single" w:sz="4" w:space="0" w:color="auto"/>
              <w:right w:val="single" w:sz="4" w:space="0" w:color="auto"/>
            </w:tcBorders>
            <w:shd w:val="clear" w:color="auto" w:fill="auto"/>
            <w:vAlign w:val="center"/>
          </w:tcPr>
          <w:p w:rsidR="000B13CA" w:rsidRDefault="000B13CA" w:rsidP="00EA0CCA">
            <w:pPr>
              <w:widowControl/>
              <w:spacing w:line="360" w:lineRule="exact"/>
              <w:ind w:firstLineChars="200" w:firstLine="440"/>
              <w:jc w:val="left"/>
              <w:rPr>
                <w:rFonts w:ascii="仿宋_GB2312" w:hAnsi="宋体" w:cs="宋体" w:hint="eastAsia"/>
                <w:kern w:val="0"/>
                <w:sz w:val="22"/>
                <w:szCs w:val="22"/>
              </w:rPr>
            </w:pPr>
            <w:r>
              <w:rPr>
                <w:rFonts w:ascii="仿宋_GB2312" w:hAnsi="宋体" w:cs="宋体" w:hint="eastAsia"/>
                <w:kern w:val="0"/>
                <w:sz w:val="22"/>
                <w:szCs w:val="22"/>
              </w:rPr>
              <w:t>1．承接政府投资项目审批权限。除省属项目和国家明确审批权限的党政机关办公楼等少数项目外，其他项目均按项目隶属关系由市、县级政府投资主管部门征求相关行业主管部门意见后分别审批。</w:t>
            </w:r>
            <w:r>
              <w:rPr>
                <w:rFonts w:ascii="仿宋_GB2312" w:hAnsi="宋体" w:cs="宋体" w:hint="eastAsia"/>
                <w:kern w:val="0"/>
                <w:sz w:val="22"/>
                <w:szCs w:val="22"/>
              </w:rPr>
              <w:br/>
              <w:t xml:space="preserve">    2．缩小或明确实施范围。对总投资1000万元以下的项目，直接编制、审批项目实施方案，不再审批项目建议书、可行性研究报告和初步设计，其中对点多、面广、单个项目投资500万元及以下的同类项目，可合并审批项目实施方案；对总投资1000万元及以上5000万元以下的项目，不再审批项目建议书，直接审批可行性研究报告和初步设计；对总投资5000万元及以上的项目，原则上应审批项目建议书、可行性研究报告和初步设计，其中对国家、省和市批准的国民经济和社会发展规划、专项规划、区域规划以及年度政府工作报告中已经明确的项目，改扩建项目以及建设内容单一、技术方案简单的项目，可以不审批项目建议书。</w:t>
            </w:r>
            <w:r>
              <w:rPr>
                <w:rFonts w:ascii="仿宋_GB2312" w:hAnsi="宋体" w:cs="宋体" w:hint="eastAsia"/>
                <w:kern w:val="0"/>
                <w:sz w:val="22"/>
                <w:szCs w:val="22"/>
              </w:rPr>
              <w:br/>
              <w:t xml:space="preserve">    3．实行并联办理。政府投资项目可行性研究报告审批与节能审查、招标方案审批，由发展改革部门内部并联办理。</w:t>
            </w:r>
          </w:p>
        </w:tc>
        <w:tc>
          <w:tcPr>
            <w:tcW w:w="999" w:type="dxa"/>
            <w:tcBorders>
              <w:top w:val="nil"/>
              <w:left w:val="nil"/>
              <w:bottom w:val="single" w:sz="4" w:space="0" w:color="auto"/>
              <w:right w:val="single" w:sz="4" w:space="0" w:color="auto"/>
            </w:tcBorders>
            <w:shd w:val="clear" w:color="auto" w:fill="FFFFFF"/>
            <w:vAlign w:val="center"/>
          </w:tcPr>
          <w:p w:rsidR="000B13CA" w:rsidRDefault="000B13CA" w:rsidP="00EA0CCA">
            <w:pPr>
              <w:widowControl/>
              <w:spacing w:line="440" w:lineRule="exact"/>
              <w:jc w:val="left"/>
              <w:rPr>
                <w:rFonts w:ascii="仿宋_GB2312" w:hAnsi="宋体" w:cs="宋体" w:hint="eastAsia"/>
                <w:kern w:val="0"/>
                <w:sz w:val="22"/>
                <w:szCs w:val="22"/>
              </w:rPr>
            </w:pPr>
            <w:r>
              <w:rPr>
                <w:rFonts w:ascii="仿宋_GB2312" w:hAnsi="宋体" w:cs="宋体" w:hint="eastAsia"/>
                <w:kern w:val="0"/>
                <w:sz w:val="22"/>
                <w:szCs w:val="22"/>
              </w:rPr>
              <w:t xml:space="preserve">　</w:t>
            </w:r>
          </w:p>
        </w:tc>
      </w:tr>
      <w:tr w:rsidR="000B13CA" w:rsidTr="00EA0CCA">
        <w:trPr>
          <w:trHeight w:val="607"/>
        </w:trPr>
        <w:tc>
          <w:tcPr>
            <w:tcW w:w="790" w:type="dxa"/>
            <w:tcBorders>
              <w:top w:val="single" w:sz="4" w:space="0" w:color="auto"/>
              <w:left w:val="single" w:sz="4" w:space="0" w:color="auto"/>
              <w:bottom w:val="single" w:sz="4" w:space="0" w:color="auto"/>
              <w:right w:val="single" w:sz="4" w:space="0" w:color="auto"/>
            </w:tcBorders>
            <w:shd w:val="clear" w:color="auto" w:fill="FFFFFF"/>
            <w:vAlign w:val="center"/>
          </w:tcPr>
          <w:p w:rsidR="000B13CA" w:rsidRDefault="000B13CA" w:rsidP="00EA0CCA">
            <w:pPr>
              <w:widowControl/>
              <w:spacing w:line="440" w:lineRule="exact"/>
              <w:jc w:val="center"/>
              <w:rPr>
                <w:rFonts w:ascii="仿宋_GB2312" w:hAnsi="宋体" w:cs="宋体" w:hint="eastAsia"/>
                <w:kern w:val="0"/>
                <w:sz w:val="22"/>
                <w:szCs w:val="22"/>
              </w:rPr>
            </w:pPr>
            <w:r>
              <w:rPr>
                <w:rFonts w:ascii="仿宋_GB2312" w:hAnsi="宋体" w:cs="宋体" w:hint="eastAsia"/>
                <w:kern w:val="0"/>
                <w:sz w:val="22"/>
                <w:szCs w:val="22"/>
              </w:rPr>
              <w:t>2</w:t>
            </w:r>
          </w:p>
        </w:tc>
        <w:tc>
          <w:tcPr>
            <w:tcW w:w="1580" w:type="dxa"/>
            <w:tcBorders>
              <w:top w:val="nil"/>
              <w:left w:val="nil"/>
              <w:bottom w:val="single" w:sz="4" w:space="0" w:color="auto"/>
              <w:right w:val="single" w:sz="4" w:space="0" w:color="auto"/>
            </w:tcBorders>
            <w:shd w:val="clear" w:color="auto" w:fill="FFFFFF"/>
            <w:vAlign w:val="center"/>
          </w:tcPr>
          <w:p w:rsidR="000B13CA" w:rsidRDefault="000B13CA" w:rsidP="00EA0CCA">
            <w:pPr>
              <w:widowControl/>
              <w:spacing w:line="440" w:lineRule="exact"/>
              <w:jc w:val="left"/>
              <w:rPr>
                <w:rFonts w:ascii="仿宋_GB2312" w:hAnsi="宋体" w:cs="宋体" w:hint="eastAsia"/>
                <w:kern w:val="0"/>
                <w:sz w:val="22"/>
                <w:szCs w:val="22"/>
              </w:rPr>
            </w:pPr>
            <w:r>
              <w:rPr>
                <w:rFonts w:ascii="仿宋_GB2312" w:hAnsi="宋体" w:cs="宋体" w:hint="eastAsia"/>
                <w:kern w:val="0"/>
                <w:sz w:val="22"/>
                <w:szCs w:val="22"/>
              </w:rPr>
              <w:t>《政府核准的投资项目目录（河南省）》确定的项目审核（核准）</w:t>
            </w:r>
          </w:p>
        </w:tc>
        <w:tc>
          <w:tcPr>
            <w:tcW w:w="1096" w:type="dxa"/>
            <w:tcBorders>
              <w:top w:val="nil"/>
              <w:left w:val="nil"/>
              <w:bottom w:val="single" w:sz="4" w:space="0" w:color="auto"/>
              <w:right w:val="single" w:sz="4" w:space="0" w:color="auto"/>
            </w:tcBorders>
            <w:shd w:val="clear" w:color="auto" w:fill="FFFFFF"/>
            <w:vAlign w:val="center"/>
          </w:tcPr>
          <w:p w:rsidR="000B13CA" w:rsidRDefault="000B13CA" w:rsidP="00EA0CCA">
            <w:pPr>
              <w:widowControl/>
              <w:spacing w:line="440" w:lineRule="exact"/>
              <w:jc w:val="center"/>
              <w:rPr>
                <w:rFonts w:ascii="仿宋_GB2312" w:hAnsi="宋体" w:cs="宋体" w:hint="eastAsia"/>
                <w:kern w:val="0"/>
                <w:sz w:val="22"/>
                <w:szCs w:val="22"/>
              </w:rPr>
            </w:pPr>
            <w:r>
              <w:rPr>
                <w:rFonts w:ascii="仿宋_GB2312" w:hAnsi="宋体" w:cs="宋体" w:hint="eastAsia"/>
                <w:kern w:val="0"/>
                <w:sz w:val="22"/>
                <w:szCs w:val="22"/>
              </w:rPr>
              <w:t>行政许可</w:t>
            </w:r>
          </w:p>
        </w:tc>
        <w:tc>
          <w:tcPr>
            <w:tcW w:w="1567" w:type="dxa"/>
            <w:gridSpan w:val="2"/>
            <w:tcBorders>
              <w:top w:val="nil"/>
              <w:left w:val="nil"/>
              <w:bottom w:val="single" w:sz="4" w:space="0" w:color="auto"/>
              <w:right w:val="single" w:sz="4" w:space="0" w:color="auto"/>
            </w:tcBorders>
            <w:shd w:val="clear" w:color="auto" w:fill="FFFFFF"/>
            <w:vAlign w:val="center"/>
          </w:tcPr>
          <w:p w:rsidR="000B13CA" w:rsidRDefault="000B13CA" w:rsidP="00EA0CCA">
            <w:pPr>
              <w:widowControl/>
              <w:spacing w:line="440" w:lineRule="exact"/>
              <w:jc w:val="center"/>
              <w:rPr>
                <w:rFonts w:ascii="仿宋_GB2312" w:hAnsi="宋体" w:cs="宋体" w:hint="eastAsia"/>
                <w:kern w:val="0"/>
                <w:sz w:val="22"/>
                <w:szCs w:val="22"/>
              </w:rPr>
            </w:pPr>
            <w:r>
              <w:rPr>
                <w:rFonts w:ascii="仿宋_GB2312" w:hAnsi="宋体" w:cs="宋体" w:hint="eastAsia"/>
                <w:kern w:val="0"/>
                <w:sz w:val="22"/>
                <w:szCs w:val="22"/>
              </w:rPr>
              <w:t>发展改革部门</w:t>
            </w:r>
          </w:p>
        </w:tc>
        <w:tc>
          <w:tcPr>
            <w:tcW w:w="776" w:type="dxa"/>
            <w:tcBorders>
              <w:top w:val="nil"/>
              <w:left w:val="nil"/>
              <w:bottom w:val="single" w:sz="4" w:space="0" w:color="auto"/>
              <w:right w:val="single" w:sz="4" w:space="0" w:color="auto"/>
            </w:tcBorders>
            <w:shd w:val="clear" w:color="auto" w:fill="FFFFFF"/>
            <w:vAlign w:val="center"/>
          </w:tcPr>
          <w:p w:rsidR="000B13CA" w:rsidRDefault="000B13CA" w:rsidP="00EA0CCA">
            <w:pPr>
              <w:widowControl/>
              <w:spacing w:line="440" w:lineRule="exact"/>
              <w:jc w:val="center"/>
              <w:rPr>
                <w:rFonts w:ascii="仿宋_GB2312" w:hAnsi="宋体" w:cs="宋体" w:hint="eastAsia"/>
                <w:kern w:val="0"/>
                <w:sz w:val="22"/>
                <w:szCs w:val="22"/>
              </w:rPr>
            </w:pPr>
            <w:r>
              <w:rPr>
                <w:rFonts w:ascii="仿宋_GB2312" w:hAnsi="宋体" w:cs="宋体" w:hint="eastAsia"/>
                <w:kern w:val="0"/>
                <w:sz w:val="22"/>
                <w:szCs w:val="22"/>
              </w:rPr>
              <w:t>市、县</w:t>
            </w:r>
          </w:p>
        </w:tc>
        <w:tc>
          <w:tcPr>
            <w:tcW w:w="7376" w:type="dxa"/>
            <w:tcBorders>
              <w:top w:val="nil"/>
              <w:left w:val="nil"/>
              <w:bottom w:val="single" w:sz="4" w:space="0" w:color="auto"/>
              <w:right w:val="single" w:sz="4" w:space="0" w:color="auto"/>
            </w:tcBorders>
            <w:shd w:val="clear" w:color="auto" w:fill="FFFFFF"/>
            <w:vAlign w:val="center"/>
          </w:tcPr>
          <w:p w:rsidR="000B13CA" w:rsidRDefault="000B13CA" w:rsidP="00EA0CCA">
            <w:pPr>
              <w:widowControl/>
              <w:spacing w:line="440" w:lineRule="exact"/>
              <w:jc w:val="left"/>
              <w:rPr>
                <w:rFonts w:ascii="仿宋_GB2312" w:hAnsi="宋体" w:cs="宋体" w:hint="eastAsia"/>
                <w:kern w:val="0"/>
                <w:sz w:val="22"/>
                <w:szCs w:val="22"/>
              </w:rPr>
            </w:pPr>
            <w:r>
              <w:rPr>
                <w:rFonts w:ascii="仿宋_GB2312" w:hAnsi="宋体" w:cs="宋体" w:hint="eastAsia"/>
                <w:kern w:val="0"/>
                <w:sz w:val="22"/>
                <w:szCs w:val="22"/>
              </w:rPr>
              <w:t xml:space="preserve">    对关系国家安全、涉及全国重大生产力布局、战略性资源开发和重大公共利益等项目，实行核准管理。具体项目范围以及核准机关、核准权限依照政府核准的投资项目目录执行。——《企业投资项目核准和备案管理条例》（国务院令第673号）第三条。</w:t>
            </w:r>
          </w:p>
        </w:tc>
        <w:tc>
          <w:tcPr>
            <w:tcW w:w="7034" w:type="dxa"/>
            <w:gridSpan w:val="2"/>
            <w:tcBorders>
              <w:top w:val="nil"/>
              <w:left w:val="nil"/>
              <w:bottom w:val="single" w:sz="4" w:space="0" w:color="auto"/>
              <w:right w:val="single" w:sz="4" w:space="0" w:color="auto"/>
            </w:tcBorders>
            <w:shd w:val="clear" w:color="auto" w:fill="auto"/>
            <w:vAlign w:val="center"/>
          </w:tcPr>
          <w:p w:rsidR="000B13CA" w:rsidRDefault="000B13CA" w:rsidP="00EA0CCA">
            <w:pPr>
              <w:widowControl/>
              <w:spacing w:line="360" w:lineRule="exact"/>
              <w:ind w:firstLineChars="200" w:firstLine="440"/>
              <w:jc w:val="left"/>
              <w:rPr>
                <w:rFonts w:ascii="仿宋_GB2312" w:hAnsi="宋体" w:cs="宋体" w:hint="eastAsia"/>
                <w:kern w:val="0"/>
                <w:sz w:val="22"/>
                <w:szCs w:val="22"/>
              </w:rPr>
            </w:pPr>
            <w:r>
              <w:rPr>
                <w:rFonts w:ascii="仿宋_GB2312" w:hAnsi="宋体" w:cs="宋体" w:hint="eastAsia"/>
                <w:kern w:val="0"/>
                <w:sz w:val="22"/>
                <w:szCs w:val="22"/>
              </w:rPr>
              <w:t>1．承接《政府核准的投资项目目录（河南省）》确定的项目审核（核准）权限。市、县级政府投资主管部门承接实施的核准事项包括企业投资不涉及跨流域、跨省辖市和省直管县（市）的项目，以及燃气热电、背压式燃煤热电（含自备电站）项目，农林生物质热电站（含自备电站）项目、风电站项目、110千伏及以下电网项目和产业集聚区局域电网220千伏电网项目，液化石油气接收、存储设施项目（不含油气田、炼油厂的配套项目）、垃圾发电项目，市、县级所属事业单位、人民团体（含与社会资本合作）投资建设的社会事业项目。涉及燃气热电、背压式燃煤热电项目的热电联产规划审批由市发展改革部门承接实施。</w:t>
            </w:r>
            <w:r>
              <w:rPr>
                <w:rFonts w:ascii="仿宋_GB2312" w:hAnsi="宋体" w:cs="宋体" w:hint="eastAsia"/>
                <w:kern w:val="0"/>
                <w:sz w:val="22"/>
                <w:szCs w:val="22"/>
              </w:rPr>
              <w:br/>
              <w:t xml:space="preserve">    2．实行并联办理。企业投资项目核准与节能审查、招标方案核准，由发展改革部门内部并联办理。</w:t>
            </w:r>
          </w:p>
        </w:tc>
        <w:tc>
          <w:tcPr>
            <w:tcW w:w="999" w:type="dxa"/>
            <w:tcBorders>
              <w:top w:val="nil"/>
              <w:left w:val="nil"/>
              <w:bottom w:val="single" w:sz="4" w:space="0" w:color="auto"/>
              <w:right w:val="single" w:sz="4" w:space="0" w:color="auto"/>
            </w:tcBorders>
            <w:shd w:val="clear" w:color="auto" w:fill="FFFFFF"/>
            <w:vAlign w:val="center"/>
          </w:tcPr>
          <w:p w:rsidR="000B13CA" w:rsidRDefault="000B13CA" w:rsidP="00EA0CCA">
            <w:pPr>
              <w:widowControl/>
              <w:spacing w:line="440" w:lineRule="exact"/>
              <w:jc w:val="left"/>
              <w:rPr>
                <w:rFonts w:ascii="仿宋_GB2312" w:hAnsi="宋体" w:cs="宋体" w:hint="eastAsia"/>
                <w:kern w:val="0"/>
                <w:sz w:val="22"/>
                <w:szCs w:val="22"/>
              </w:rPr>
            </w:pPr>
            <w:r>
              <w:rPr>
                <w:rFonts w:ascii="仿宋_GB2312" w:hAnsi="宋体" w:cs="宋体" w:hint="eastAsia"/>
                <w:kern w:val="0"/>
                <w:sz w:val="22"/>
                <w:szCs w:val="22"/>
              </w:rPr>
              <w:t xml:space="preserve">　</w:t>
            </w:r>
          </w:p>
        </w:tc>
      </w:tr>
      <w:tr w:rsidR="000B13CA" w:rsidTr="00EA0CCA">
        <w:trPr>
          <w:trHeight w:val="1350"/>
        </w:trPr>
        <w:tc>
          <w:tcPr>
            <w:tcW w:w="790" w:type="dxa"/>
            <w:tcBorders>
              <w:top w:val="single" w:sz="4" w:space="0" w:color="auto"/>
              <w:left w:val="single" w:sz="4" w:space="0" w:color="auto"/>
              <w:bottom w:val="single" w:sz="4" w:space="0" w:color="auto"/>
              <w:right w:val="single" w:sz="4" w:space="0" w:color="auto"/>
            </w:tcBorders>
            <w:vAlign w:val="center"/>
          </w:tcPr>
          <w:p w:rsidR="000B13CA" w:rsidRDefault="000B13CA" w:rsidP="00EA0CCA">
            <w:pPr>
              <w:widowControl/>
              <w:spacing w:line="380" w:lineRule="exact"/>
              <w:jc w:val="center"/>
              <w:rPr>
                <w:rFonts w:ascii="仿宋_GB2312" w:hAnsi="宋体" w:cs="宋体" w:hint="eastAsia"/>
                <w:kern w:val="0"/>
                <w:sz w:val="22"/>
                <w:szCs w:val="22"/>
              </w:rPr>
            </w:pPr>
            <w:r>
              <w:rPr>
                <w:rFonts w:ascii="仿宋_GB2312" w:hAnsi="宋体" w:cs="宋体" w:hint="eastAsia"/>
                <w:kern w:val="0"/>
                <w:sz w:val="22"/>
                <w:szCs w:val="22"/>
              </w:rPr>
              <w:lastRenderedPageBreak/>
              <w:t>3</w:t>
            </w:r>
          </w:p>
        </w:tc>
        <w:tc>
          <w:tcPr>
            <w:tcW w:w="1580" w:type="dxa"/>
            <w:tcBorders>
              <w:top w:val="single" w:sz="4" w:space="0" w:color="auto"/>
              <w:left w:val="nil"/>
              <w:bottom w:val="single" w:sz="4" w:space="0" w:color="auto"/>
              <w:right w:val="single" w:sz="4" w:space="0" w:color="auto"/>
            </w:tcBorders>
            <w:vAlign w:val="center"/>
          </w:tcPr>
          <w:p w:rsidR="000B13CA" w:rsidRDefault="000B13CA" w:rsidP="00EA0CCA">
            <w:pPr>
              <w:widowControl/>
              <w:spacing w:line="380" w:lineRule="exact"/>
              <w:jc w:val="left"/>
              <w:rPr>
                <w:rFonts w:ascii="仿宋_GB2312" w:hAnsi="宋体" w:cs="宋体" w:hint="eastAsia"/>
                <w:kern w:val="0"/>
                <w:sz w:val="22"/>
                <w:szCs w:val="22"/>
              </w:rPr>
            </w:pPr>
            <w:r>
              <w:rPr>
                <w:rFonts w:ascii="仿宋_GB2312" w:hAnsi="宋体" w:cs="宋体" w:hint="eastAsia"/>
                <w:kern w:val="0"/>
                <w:sz w:val="22"/>
                <w:szCs w:val="22"/>
              </w:rPr>
              <w:t>项目招标方案审批（核准）</w:t>
            </w:r>
          </w:p>
        </w:tc>
        <w:tc>
          <w:tcPr>
            <w:tcW w:w="1096" w:type="dxa"/>
            <w:tcBorders>
              <w:top w:val="single" w:sz="4" w:space="0" w:color="auto"/>
              <w:left w:val="nil"/>
              <w:bottom w:val="single" w:sz="4" w:space="0" w:color="auto"/>
              <w:right w:val="single" w:sz="4" w:space="0" w:color="auto"/>
            </w:tcBorders>
            <w:vAlign w:val="center"/>
          </w:tcPr>
          <w:p w:rsidR="000B13CA" w:rsidRDefault="000B13CA" w:rsidP="00EA0CCA">
            <w:pPr>
              <w:widowControl/>
              <w:spacing w:line="380" w:lineRule="exact"/>
              <w:jc w:val="center"/>
              <w:rPr>
                <w:rFonts w:ascii="仿宋_GB2312" w:hAnsi="宋体" w:cs="宋体" w:hint="eastAsia"/>
                <w:kern w:val="0"/>
                <w:sz w:val="22"/>
                <w:szCs w:val="22"/>
              </w:rPr>
            </w:pPr>
            <w:r>
              <w:rPr>
                <w:rFonts w:ascii="仿宋_GB2312" w:hAnsi="宋体" w:cs="宋体" w:hint="eastAsia"/>
                <w:kern w:val="0"/>
                <w:sz w:val="22"/>
                <w:szCs w:val="22"/>
              </w:rPr>
              <w:t>行政</w:t>
            </w:r>
          </w:p>
          <w:p w:rsidR="000B13CA" w:rsidRDefault="000B13CA" w:rsidP="00EA0CCA">
            <w:pPr>
              <w:widowControl/>
              <w:spacing w:line="380" w:lineRule="exact"/>
              <w:jc w:val="center"/>
              <w:rPr>
                <w:rFonts w:ascii="仿宋_GB2312" w:hAnsi="宋体" w:cs="宋体" w:hint="eastAsia"/>
                <w:kern w:val="0"/>
                <w:sz w:val="22"/>
                <w:szCs w:val="22"/>
              </w:rPr>
            </w:pPr>
            <w:r>
              <w:rPr>
                <w:rFonts w:ascii="仿宋_GB2312" w:hAnsi="宋体" w:cs="宋体" w:hint="eastAsia"/>
                <w:kern w:val="0"/>
                <w:sz w:val="22"/>
                <w:szCs w:val="22"/>
              </w:rPr>
              <w:t>许可</w:t>
            </w:r>
          </w:p>
        </w:tc>
        <w:tc>
          <w:tcPr>
            <w:tcW w:w="1567" w:type="dxa"/>
            <w:gridSpan w:val="2"/>
            <w:tcBorders>
              <w:top w:val="single" w:sz="4" w:space="0" w:color="auto"/>
              <w:left w:val="nil"/>
              <w:bottom w:val="single" w:sz="4" w:space="0" w:color="auto"/>
              <w:right w:val="single" w:sz="4" w:space="0" w:color="auto"/>
            </w:tcBorders>
            <w:vAlign w:val="center"/>
          </w:tcPr>
          <w:p w:rsidR="000B13CA" w:rsidRDefault="000B13CA" w:rsidP="00EA0CCA">
            <w:pPr>
              <w:widowControl/>
              <w:spacing w:line="380" w:lineRule="exact"/>
              <w:jc w:val="center"/>
              <w:rPr>
                <w:rFonts w:ascii="仿宋_GB2312" w:hAnsi="宋体" w:cs="宋体" w:hint="eastAsia"/>
                <w:kern w:val="0"/>
                <w:sz w:val="22"/>
                <w:szCs w:val="22"/>
              </w:rPr>
            </w:pPr>
            <w:r>
              <w:rPr>
                <w:rFonts w:ascii="仿宋_GB2312" w:hAnsi="宋体" w:cs="宋体" w:hint="eastAsia"/>
                <w:kern w:val="0"/>
                <w:sz w:val="22"/>
                <w:szCs w:val="22"/>
              </w:rPr>
              <w:t>发展改革部门</w:t>
            </w:r>
          </w:p>
        </w:tc>
        <w:tc>
          <w:tcPr>
            <w:tcW w:w="776" w:type="dxa"/>
            <w:tcBorders>
              <w:top w:val="single" w:sz="4" w:space="0" w:color="auto"/>
              <w:left w:val="nil"/>
              <w:bottom w:val="single" w:sz="4" w:space="0" w:color="auto"/>
              <w:right w:val="single" w:sz="4" w:space="0" w:color="auto"/>
            </w:tcBorders>
            <w:vAlign w:val="center"/>
          </w:tcPr>
          <w:p w:rsidR="000B13CA" w:rsidRDefault="000B13CA" w:rsidP="00EA0CCA">
            <w:pPr>
              <w:widowControl/>
              <w:spacing w:line="380" w:lineRule="exact"/>
              <w:jc w:val="center"/>
              <w:rPr>
                <w:rFonts w:ascii="仿宋_GB2312" w:hAnsi="宋体" w:cs="宋体" w:hint="eastAsia"/>
                <w:kern w:val="0"/>
                <w:sz w:val="22"/>
                <w:szCs w:val="22"/>
              </w:rPr>
            </w:pPr>
            <w:r>
              <w:rPr>
                <w:rFonts w:ascii="仿宋_GB2312" w:hAnsi="宋体" w:cs="宋体" w:hint="eastAsia"/>
                <w:kern w:val="0"/>
                <w:sz w:val="22"/>
                <w:szCs w:val="22"/>
              </w:rPr>
              <w:t>市、县</w:t>
            </w:r>
          </w:p>
        </w:tc>
        <w:tc>
          <w:tcPr>
            <w:tcW w:w="7376" w:type="dxa"/>
            <w:tcBorders>
              <w:top w:val="single" w:sz="4" w:space="0" w:color="auto"/>
              <w:left w:val="nil"/>
              <w:bottom w:val="single" w:sz="4" w:space="0" w:color="auto"/>
              <w:right w:val="single" w:sz="4" w:space="0" w:color="auto"/>
            </w:tcBorders>
            <w:vAlign w:val="center"/>
          </w:tcPr>
          <w:p w:rsidR="000B13CA" w:rsidRDefault="000B13CA" w:rsidP="00EA0CCA">
            <w:pPr>
              <w:widowControl/>
              <w:spacing w:line="380" w:lineRule="exact"/>
              <w:jc w:val="left"/>
              <w:rPr>
                <w:rFonts w:ascii="仿宋_GB2312" w:hAnsi="宋体" w:cs="宋体" w:hint="eastAsia"/>
                <w:kern w:val="0"/>
                <w:sz w:val="22"/>
                <w:szCs w:val="22"/>
              </w:rPr>
            </w:pPr>
            <w:r>
              <w:rPr>
                <w:rFonts w:ascii="仿宋_GB2312" w:hAnsi="宋体" w:cs="宋体" w:hint="eastAsia"/>
                <w:kern w:val="0"/>
                <w:sz w:val="22"/>
                <w:szCs w:val="22"/>
              </w:rPr>
              <w:t xml:space="preserve">    按照国家有关规定需要履行项目审批、核准手续的依法必须进行招标的项目，其招标范围、招标方式、招标组织形式应当报项目审批、核准部门审批、核准。项目审批、核准部门应当及时将审批、核准确定的招标范围、招标方式、招标组织形式通报有关行政监督部门。——《招标投标法实施条例》（国务院令第613号）第七条。</w:t>
            </w:r>
          </w:p>
        </w:tc>
        <w:tc>
          <w:tcPr>
            <w:tcW w:w="7034" w:type="dxa"/>
            <w:gridSpan w:val="2"/>
            <w:tcBorders>
              <w:top w:val="single" w:sz="4" w:space="0" w:color="auto"/>
              <w:left w:val="nil"/>
              <w:bottom w:val="single" w:sz="4" w:space="0" w:color="auto"/>
              <w:right w:val="single" w:sz="4" w:space="0" w:color="auto"/>
            </w:tcBorders>
            <w:vAlign w:val="center"/>
          </w:tcPr>
          <w:p w:rsidR="000B13CA" w:rsidRDefault="000B13CA" w:rsidP="00EA0CCA">
            <w:pPr>
              <w:widowControl/>
              <w:spacing w:line="380" w:lineRule="exact"/>
              <w:ind w:firstLineChars="200" w:firstLine="440"/>
              <w:jc w:val="left"/>
              <w:rPr>
                <w:rFonts w:ascii="仿宋_GB2312" w:hAnsi="宋体" w:cs="宋体" w:hint="eastAsia"/>
                <w:kern w:val="0"/>
                <w:sz w:val="22"/>
                <w:szCs w:val="22"/>
              </w:rPr>
            </w:pPr>
            <w:r>
              <w:rPr>
                <w:rFonts w:ascii="仿宋_GB2312" w:hAnsi="宋体" w:cs="宋体" w:hint="eastAsia"/>
                <w:kern w:val="0"/>
                <w:sz w:val="22"/>
                <w:szCs w:val="22"/>
              </w:rPr>
              <w:t>1．承接项目招标方案审批（核准）权限。市本级和县（市、区）项目由同级项目审批（核准）部门审批（核准）招标方案。</w:t>
            </w:r>
            <w:r>
              <w:rPr>
                <w:rFonts w:ascii="仿宋_GB2312" w:hAnsi="宋体" w:cs="宋体" w:hint="eastAsia"/>
                <w:kern w:val="0"/>
                <w:sz w:val="22"/>
                <w:szCs w:val="22"/>
              </w:rPr>
              <w:br/>
              <w:t xml:space="preserve">    2．实行并联办理。招标方案核准与企业投资项目核准、节能审查由发展改革部门内部并联办理，招标方案审批与政府投资项目可行性研究报告审批、节能审查由发展改革部门内部并联办理。</w:t>
            </w:r>
          </w:p>
        </w:tc>
        <w:tc>
          <w:tcPr>
            <w:tcW w:w="999" w:type="dxa"/>
            <w:tcBorders>
              <w:top w:val="single" w:sz="4" w:space="0" w:color="auto"/>
              <w:left w:val="nil"/>
              <w:bottom w:val="single" w:sz="4" w:space="0" w:color="auto"/>
              <w:right w:val="single" w:sz="4" w:space="0" w:color="auto"/>
            </w:tcBorders>
            <w:vAlign w:val="center"/>
          </w:tcPr>
          <w:p w:rsidR="000B13CA" w:rsidRDefault="000B13CA" w:rsidP="00EA0CCA">
            <w:pPr>
              <w:widowControl/>
              <w:spacing w:line="440" w:lineRule="exact"/>
              <w:jc w:val="left"/>
              <w:rPr>
                <w:rFonts w:ascii="仿宋_GB2312" w:hAnsi="宋体" w:cs="宋体" w:hint="eastAsia"/>
                <w:kern w:val="0"/>
                <w:sz w:val="22"/>
                <w:szCs w:val="22"/>
              </w:rPr>
            </w:pPr>
            <w:r>
              <w:rPr>
                <w:rFonts w:ascii="仿宋_GB2312" w:hAnsi="宋体" w:cs="宋体" w:hint="eastAsia"/>
                <w:kern w:val="0"/>
                <w:sz w:val="22"/>
                <w:szCs w:val="22"/>
              </w:rPr>
              <w:t xml:space="preserve">　</w:t>
            </w:r>
          </w:p>
        </w:tc>
      </w:tr>
      <w:tr w:rsidR="000B13CA" w:rsidTr="00EA0CCA">
        <w:trPr>
          <w:trHeight w:val="2430"/>
        </w:trPr>
        <w:tc>
          <w:tcPr>
            <w:tcW w:w="790" w:type="dxa"/>
            <w:tcBorders>
              <w:top w:val="single" w:sz="4" w:space="0" w:color="auto"/>
              <w:left w:val="single" w:sz="4" w:space="0" w:color="auto"/>
              <w:bottom w:val="single" w:sz="4" w:space="0" w:color="auto"/>
              <w:right w:val="single" w:sz="4" w:space="0" w:color="auto"/>
            </w:tcBorders>
            <w:shd w:val="clear" w:color="auto" w:fill="FFFFFF"/>
            <w:vAlign w:val="center"/>
          </w:tcPr>
          <w:p w:rsidR="000B13CA" w:rsidRDefault="000B13CA" w:rsidP="00EA0CCA">
            <w:pPr>
              <w:widowControl/>
              <w:spacing w:line="380" w:lineRule="exact"/>
              <w:jc w:val="center"/>
              <w:rPr>
                <w:rFonts w:ascii="仿宋_GB2312" w:hAnsi="宋体" w:cs="宋体" w:hint="eastAsia"/>
                <w:kern w:val="0"/>
                <w:sz w:val="22"/>
                <w:szCs w:val="22"/>
              </w:rPr>
            </w:pPr>
            <w:r>
              <w:rPr>
                <w:rFonts w:ascii="仿宋_GB2312" w:hAnsi="宋体" w:cs="宋体" w:hint="eastAsia"/>
                <w:kern w:val="0"/>
                <w:sz w:val="22"/>
                <w:szCs w:val="22"/>
              </w:rPr>
              <w:t>4</w:t>
            </w:r>
          </w:p>
        </w:tc>
        <w:tc>
          <w:tcPr>
            <w:tcW w:w="1580" w:type="dxa"/>
            <w:tcBorders>
              <w:top w:val="single" w:sz="4" w:space="0" w:color="auto"/>
              <w:left w:val="nil"/>
              <w:bottom w:val="single" w:sz="4" w:space="0" w:color="auto"/>
              <w:right w:val="single" w:sz="4" w:space="0" w:color="auto"/>
            </w:tcBorders>
            <w:shd w:val="clear" w:color="auto" w:fill="FFFFFF"/>
            <w:vAlign w:val="center"/>
          </w:tcPr>
          <w:p w:rsidR="000B13CA" w:rsidRDefault="000B13CA" w:rsidP="00EA0CCA">
            <w:pPr>
              <w:widowControl/>
              <w:spacing w:line="380" w:lineRule="exact"/>
              <w:jc w:val="left"/>
              <w:rPr>
                <w:rFonts w:ascii="仿宋_GB2312" w:hAnsi="宋体" w:cs="宋体" w:hint="eastAsia"/>
                <w:kern w:val="0"/>
                <w:sz w:val="22"/>
                <w:szCs w:val="22"/>
              </w:rPr>
            </w:pPr>
            <w:r>
              <w:rPr>
                <w:rFonts w:ascii="仿宋_GB2312" w:hAnsi="宋体" w:cs="宋体" w:hint="eastAsia"/>
                <w:kern w:val="0"/>
                <w:sz w:val="22"/>
                <w:szCs w:val="22"/>
              </w:rPr>
              <w:t>固定资产投资项目节能审查</w:t>
            </w:r>
          </w:p>
        </w:tc>
        <w:tc>
          <w:tcPr>
            <w:tcW w:w="1096" w:type="dxa"/>
            <w:tcBorders>
              <w:top w:val="single" w:sz="4" w:space="0" w:color="auto"/>
              <w:left w:val="nil"/>
              <w:bottom w:val="single" w:sz="4" w:space="0" w:color="auto"/>
              <w:right w:val="single" w:sz="4" w:space="0" w:color="auto"/>
            </w:tcBorders>
            <w:shd w:val="clear" w:color="auto" w:fill="FFFFFF"/>
            <w:vAlign w:val="center"/>
          </w:tcPr>
          <w:p w:rsidR="000B13CA" w:rsidRDefault="000B13CA" w:rsidP="00EA0CCA">
            <w:pPr>
              <w:widowControl/>
              <w:spacing w:line="380" w:lineRule="exact"/>
              <w:jc w:val="center"/>
              <w:rPr>
                <w:rFonts w:ascii="仿宋_GB2312" w:hAnsi="宋体" w:cs="宋体" w:hint="eastAsia"/>
                <w:kern w:val="0"/>
                <w:sz w:val="22"/>
                <w:szCs w:val="22"/>
              </w:rPr>
            </w:pPr>
            <w:r>
              <w:rPr>
                <w:rFonts w:ascii="仿宋_GB2312" w:hAnsi="宋体" w:cs="宋体" w:hint="eastAsia"/>
                <w:kern w:val="0"/>
                <w:sz w:val="22"/>
                <w:szCs w:val="22"/>
              </w:rPr>
              <w:t>行政</w:t>
            </w:r>
          </w:p>
          <w:p w:rsidR="000B13CA" w:rsidRDefault="000B13CA" w:rsidP="00EA0CCA">
            <w:pPr>
              <w:widowControl/>
              <w:spacing w:line="380" w:lineRule="exact"/>
              <w:jc w:val="center"/>
              <w:rPr>
                <w:rFonts w:ascii="仿宋_GB2312" w:hAnsi="宋体" w:cs="宋体" w:hint="eastAsia"/>
                <w:kern w:val="0"/>
                <w:sz w:val="22"/>
                <w:szCs w:val="22"/>
              </w:rPr>
            </w:pPr>
            <w:r>
              <w:rPr>
                <w:rFonts w:ascii="仿宋_GB2312" w:hAnsi="宋体" w:cs="宋体" w:hint="eastAsia"/>
                <w:kern w:val="0"/>
                <w:sz w:val="22"/>
                <w:szCs w:val="22"/>
              </w:rPr>
              <w:t>许可</w:t>
            </w:r>
          </w:p>
        </w:tc>
        <w:tc>
          <w:tcPr>
            <w:tcW w:w="1567" w:type="dxa"/>
            <w:gridSpan w:val="2"/>
            <w:tcBorders>
              <w:top w:val="single" w:sz="4" w:space="0" w:color="auto"/>
              <w:left w:val="nil"/>
              <w:bottom w:val="single" w:sz="4" w:space="0" w:color="auto"/>
              <w:right w:val="single" w:sz="4" w:space="0" w:color="auto"/>
            </w:tcBorders>
            <w:shd w:val="clear" w:color="auto" w:fill="FFFFFF"/>
            <w:vAlign w:val="center"/>
          </w:tcPr>
          <w:p w:rsidR="000B13CA" w:rsidRDefault="000B13CA" w:rsidP="00EA0CCA">
            <w:pPr>
              <w:widowControl/>
              <w:spacing w:line="380" w:lineRule="exact"/>
              <w:jc w:val="center"/>
              <w:rPr>
                <w:rFonts w:ascii="仿宋_GB2312" w:hAnsi="宋体" w:cs="宋体" w:hint="eastAsia"/>
                <w:kern w:val="0"/>
                <w:sz w:val="22"/>
                <w:szCs w:val="22"/>
              </w:rPr>
            </w:pPr>
            <w:r>
              <w:rPr>
                <w:rFonts w:ascii="仿宋_GB2312" w:hAnsi="宋体" w:cs="宋体" w:hint="eastAsia"/>
                <w:kern w:val="0"/>
                <w:sz w:val="22"/>
                <w:szCs w:val="22"/>
              </w:rPr>
              <w:t>发展改革部门</w:t>
            </w:r>
          </w:p>
        </w:tc>
        <w:tc>
          <w:tcPr>
            <w:tcW w:w="776" w:type="dxa"/>
            <w:tcBorders>
              <w:top w:val="single" w:sz="4" w:space="0" w:color="auto"/>
              <w:left w:val="nil"/>
              <w:bottom w:val="single" w:sz="4" w:space="0" w:color="auto"/>
              <w:right w:val="single" w:sz="4" w:space="0" w:color="auto"/>
            </w:tcBorders>
            <w:shd w:val="clear" w:color="auto" w:fill="FFFFFF"/>
            <w:vAlign w:val="center"/>
          </w:tcPr>
          <w:p w:rsidR="000B13CA" w:rsidRDefault="000B13CA" w:rsidP="00EA0CCA">
            <w:pPr>
              <w:widowControl/>
              <w:spacing w:line="380" w:lineRule="exact"/>
              <w:jc w:val="center"/>
              <w:rPr>
                <w:rFonts w:ascii="仿宋_GB2312" w:hAnsi="宋体" w:cs="宋体" w:hint="eastAsia"/>
                <w:kern w:val="0"/>
                <w:sz w:val="22"/>
                <w:szCs w:val="22"/>
              </w:rPr>
            </w:pPr>
            <w:r>
              <w:rPr>
                <w:rFonts w:ascii="仿宋_GB2312" w:hAnsi="宋体" w:cs="宋体" w:hint="eastAsia"/>
                <w:kern w:val="0"/>
                <w:sz w:val="22"/>
                <w:szCs w:val="22"/>
              </w:rPr>
              <w:t>市、县</w:t>
            </w:r>
          </w:p>
        </w:tc>
        <w:tc>
          <w:tcPr>
            <w:tcW w:w="7376" w:type="dxa"/>
            <w:tcBorders>
              <w:top w:val="single" w:sz="4" w:space="0" w:color="auto"/>
              <w:left w:val="nil"/>
              <w:bottom w:val="single" w:sz="4" w:space="0" w:color="auto"/>
              <w:right w:val="single" w:sz="4" w:space="0" w:color="auto"/>
            </w:tcBorders>
            <w:shd w:val="clear" w:color="auto" w:fill="FFFFFF"/>
            <w:vAlign w:val="center"/>
          </w:tcPr>
          <w:p w:rsidR="000B13CA" w:rsidRDefault="000B13CA" w:rsidP="00EA0CCA">
            <w:pPr>
              <w:widowControl/>
              <w:spacing w:line="380" w:lineRule="exact"/>
              <w:jc w:val="left"/>
              <w:rPr>
                <w:rFonts w:ascii="仿宋_GB2312" w:hAnsi="宋体" w:cs="宋体" w:hint="eastAsia"/>
                <w:kern w:val="0"/>
                <w:sz w:val="22"/>
                <w:szCs w:val="22"/>
              </w:rPr>
            </w:pPr>
            <w:r>
              <w:rPr>
                <w:rFonts w:ascii="仿宋_GB2312" w:hAnsi="宋体" w:cs="宋体" w:hint="eastAsia"/>
                <w:kern w:val="0"/>
                <w:sz w:val="22"/>
                <w:szCs w:val="22"/>
              </w:rPr>
              <w:t xml:space="preserve">    国家实行固定资产投资项目节能评估和审查制度。不符合强制性节能标准的项目，建设单位不得开工建设；已经建成的，不得投入生产、使用。——《中华人民共和国节约能源法》第十五条。</w:t>
            </w:r>
            <w:r>
              <w:rPr>
                <w:rFonts w:ascii="仿宋_GB2312" w:hAnsi="宋体" w:cs="宋体" w:hint="eastAsia"/>
                <w:kern w:val="0"/>
                <w:sz w:val="22"/>
                <w:szCs w:val="22"/>
              </w:rPr>
              <w:br/>
              <w:t xml:space="preserve">    政府投资项目，建设单位在报送项目可行性研究报告前，需取得节能审查机关出具的节能审查意见。企业投资项目，建设单位在开工建设前取得节能审查机关出具的节能审查意见。——《固定资产投资项目节能审查办法》（国家发展改革委令等44号）第三条。</w:t>
            </w:r>
          </w:p>
        </w:tc>
        <w:tc>
          <w:tcPr>
            <w:tcW w:w="7034" w:type="dxa"/>
            <w:gridSpan w:val="2"/>
            <w:tcBorders>
              <w:top w:val="single" w:sz="4" w:space="0" w:color="auto"/>
              <w:left w:val="nil"/>
              <w:bottom w:val="single" w:sz="4" w:space="0" w:color="auto"/>
              <w:right w:val="single" w:sz="4" w:space="0" w:color="auto"/>
            </w:tcBorders>
            <w:shd w:val="clear" w:color="auto" w:fill="FFFFFF"/>
            <w:vAlign w:val="center"/>
          </w:tcPr>
          <w:p w:rsidR="000B13CA" w:rsidRDefault="000B13CA" w:rsidP="00EA0CCA">
            <w:pPr>
              <w:widowControl/>
              <w:spacing w:line="380" w:lineRule="exact"/>
              <w:ind w:firstLineChars="200" w:firstLine="440"/>
              <w:jc w:val="left"/>
              <w:rPr>
                <w:rFonts w:ascii="仿宋_GB2312" w:hAnsi="宋体" w:cs="宋体" w:hint="eastAsia"/>
                <w:kern w:val="0"/>
                <w:sz w:val="22"/>
                <w:szCs w:val="22"/>
              </w:rPr>
            </w:pPr>
            <w:r>
              <w:rPr>
                <w:rFonts w:ascii="仿宋_GB2312" w:hAnsi="宋体" w:cs="宋体" w:hint="eastAsia"/>
                <w:kern w:val="0"/>
                <w:sz w:val="22"/>
                <w:szCs w:val="22"/>
              </w:rPr>
              <w:t>1．承接固定资产投资项目节能审查权限。年综合能源消费量5000吨标准煤以下、1000吨标准煤及以上的固定资产投资项目的节能审查，其中县级政府投资主管部门审批、核准或备案、且不涉及煤炭消费的项目，由市发展改革部门授权县（市、区）发展改革部门组织实施，其他项目的节能审查仍有市发展改革部门负责实施。年综合能源消费量不满1000吨标准煤且年电力消费量不满500万千瓦时的项目，以及国家发展改革委公布的用能工艺简单、节能潜力小的行业，不再单独进行节能审查。</w:t>
            </w:r>
            <w:r>
              <w:rPr>
                <w:rFonts w:ascii="仿宋_GB2312" w:hAnsi="宋体" w:cs="宋体" w:hint="eastAsia"/>
                <w:kern w:val="0"/>
                <w:sz w:val="22"/>
                <w:szCs w:val="22"/>
              </w:rPr>
              <w:br/>
              <w:t xml:space="preserve">    2．实行并联办理。节能审查与政府投资项目可行性研究报告审批、招标方案审批由发展改革部门内部并联办理。</w:t>
            </w:r>
          </w:p>
        </w:tc>
        <w:tc>
          <w:tcPr>
            <w:tcW w:w="999" w:type="dxa"/>
            <w:tcBorders>
              <w:top w:val="nil"/>
              <w:left w:val="nil"/>
              <w:bottom w:val="single" w:sz="4" w:space="0" w:color="auto"/>
              <w:right w:val="single" w:sz="4" w:space="0" w:color="auto"/>
            </w:tcBorders>
            <w:shd w:val="clear" w:color="auto" w:fill="FFFFFF"/>
            <w:vAlign w:val="center"/>
          </w:tcPr>
          <w:p w:rsidR="000B13CA" w:rsidRDefault="000B13CA" w:rsidP="00EA0CCA">
            <w:pPr>
              <w:widowControl/>
              <w:spacing w:line="440" w:lineRule="exact"/>
              <w:jc w:val="left"/>
              <w:rPr>
                <w:rFonts w:ascii="仿宋_GB2312" w:hAnsi="宋体" w:cs="宋体" w:hint="eastAsia"/>
                <w:kern w:val="0"/>
                <w:sz w:val="22"/>
                <w:szCs w:val="22"/>
              </w:rPr>
            </w:pPr>
            <w:r>
              <w:rPr>
                <w:rFonts w:ascii="仿宋_GB2312" w:hAnsi="宋体" w:cs="宋体" w:hint="eastAsia"/>
                <w:kern w:val="0"/>
                <w:sz w:val="22"/>
                <w:szCs w:val="22"/>
              </w:rPr>
              <w:t xml:space="preserve">　</w:t>
            </w:r>
          </w:p>
        </w:tc>
      </w:tr>
      <w:tr w:rsidR="000B13CA" w:rsidTr="00EA0CCA">
        <w:trPr>
          <w:trHeight w:val="1350"/>
        </w:trPr>
        <w:tc>
          <w:tcPr>
            <w:tcW w:w="790" w:type="dxa"/>
            <w:tcBorders>
              <w:top w:val="single" w:sz="4" w:space="0" w:color="auto"/>
              <w:left w:val="single" w:sz="4" w:space="0" w:color="auto"/>
              <w:bottom w:val="single" w:sz="4" w:space="0" w:color="auto"/>
              <w:right w:val="single" w:sz="4" w:space="0" w:color="auto"/>
            </w:tcBorders>
            <w:vAlign w:val="center"/>
          </w:tcPr>
          <w:p w:rsidR="000B13CA" w:rsidRDefault="000B13CA" w:rsidP="00EA0CCA">
            <w:pPr>
              <w:widowControl/>
              <w:spacing w:line="380" w:lineRule="exact"/>
              <w:jc w:val="center"/>
              <w:rPr>
                <w:rFonts w:ascii="仿宋_GB2312" w:hAnsi="宋体" w:cs="宋体" w:hint="eastAsia"/>
                <w:kern w:val="0"/>
                <w:sz w:val="22"/>
                <w:szCs w:val="22"/>
              </w:rPr>
            </w:pPr>
            <w:r>
              <w:rPr>
                <w:rFonts w:ascii="仿宋_GB2312" w:hAnsi="宋体" w:cs="宋体" w:hint="eastAsia"/>
                <w:kern w:val="0"/>
                <w:sz w:val="22"/>
                <w:szCs w:val="22"/>
              </w:rPr>
              <w:t>5</w:t>
            </w:r>
          </w:p>
        </w:tc>
        <w:tc>
          <w:tcPr>
            <w:tcW w:w="1580" w:type="dxa"/>
            <w:tcBorders>
              <w:top w:val="nil"/>
              <w:left w:val="nil"/>
              <w:bottom w:val="single" w:sz="4" w:space="0" w:color="auto"/>
              <w:right w:val="single" w:sz="4" w:space="0" w:color="auto"/>
            </w:tcBorders>
            <w:vAlign w:val="center"/>
          </w:tcPr>
          <w:p w:rsidR="000B13CA" w:rsidRDefault="000B13CA" w:rsidP="00EA0CCA">
            <w:pPr>
              <w:widowControl/>
              <w:spacing w:line="380" w:lineRule="exact"/>
              <w:jc w:val="left"/>
              <w:rPr>
                <w:rFonts w:ascii="仿宋_GB2312" w:hAnsi="宋体" w:cs="宋体" w:hint="eastAsia"/>
                <w:kern w:val="0"/>
                <w:sz w:val="22"/>
                <w:szCs w:val="22"/>
              </w:rPr>
            </w:pPr>
            <w:r>
              <w:rPr>
                <w:rFonts w:ascii="仿宋_GB2312" w:hAnsi="宋体" w:cs="宋体" w:hint="eastAsia"/>
                <w:kern w:val="0"/>
                <w:sz w:val="22"/>
                <w:szCs w:val="22"/>
              </w:rPr>
              <w:t>企业投资项目备案</w:t>
            </w:r>
          </w:p>
        </w:tc>
        <w:tc>
          <w:tcPr>
            <w:tcW w:w="1096" w:type="dxa"/>
            <w:tcBorders>
              <w:top w:val="nil"/>
              <w:left w:val="nil"/>
              <w:bottom w:val="single" w:sz="4" w:space="0" w:color="auto"/>
              <w:right w:val="single" w:sz="4" w:space="0" w:color="auto"/>
            </w:tcBorders>
            <w:vAlign w:val="center"/>
          </w:tcPr>
          <w:p w:rsidR="000B13CA" w:rsidRDefault="000B13CA" w:rsidP="00EA0CCA">
            <w:pPr>
              <w:widowControl/>
              <w:spacing w:line="380" w:lineRule="exact"/>
              <w:jc w:val="center"/>
              <w:rPr>
                <w:rFonts w:ascii="仿宋_GB2312" w:hAnsi="宋体" w:cs="宋体" w:hint="eastAsia"/>
                <w:kern w:val="0"/>
                <w:sz w:val="22"/>
                <w:szCs w:val="22"/>
              </w:rPr>
            </w:pPr>
            <w:r>
              <w:rPr>
                <w:rFonts w:ascii="仿宋_GB2312" w:hAnsi="宋体" w:cs="宋体" w:hint="eastAsia"/>
                <w:kern w:val="0"/>
                <w:sz w:val="22"/>
                <w:szCs w:val="22"/>
              </w:rPr>
              <w:t>公共</w:t>
            </w:r>
          </w:p>
          <w:p w:rsidR="000B13CA" w:rsidRDefault="000B13CA" w:rsidP="00EA0CCA">
            <w:pPr>
              <w:widowControl/>
              <w:spacing w:line="380" w:lineRule="exact"/>
              <w:jc w:val="center"/>
              <w:rPr>
                <w:rFonts w:ascii="仿宋_GB2312" w:hAnsi="宋体" w:cs="宋体" w:hint="eastAsia"/>
                <w:kern w:val="0"/>
                <w:sz w:val="22"/>
                <w:szCs w:val="22"/>
              </w:rPr>
            </w:pPr>
            <w:r>
              <w:rPr>
                <w:rFonts w:ascii="仿宋_GB2312" w:hAnsi="宋体" w:cs="宋体" w:hint="eastAsia"/>
                <w:kern w:val="0"/>
                <w:sz w:val="22"/>
                <w:szCs w:val="22"/>
              </w:rPr>
              <w:t>服务</w:t>
            </w:r>
          </w:p>
        </w:tc>
        <w:tc>
          <w:tcPr>
            <w:tcW w:w="1567" w:type="dxa"/>
            <w:gridSpan w:val="2"/>
            <w:tcBorders>
              <w:top w:val="nil"/>
              <w:left w:val="nil"/>
              <w:bottom w:val="single" w:sz="4" w:space="0" w:color="auto"/>
              <w:right w:val="single" w:sz="4" w:space="0" w:color="auto"/>
            </w:tcBorders>
            <w:vAlign w:val="center"/>
          </w:tcPr>
          <w:p w:rsidR="000B13CA" w:rsidRDefault="000B13CA" w:rsidP="00EA0CCA">
            <w:pPr>
              <w:widowControl/>
              <w:spacing w:line="380" w:lineRule="exact"/>
              <w:jc w:val="center"/>
              <w:rPr>
                <w:rFonts w:ascii="仿宋_GB2312" w:hAnsi="宋体" w:cs="宋体" w:hint="eastAsia"/>
                <w:kern w:val="0"/>
                <w:sz w:val="22"/>
                <w:szCs w:val="22"/>
              </w:rPr>
            </w:pPr>
            <w:r>
              <w:rPr>
                <w:rFonts w:ascii="仿宋_GB2312" w:hAnsi="宋体" w:cs="宋体" w:hint="eastAsia"/>
                <w:kern w:val="0"/>
                <w:sz w:val="22"/>
                <w:szCs w:val="22"/>
              </w:rPr>
              <w:t>发展改革部门及其他备案</w:t>
            </w:r>
          </w:p>
          <w:p w:rsidR="000B13CA" w:rsidRDefault="000B13CA" w:rsidP="00EA0CCA">
            <w:pPr>
              <w:widowControl/>
              <w:spacing w:line="380" w:lineRule="exact"/>
              <w:jc w:val="center"/>
              <w:rPr>
                <w:rFonts w:ascii="仿宋_GB2312" w:hAnsi="宋体" w:cs="宋体" w:hint="eastAsia"/>
                <w:kern w:val="0"/>
                <w:sz w:val="22"/>
                <w:szCs w:val="22"/>
              </w:rPr>
            </w:pPr>
            <w:r>
              <w:rPr>
                <w:rFonts w:ascii="仿宋_GB2312" w:hAnsi="宋体" w:cs="宋体" w:hint="eastAsia"/>
                <w:kern w:val="0"/>
                <w:sz w:val="22"/>
                <w:szCs w:val="22"/>
              </w:rPr>
              <w:t>机关</w:t>
            </w:r>
          </w:p>
        </w:tc>
        <w:tc>
          <w:tcPr>
            <w:tcW w:w="776" w:type="dxa"/>
            <w:tcBorders>
              <w:top w:val="nil"/>
              <w:left w:val="nil"/>
              <w:bottom w:val="single" w:sz="4" w:space="0" w:color="auto"/>
              <w:right w:val="single" w:sz="4" w:space="0" w:color="auto"/>
            </w:tcBorders>
            <w:vAlign w:val="center"/>
          </w:tcPr>
          <w:p w:rsidR="000B13CA" w:rsidRDefault="000B13CA" w:rsidP="00EA0CCA">
            <w:pPr>
              <w:widowControl/>
              <w:spacing w:line="380" w:lineRule="exact"/>
              <w:jc w:val="center"/>
              <w:rPr>
                <w:rFonts w:ascii="仿宋_GB2312" w:hAnsi="宋体" w:cs="宋体" w:hint="eastAsia"/>
                <w:kern w:val="0"/>
                <w:sz w:val="22"/>
                <w:szCs w:val="22"/>
              </w:rPr>
            </w:pPr>
            <w:r>
              <w:rPr>
                <w:rFonts w:ascii="仿宋_GB2312" w:hAnsi="宋体" w:cs="宋体" w:hint="eastAsia"/>
                <w:kern w:val="0"/>
                <w:sz w:val="22"/>
                <w:szCs w:val="22"/>
              </w:rPr>
              <w:t>县</w:t>
            </w:r>
          </w:p>
        </w:tc>
        <w:tc>
          <w:tcPr>
            <w:tcW w:w="7376" w:type="dxa"/>
            <w:tcBorders>
              <w:top w:val="nil"/>
              <w:left w:val="nil"/>
              <w:bottom w:val="single" w:sz="4" w:space="0" w:color="auto"/>
              <w:right w:val="single" w:sz="4" w:space="0" w:color="auto"/>
            </w:tcBorders>
            <w:vAlign w:val="center"/>
          </w:tcPr>
          <w:p w:rsidR="000B13CA" w:rsidRDefault="000B13CA" w:rsidP="00EA0CCA">
            <w:pPr>
              <w:widowControl/>
              <w:spacing w:line="380" w:lineRule="exact"/>
              <w:ind w:firstLine="435"/>
              <w:jc w:val="left"/>
              <w:rPr>
                <w:rFonts w:ascii="仿宋_GB2312" w:hAnsi="宋体" w:cs="宋体" w:hint="eastAsia"/>
                <w:kern w:val="0"/>
                <w:sz w:val="22"/>
                <w:szCs w:val="22"/>
              </w:rPr>
            </w:pPr>
            <w:r>
              <w:rPr>
                <w:rFonts w:ascii="仿宋_GB2312" w:hAnsi="宋体" w:cs="宋体" w:hint="eastAsia"/>
                <w:kern w:val="0"/>
                <w:sz w:val="22"/>
                <w:szCs w:val="22"/>
              </w:rPr>
              <w:t>实行备案管理的项目，企业应当在开工建设前通过在线平台将下列信息告知备案机关：</w:t>
            </w:r>
          </w:p>
          <w:p w:rsidR="000B13CA" w:rsidRDefault="000B13CA" w:rsidP="00EA0CCA">
            <w:pPr>
              <w:widowControl/>
              <w:spacing w:line="380" w:lineRule="exact"/>
              <w:ind w:firstLine="435"/>
              <w:jc w:val="left"/>
              <w:rPr>
                <w:rFonts w:ascii="仿宋_GB2312" w:hAnsi="宋体" w:cs="宋体" w:hint="eastAsia"/>
                <w:kern w:val="0"/>
                <w:sz w:val="22"/>
                <w:szCs w:val="22"/>
              </w:rPr>
            </w:pPr>
            <w:r>
              <w:rPr>
                <w:rFonts w:ascii="仿宋_GB2312" w:hAnsi="宋体" w:cs="宋体" w:hint="eastAsia"/>
                <w:kern w:val="0"/>
                <w:sz w:val="22"/>
                <w:szCs w:val="22"/>
              </w:rPr>
              <w:t>（一）企业基本情况；</w:t>
            </w:r>
          </w:p>
          <w:p w:rsidR="000B13CA" w:rsidRDefault="000B13CA" w:rsidP="00EA0CCA">
            <w:pPr>
              <w:widowControl/>
              <w:spacing w:line="380" w:lineRule="exact"/>
              <w:ind w:firstLine="435"/>
              <w:jc w:val="left"/>
              <w:rPr>
                <w:rFonts w:ascii="仿宋_GB2312" w:hAnsi="宋体" w:cs="宋体" w:hint="eastAsia"/>
                <w:kern w:val="0"/>
                <w:sz w:val="22"/>
                <w:szCs w:val="22"/>
              </w:rPr>
            </w:pPr>
            <w:r>
              <w:rPr>
                <w:rFonts w:ascii="仿宋_GB2312" w:hAnsi="宋体" w:cs="宋体" w:hint="eastAsia"/>
                <w:kern w:val="0"/>
                <w:sz w:val="22"/>
                <w:szCs w:val="22"/>
              </w:rPr>
              <w:t>（二）项目名称、建设地点、建设规模、建设内容；</w:t>
            </w:r>
          </w:p>
          <w:p w:rsidR="000B13CA" w:rsidRDefault="000B13CA" w:rsidP="00EA0CCA">
            <w:pPr>
              <w:widowControl/>
              <w:spacing w:line="380" w:lineRule="exact"/>
              <w:ind w:firstLine="435"/>
              <w:jc w:val="left"/>
              <w:rPr>
                <w:rFonts w:ascii="仿宋_GB2312" w:hAnsi="宋体" w:cs="宋体" w:hint="eastAsia"/>
                <w:kern w:val="0"/>
                <w:sz w:val="22"/>
                <w:szCs w:val="22"/>
              </w:rPr>
            </w:pPr>
            <w:r>
              <w:rPr>
                <w:rFonts w:ascii="仿宋_GB2312" w:hAnsi="宋体" w:cs="宋体" w:hint="eastAsia"/>
                <w:kern w:val="0"/>
                <w:sz w:val="22"/>
                <w:szCs w:val="22"/>
              </w:rPr>
              <w:t>（三）项目总投资额；</w:t>
            </w:r>
          </w:p>
          <w:p w:rsidR="000B13CA" w:rsidRDefault="000B13CA" w:rsidP="00EA0CCA">
            <w:pPr>
              <w:widowControl/>
              <w:spacing w:line="380" w:lineRule="exact"/>
              <w:ind w:firstLine="435"/>
              <w:jc w:val="left"/>
              <w:rPr>
                <w:rFonts w:ascii="仿宋_GB2312" w:hAnsi="宋体" w:cs="宋体" w:hint="eastAsia"/>
                <w:kern w:val="0"/>
                <w:sz w:val="22"/>
                <w:szCs w:val="22"/>
              </w:rPr>
            </w:pPr>
            <w:r>
              <w:rPr>
                <w:rFonts w:ascii="仿宋_GB2312" w:hAnsi="宋体" w:cs="宋体" w:hint="eastAsia"/>
                <w:kern w:val="0"/>
                <w:sz w:val="22"/>
                <w:szCs w:val="22"/>
              </w:rPr>
              <w:t>（四）项目符合产业政策的声明。</w:t>
            </w:r>
          </w:p>
          <w:p w:rsidR="000B13CA" w:rsidRDefault="000B13CA" w:rsidP="00EA0CCA">
            <w:pPr>
              <w:widowControl/>
              <w:spacing w:line="380" w:lineRule="exact"/>
              <w:ind w:firstLine="435"/>
              <w:jc w:val="left"/>
              <w:rPr>
                <w:rFonts w:ascii="仿宋_GB2312" w:hAnsi="宋体" w:cs="宋体" w:hint="eastAsia"/>
                <w:kern w:val="0"/>
                <w:sz w:val="22"/>
                <w:szCs w:val="22"/>
              </w:rPr>
            </w:pPr>
            <w:r>
              <w:rPr>
                <w:rFonts w:ascii="仿宋_GB2312" w:hAnsi="宋体" w:cs="宋体" w:hint="eastAsia"/>
                <w:kern w:val="0"/>
                <w:sz w:val="22"/>
                <w:szCs w:val="22"/>
              </w:rPr>
              <w:t>——《企业投资项目核准和备案管理条例》（国务院令第673号）第十三条。</w:t>
            </w:r>
          </w:p>
        </w:tc>
        <w:tc>
          <w:tcPr>
            <w:tcW w:w="7034" w:type="dxa"/>
            <w:gridSpan w:val="2"/>
            <w:tcBorders>
              <w:top w:val="nil"/>
              <w:left w:val="nil"/>
              <w:bottom w:val="single" w:sz="4" w:space="0" w:color="auto"/>
              <w:right w:val="single" w:sz="4" w:space="0" w:color="auto"/>
            </w:tcBorders>
            <w:vAlign w:val="center"/>
          </w:tcPr>
          <w:p w:rsidR="000B13CA" w:rsidRDefault="000B13CA" w:rsidP="00EA0CCA">
            <w:pPr>
              <w:widowControl/>
              <w:spacing w:line="380" w:lineRule="exact"/>
              <w:ind w:firstLineChars="200" w:firstLine="440"/>
              <w:jc w:val="left"/>
              <w:rPr>
                <w:rFonts w:ascii="仿宋_GB2312" w:hAnsi="宋体" w:cs="宋体" w:hint="eastAsia"/>
                <w:kern w:val="0"/>
                <w:sz w:val="22"/>
                <w:szCs w:val="22"/>
              </w:rPr>
            </w:pPr>
            <w:r>
              <w:rPr>
                <w:rFonts w:ascii="仿宋_GB2312" w:hAnsi="宋体" w:cs="宋体" w:hint="eastAsia"/>
                <w:kern w:val="0"/>
                <w:sz w:val="22"/>
                <w:szCs w:val="22"/>
              </w:rPr>
              <w:t>转为公共服务事项。将企业投资项目备案由行政审批性备案改为企业告知性备案。国家明确实行备案管理的汽车投资项目备案由县（市、区）政府投资主管部门承接实施。</w:t>
            </w:r>
          </w:p>
        </w:tc>
        <w:tc>
          <w:tcPr>
            <w:tcW w:w="999" w:type="dxa"/>
            <w:tcBorders>
              <w:top w:val="nil"/>
              <w:left w:val="nil"/>
              <w:bottom w:val="single" w:sz="4" w:space="0" w:color="auto"/>
              <w:right w:val="single" w:sz="4" w:space="0" w:color="auto"/>
            </w:tcBorders>
            <w:vAlign w:val="center"/>
          </w:tcPr>
          <w:p w:rsidR="000B13CA" w:rsidRDefault="000B13CA" w:rsidP="00EA0CCA">
            <w:pPr>
              <w:widowControl/>
              <w:spacing w:line="440" w:lineRule="exact"/>
              <w:jc w:val="left"/>
              <w:rPr>
                <w:rFonts w:ascii="仿宋_GB2312" w:hAnsi="宋体" w:cs="宋体" w:hint="eastAsia"/>
                <w:kern w:val="0"/>
                <w:sz w:val="22"/>
                <w:szCs w:val="22"/>
              </w:rPr>
            </w:pPr>
            <w:r>
              <w:rPr>
                <w:rFonts w:ascii="仿宋_GB2312" w:hAnsi="宋体" w:cs="宋体" w:hint="eastAsia"/>
                <w:kern w:val="0"/>
                <w:sz w:val="22"/>
                <w:szCs w:val="22"/>
              </w:rPr>
              <w:t xml:space="preserve">　</w:t>
            </w:r>
          </w:p>
        </w:tc>
      </w:tr>
      <w:tr w:rsidR="000B13CA" w:rsidTr="00EA0CCA">
        <w:trPr>
          <w:trHeight w:val="2760"/>
        </w:trPr>
        <w:tc>
          <w:tcPr>
            <w:tcW w:w="790" w:type="dxa"/>
            <w:tcBorders>
              <w:top w:val="single" w:sz="4" w:space="0" w:color="auto"/>
              <w:left w:val="single" w:sz="4" w:space="0" w:color="auto"/>
              <w:bottom w:val="single" w:sz="4" w:space="0" w:color="auto"/>
              <w:right w:val="single" w:sz="4" w:space="0" w:color="auto"/>
            </w:tcBorders>
            <w:shd w:val="clear" w:color="auto" w:fill="FFFFFF"/>
            <w:vAlign w:val="center"/>
          </w:tcPr>
          <w:p w:rsidR="000B13CA" w:rsidRDefault="000B13CA" w:rsidP="00EA0CCA">
            <w:pPr>
              <w:widowControl/>
              <w:spacing w:line="380" w:lineRule="exact"/>
              <w:jc w:val="center"/>
              <w:rPr>
                <w:rFonts w:ascii="仿宋_GB2312" w:hAnsi="宋体" w:cs="宋体" w:hint="eastAsia"/>
                <w:kern w:val="0"/>
                <w:sz w:val="22"/>
                <w:szCs w:val="22"/>
              </w:rPr>
            </w:pPr>
            <w:r>
              <w:rPr>
                <w:rFonts w:ascii="仿宋_GB2312" w:hAnsi="宋体" w:cs="宋体" w:hint="eastAsia"/>
                <w:kern w:val="0"/>
                <w:sz w:val="22"/>
                <w:szCs w:val="22"/>
              </w:rPr>
              <w:t>6</w:t>
            </w:r>
          </w:p>
        </w:tc>
        <w:tc>
          <w:tcPr>
            <w:tcW w:w="1580" w:type="dxa"/>
            <w:tcBorders>
              <w:top w:val="nil"/>
              <w:left w:val="nil"/>
              <w:bottom w:val="single" w:sz="4" w:space="0" w:color="auto"/>
              <w:right w:val="single" w:sz="4" w:space="0" w:color="auto"/>
            </w:tcBorders>
            <w:shd w:val="clear" w:color="auto" w:fill="FFFFFF"/>
            <w:vAlign w:val="center"/>
          </w:tcPr>
          <w:p w:rsidR="000B13CA" w:rsidRDefault="000B13CA" w:rsidP="00EA0CCA">
            <w:pPr>
              <w:widowControl/>
              <w:spacing w:line="380" w:lineRule="exact"/>
              <w:jc w:val="left"/>
              <w:rPr>
                <w:rFonts w:ascii="仿宋_GB2312" w:hAnsi="宋体" w:cs="宋体" w:hint="eastAsia"/>
                <w:kern w:val="0"/>
                <w:sz w:val="22"/>
                <w:szCs w:val="22"/>
              </w:rPr>
            </w:pPr>
            <w:r>
              <w:rPr>
                <w:rFonts w:ascii="仿宋_GB2312" w:hAnsi="宋体" w:cs="宋体" w:hint="eastAsia"/>
                <w:kern w:val="0"/>
                <w:sz w:val="22"/>
                <w:szCs w:val="22"/>
              </w:rPr>
              <w:t>项目规划选址意见书核发</w:t>
            </w:r>
          </w:p>
        </w:tc>
        <w:tc>
          <w:tcPr>
            <w:tcW w:w="1096" w:type="dxa"/>
            <w:tcBorders>
              <w:top w:val="nil"/>
              <w:left w:val="nil"/>
              <w:bottom w:val="single" w:sz="4" w:space="0" w:color="auto"/>
              <w:right w:val="single" w:sz="4" w:space="0" w:color="auto"/>
            </w:tcBorders>
            <w:shd w:val="clear" w:color="auto" w:fill="FFFFFF"/>
            <w:vAlign w:val="center"/>
          </w:tcPr>
          <w:p w:rsidR="000B13CA" w:rsidRDefault="000B13CA" w:rsidP="00EA0CCA">
            <w:pPr>
              <w:widowControl/>
              <w:spacing w:line="380" w:lineRule="exact"/>
              <w:jc w:val="center"/>
              <w:rPr>
                <w:rFonts w:ascii="仿宋_GB2312" w:hAnsi="宋体" w:cs="宋体" w:hint="eastAsia"/>
                <w:kern w:val="0"/>
                <w:sz w:val="22"/>
                <w:szCs w:val="22"/>
              </w:rPr>
            </w:pPr>
            <w:r>
              <w:rPr>
                <w:rFonts w:ascii="仿宋_GB2312" w:hAnsi="宋体" w:cs="宋体" w:hint="eastAsia"/>
                <w:kern w:val="0"/>
                <w:sz w:val="22"/>
                <w:szCs w:val="22"/>
              </w:rPr>
              <w:t>行政</w:t>
            </w:r>
          </w:p>
          <w:p w:rsidR="000B13CA" w:rsidRDefault="000B13CA" w:rsidP="00EA0CCA">
            <w:pPr>
              <w:widowControl/>
              <w:spacing w:line="380" w:lineRule="exact"/>
              <w:jc w:val="center"/>
              <w:rPr>
                <w:rFonts w:ascii="仿宋_GB2312" w:hAnsi="宋体" w:cs="宋体" w:hint="eastAsia"/>
                <w:kern w:val="0"/>
                <w:sz w:val="22"/>
                <w:szCs w:val="22"/>
              </w:rPr>
            </w:pPr>
            <w:r>
              <w:rPr>
                <w:rFonts w:ascii="仿宋_GB2312" w:hAnsi="宋体" w:cs="宋体" w:hint="eastAsia"/>
                <w:kern w:val="0"/>
                <w:sz w:val="22"/>
                <w:szCs w:val="22"/>
              </w:rPr>
              <w:t>许可</w:t>
            </w:r>
          </w:p>
        </w:tc>
        <w:tc>
          <w:tcPr>
            <w:tcW w:w="1567" w:type="dxa"/>
            <w:gridSpan w:val="2"/>
            <w:tcBorders>
              <w:top w:val="nil"/>
              <w:left w:val="nil"/>
              <w:bottom w:val="single" w:sz="4" w:space="0" w:color="auto"/>
              <w:right w:val="single" w:sz="4" w:space="0" w:color="auto"/>
            </w:tcBorders>
            <w:shd w:val="clear" w:color="auto" w:fill="FFFFFF"/>
            <w:vAlign w:val="center"/>
          </w:tcPr>
          <w:p w:rsidR="000B13CA" w:rsidRDefault="000B13CA" w:rsidP="00EA0CCA">
            <w:pPr>
              <w:widowControl/>
              <w:spacing w:line="380" w:lineRule="exact"/>
              <w:jc w:val="center"/>
              <w:rPr>
                <w:rFonts w:ascii="仿宋_GB2312" w:hAnsi="宋体" w:cs="宋体" w:hint="eastAsia"/>
                <w:kern w:val="0"/>
                <w:sz w:val="22"/>
                <w:szCs w:val="22"/>
              </w:rPr>
            </w:pPr>
            <w:r>
              <w:rPr>
                <w:rFonts w:ascii="仿宋_GB2312" w:hAnsi="宋体" w:cs="宋体" w:hint="eastAsia"/>
                <w:kern w:val="0"/>
                <w:sz w:val="22"/>
                <w:szCs w:val="22"/>
              </w:rPr>
              <w:t>城乡规划部门</w:t>
            </w:r>
          </w:p>
        </w:tc>
        <w:tc>
          <w:tcPr>
            <w:tcW w:w="776" w:type="dxa"/>
            <w:tcBorders>
              <w:top w:val="nil"/>
              <w:left w:val="nil"/>
              <w:bottom w:val="single" w:sz="4" w:space="0" w:color="auto"/>
              <w:right w:val="single" w:sz="4" w:space="0" w:color="auto"/>
            </w:tcBorders>
            <w:shd w:val="clear" w:color="auto" w:fill="FFFFFF"/>
            <w:vAlign w:val="center"/>
          </w:tcPr>
          <w:p w:rsidR="000B13CA" w:rsidRDefault="000B13CA" w:rsidP="00EA0CCA">
            <w:pPr>
              <w:widowControl/>
              <w:spacing w:line="380" w:lineRule="exact"/>
              <w:jc w:val="center"/>
              <w:rPr>
                <w:rFonts w:ascii="仿宋_GB2312" w:hAnsi="宋体" w:cs="宋体" w:hint="eastAsia"/>
                <w:kern w:val="0"/>
                <w:sz w:val="22"/>
                <w:szCs w:val="22"/>
              </w:rPr>
            </w:pPr>
            <w:r>
              <w:rPr>
                <w:rFonts w:ascii="仿宋_GB2312" w:hAnsi="宋体" w:cs="宋体" w:hint="eastAsia"/>
                <w:kern w:val="0"/>
                <w:sz w:val="22"/>
                <w:szCs w:val="22"/>
              </w:rPr>
              <w:t>市、县</w:t>
            </w:r>
          </w:p>
        </w:tc>
        <w:tc>
          <w:tcPr>
            <w:tcW w:w="7376" w:type="dxa"/>
            <w:tcBorders>
              <w:top w:val="nil"/>
              <w:left w:val="nil"/>
              <w:bottom w:val="single" w:sz="4" w:space="0" w:color="auto"/>
              <w:right w:val="single" w:sz="4" w:space="0" w:color="auto"/>
            </w:tcBorders>
            <w:shd w:val="clear" w:color="auto" w:fill="FFFFFF"/>
            <w:vAlign w:val="center"/>
          </w:tcPr>
          <w:p w:rsidR="000B13CA" w:rsidRDefault="000B13CA" w:rsidP="00EA0CCA">
            <w:pPr>
              <w:widowControl/>
              <w:spacing w:line="380" w:lineRule="exact"/>
              <w:jc w:val="left"/>
              <w:rPr>
                <w:rFonts w:ascii="仿宋_GB2312" w:hAnsi="宋体" w:cs="宋体" w:hint="eastAsia"/>
                <w:kern w:val="0"/>
                <w:sz w:val="22"/>
                <w:szCs w:val="22"/>
              </w:rPr>
            </w:pPr>
            <w:r>
              <w:rPr>
                <w:rFonts w:ascii="仿宋_GB2312" w:hAnsi="宋体" w:cs="宋体" w:hint="eastAsia"/>
                <w:kern w:val="0"/>
                <w:sz w:val="22"/>
                <w:szCs w:val="22"/>
              </w:rPr>
              <w:t xml:space="preserve">    按照国家规定需要有关部门批准或者核准的建设项目，以划拨方式提供国有土地使用权的，建设单位在报送有关部门批准或者核准前，应当向城乡规划主管部门申请核发选址意见书。前款规定以外的建设项目不需要申请选址意见书。——《中华人民共和国城乡规划法》第三十六条。</w:t>
            </w:r>
            <w:r>
              <w:rPr>
                <w:rFonts w:ascii="仿宋_GB2312" w:hAnsi="宋体" w:cs="宋体" w:hint="eastAsia"/>
                <w:kern w:val="0"/>
                <w:sz w:val="22"/>
                <w:szCs w:val="22"/>
              </w:rPr>
              <w:br/>
              <w:t xml:space="preserve">    依照国家规定需要办理选址意见书的建设项目，建设单位在报送有关部门审批或核准前，应当持下列材料向城乡规划主管部门申请核发选址意见书。——《河南省实施&lt;中华人民共和国城乡规划法&gt;办法》第三十六条。</w:t>
            </w:r>
          </w:p>
        </w:tc>
        <w:tc>
          <w:tcPr>
            <w:tcW w:w="7034" w:type="dxa"/>
            <w:gridSpan w:val="2"/>
            <w:tcBorders>
              <w:top w:val="nil"/>
              <w:left w:val="nil"/>
              <w:bottom w:val="single" w:sz="4" w:space="0" w:color="auto"/>
              <w:right w:val="single" w:sz="4" w:space="0" w:color="auto"/>
            </w:tcBorders>
            <w:shd w:val="clear" w:color="auto" w:fill="FFFFFF"/>
            <w:vAlign w:val="center"/>
          </w:tcPr>
          <w:p w:rsidR="000B13CA" w:rsidRDefault="000B13CA" w:rsidP="00EA0CCA">
            <w:pPr>
              <w:widowControl/>
              <w:spacing w:line="380" w:lineRule="exact"/>
              <w:ind w:firstLineChars="200" w:firstLine="440"/>
              <w:jc w:val="left"/>
              <w:rPr>
                <w:rFonts w:ascii="仿宋_GB2312" w:hAnsi="宋体" w:cs="宋体" w:hint="eastAsia"/>
                <w:kern w:val="0"/>
                <w:sz w:val="22"/>
                <w:szCs w:val="22"/>
              </w:rPr>
            </w:pPr>
            <w:r>
              <w:rPr>
                <w:rFonts w:ascii="仿宋_GB2312" w:hAnsi="宋体" w:cs="宋体" w:hint="eastAsia"/>
                <w:kern w:val="0"/>
                <w:sz w:val="22"/>
                <w:szCs w:val="22"/>
              </w:rPr>
              <w:t>1．承接国家和省审批（核准）项目规划选址意见书核发权限。不涉及跨省辖市、省直管县（市）和铁路、机场等具有区域影响力的项目选址意见书核发由市城乡规划部门承接实施。</w:t>
            </w:r>
            <w:r>
              <w:rPr>
                <w:rFonts w:ascii="仿宋_GB2312" w:hAnsi="宋体" w:cs="宋体" w:hint="eastAsia"/>
                <w:kern w:val="0"/>
                <w:sz w:val="22"/>
                <w:szCs w:val="22"/>
              </w:rPr>
              <w:br/>
              <w:t xml:space="preserve">    2．实行并联办理。采用划拨方式供地的企业投资项目，与用地预审、取水许可2项并联办理；政府投资项目，与用地预审、取水许可、航道通航条件影响评价审核3项并联办理。</w:t>
            </w:r>
          </w:p>
        </w:tc>
        <w:tc>
          <w:tcPr>
            <w:tcW w:w="999" w:type="dxa"/>
            <w:tcBorders>
              <w:top w:val="nil"/>
              <w:left w:val="nil"/>
              <w:bottom w:val="single" w:sz="4" w:space="0" w:color="auto"/>
              <w:right w:val="single" w:sz="4" w:space="0" w:color="auto"/>
            </w:tcBorders>
            <w:shd w:val="clear" w:color="auto" w:fill="FFFFFF"/>
            <w:vAlign w:val="center"/>
          </w:tcPr>
          <w:p w:rsidR="000B13CA" w:rsidRDefault="000B13CA" w:rsidP="00EA0CCA">
            <w:pPr>
              <w:widowControl/>
              <w:spacing w:line="440" w:lineRule="exact"/>
              <w:jc w:val="left"/>
              <w:rPr>
                <w:rFonts w:ascii="仿宋_GB2312" w:hAnsi="宋体" w:cs="宋体" w:hint="eastAsia"/>
                <w:kern w:val="0"/>
                <w:sz w:val="22"/>
                <w:szCs w:val="22"/>
              </w:rPr>
            </w:pPr>
            <w:r>
              <w:rPr>
                <w:rFonts w:ascii="仿宋_GB2312" w:hAnsi="宋体" w:cs="宋体" w:hint="eastAsia"/>
                <w:kern w:val="0"/>
                <w:sz w:val="22"/>
                <w:szCs w:val="22"/>
              </w:rPr>
              <w:t xml:space="preserve">　</w:t>
            </w:r>
          </w:p>
        </w:tc>
      </w:tr>
      <w:tr w:rsidR="000B13CA" w:rsidTr="00EA0CCA">
        <w:trPr>
          <w:trHeight w:val="1724"/>
        </w:trPr>
        <w:tc>
          <w:tcPr>
            <w:tcW w:w="790" w:type="dxa"/>
            <w:tcBorders>
              <w:top w:val="single" w:sz="4" w:space="0" w:color="auto"/>
              <w:left w:val="single" w:sz="4" w:space="0" w:color="auto"/>
              <w:bottom w:val="single" w:sz="4" w:space="0" w:color="auto"/>
              <w:right w:val="single" w:sz="4" w:space="0" w:color="auto"/>
            </w:tcBorders>
            <w:vAlign w:val="center"/>
          </w:tcPr>
          <w:p w:rsidR="000B13CA" w:rsidRDefault="000B13CA" w:rsidP="00EA0CCA">
            <w:pPr>
              <w:widowControl/>
              <w:spacing w:line="380" w:lineRule="exact"/>
              <w:jc w:val="center"/>
              <w:rPr>
                <w:rFonts w:ascii="仿宋_GB2312" w:hAnsi="宋体" w:cs="宋体" w:hint="eastAsia"/>
                <w:kern w:val="0"/>
                <w:sz w:val="22"/>
                <w:szCs w:val="22"/>
              </w:rPr>
            </w:pPr>
            <w:r>
              <w:rPr>
                <w:rFonts w:ascii="仿宋_GB2312" w:hAnsi="宋体" w:cs="宋体" w:hint="eastAsia"/>
                <w:kern w:val="0"/>
                <w:sz w:val="22"/>
                <w:szCs w:val="22"/>
              </w:rPr>
              <w:t>7</w:t>
            </w:r>
          </w:p>
        </w:tc>
        <w:tc>
          <w:tcPr>
            <w:tcW w:w="1580" w:type="dxa"/>
            <w:tcBorders>
              <w:top w:val="nil"/>
              <w:left w:val="nil"/>
              <w:bottom w:val="single" w:sz="4" w:space="0" w:color="auto"/>
              <w:right w:val="single" w:sz="4" w:space="0" w:color="auto"/>
            </w:tcBorders>
            <w:vAlign w:val="center"/>
          </w:tcPr>
          <w:p w:rsidR="000B13CA" w:rsidRDefault="000B13CA" w:rsidP="00EA0CCA">
            <w:pPr>
              <w:widowControl/>
              <w:spacing w:line="380" w:lineRule="exact"/>
              <w:jc w:val="left"/>
              <w:rPr>
                <w:rFonts w:ascii="仿宋_GB2312" w:hAnsi="宋体" w:cs="宋体" w:hint="eastAsia"/>
                <w:kern w:val="0"/>
                <w:sz w:val="22"/>
                <w:szCs w:val="22"/>
              </w:rPr>
            </w:pPr>
            <w:r>
              <w:rPr>
                <w:rFonts w:ascii="仿宋_GB2312" w:hAnsi="宋体" w:cs="宋体" w:hint="eastAsia"/>
                <w:kern w:val="0"/>
                <w:sz w:val="22"/>
                <w:szCs w:val="22"/>
              </w:rPr>
              <w:t>建设项目用地预审</w:t>
            </w:r>
          </w:p>
        </w:tc>
        <w:tc>
          <w:tcPr>
            <w:tcW w:w="1096" w:type="dxa"/>
            <w:tcBorders>
              <w:top w:val="nil"/>
              <w:left w:val="nil"/>
              <w:bottom w:val="single" w:sz="4" w:space="0" w:color="auto"/>
              <w:right w:val="single" w:sz="4" w:space="0" w:color="auto"/>
            </w:tcBorders>
            <w:vAlign w:val="center"/>
          </w:tcPr>
          <w:p w:rsidR="000B13CA" w:rsidRDefault="000B13CA" w:rsidP="00EA0CCA">
            <w:pPr>
              <w:widowControl/>
              <w:spacing w:line="380" w:lineRule="exact"/>
              <w:jc w:val="center"/>
              <w:rPr>
                <w:rFonts w:ascii="仿宋_GB2312" w:hAnsi="宋体" w:cs="宋体" w:hint="eastAsia"/>
                <w:kern w:val="0"/>
                <w:sz w:val="22"/>
                <w:szCs w:val="22"/>
              </w:rPr>
            </w:pPr>
            <w:r>
              <w:rPr>
                <w:rFonts w:ascii="仿宋_GB2312" w:hAnsi="宋体" w:cs="宋体" w:hint="eastAsia"/>
                <w:kern w:val="0"/>
                <w:sz w:val="22"/>
                <w:szCs w:val="22"/>
              </w:rPr>
              <w:t>行政</w:t>
            </w:r>
          </w:p>
          <w:p w:rsidR="000B13CA" w:rsidRDefault="000B13CA" w:rsidP="00EA0CCA">
            <w:pPr>
              <w:widowControl/>
              <w:spacing w:line="380" w:lineRule="exact"/>
              <w:jc w:val="center"/>
              <w:rPr>
                <w:rFonts w:ascii="仿宋_GB2312" w:hAnsi="宋体" w:cs="宋体" w:hint="eastAsia"/>
                <w:kern w:val="0"/>
                <w:sz w:val="22"/>
                <w:szCs w:val="22"/>
              </w:rPr>
            </w:pPr>
            <w:r>
              <w:rPr>
                <w:rFonts w:ascii="仿宋_GB2312" w:hAnsi="宋体" w:cs="宋体" w:hint="eastAsia"/>
                <w:kern w:val="0"/>
                <w:sz w:val="22"/>
                <w:szCs w:val="22"/>
              </w:rPr>
              <w:t>许可</w:t>
            </w:r>
          </w:p>
        </w:tc>
        <w:tc>
          <w:tcPr>
            <w:tcW w:w="1567" w:type="dxa"/>
            <w:gridSpan w:val="2"/>
            <w:tcBorders>
              <w:top w:val="nil"/>
              <w:left w:val="nil"/>
              <w:bottom w:val="single" w:sz="4" w:space="0" w:color="auto"/>
              <w:right w:val="single" w:sz="4" w:space="0" w:color="auto"/>
            </w:tcBorders>
            <w:vAlign w:val="center"/>
          </w:tcPr>
          <w:p w:rsidR="000B13CA" w:rsidRDefault="000B13CA" w:rsidP="00EA0CCA">
            <w:pPr>
              <w:widowControl/>
              <w:spacing w:line="380" w:lineRule="exact"/>
              <w:jc w:val="center"/>
              <w:rPr>
                <w:rFonts w:ascii="仿宋_GB2312" w:hAnsi="宋体" w:cs="宋体" w:hint="eastAsia"/>
                <w:kern w:val="0"/>
                <w:sz w:val="22"/>
                <w:szCs w:val="22"/>
              </w:rPr>
            </w:pPr>
            <w:r>
              <w:rPr>
                <w:rFonts w:ascii="仿宋_GB2312" w:hAnsi="宋体" w:cs="宋体" w:hint="eastAsia"/>
                <w:kern w:val="0"/>
                <w:sz w:val="22"/>
                <w:szCs w:val="22"/>
              </w:rPr>
              <w:t>国土资源部门</w:t>
            </w:r>
          </w:p>
        </w:tc>
        <w:tc>
          <w:tcPr>
            <w:tcW w:w="776" w:type="dxa"/>
            <w:tcBorders>
              <w:top w:val="nil"/>
              <w:left w:val="nil"/>
              <w:bottom w:val="single" w:sz="4" w:space="0" w:color="auto"/>
              <w:right w:val="single" w:sz="4" w:space="0" w:color="auto"/>
            </w:tcBorders>
            <w:vAlign w:val="center"/>
          </w:tcPr>
          <w:p w:rsidR="000B13CA" w:rsidRDefault="000B13CA" w:rsidP="00EA0CCA">
            <w:pPr>
              <w:widowControl/>
              <w:spacing w:line="380" w:lineRule="exact"/>
              <w:jc w:val="center"/>
              <w:rPr>
                <w:rFonts w:ascii="仿宋_GB2312" w:hAnsi="宋体" w:cs="宋体" w:hint="eastAsia"/>
                <w:kern w:val="0"/>
                <w:sz w:val="22"/>
                <w:szCs w:val="22"/>
              </w:rPr>
            </w:pPr>
            <w:r>
              <w:rPr>
                <w:rFonts w:ascii="仿宋_GB2312" w:hAnsi="宋体" w:cs="宋体" w:hint="eastAsia"/>
                <w:kern w:val="0"/>
                <w:sz w:val="22"/>
                <w:szCs w:val="22"/>
              </w:rPr>
              <w:t>市、县</w:t>
            </w:r>
          </w:p>
        </w:tc>
        <w:tc>
          <w:tcPr>
            <w:tcW w:w="7376" w:type="dxa"/>
            <w:tcBorders>
              <w:top w:val="nil"/>
              <w:left w:val="nil"/>
              <w:bottom w:val="single" w:sz="4" w:space="0" w:color="auto"/>
              <w:right w:val="single" w:sz="4" w:space="0" w:color="auto"/>
            </w:tcBorders>
            <w:vAlign w:val="center"/>
          </w:tcPr>
          <w:p w:rsidR="000B13CA" w:rsidRDefault="000B13CA" w:rsidP="00EA0CCA">
            <w:pPr>
              <w:widowControl/>
              <w:spacing w:line="380" w:lineRule="exact"/>
              <w:jc w:val="left"/>
              <w:rPr>
                <w:rFonts w:ascii="仿宋_GB2312" w:hAnsi="宋体" w:cs="宋体" w:hint="eastAsia"/>
                <w:kern w:val="0"/>
                <w:sz w:val="22"/>
                <w:szCs w:val="22"/>
              </w:rPr>
            </w:pPr>
            <w:r>
              <w:rPr>
                <w:rFonts w:ascii="仿宋_GB2312" w:hAnsi="宋体" w:cs="宋体" w:hint="eastAsia"/>
                <w:kern w:val="0"/>
                <w:sz w:val="22"/>
                <w:szCs w:val="22"/>
              </w:rPr>
              <w:t xml:space="preserve">    建设项目可行性研究论证时，土地行政主管部门可以根据土地利用总体规划、土地利用年度计划和建设用地标准，对建设用地有关事项进行审查，并提出意见。——《中华人民共和国土地管理法》第五十二条。</w:t>
            </w:r>
          </w:p>
        </w:tc>
        <w:tc>
          <w:tcPr>
            <w:tcW w:w="7034" w:type="dxa"/>
            <w:gridSpan w:val="2"/>
            <w:tcBorders>
              <w:top w:val="nil"/>
              <w:left w:val="nil"/>
              <w:bottom w:val="single" w:sz="4" w:space="0" w:color="auto"/>
              <w:right w:val="single" w:sz="4" w:space="0" w:color="auto"/>
            </w:tcBorders>
            <w:vAlign w:val="center"/>
          </w:tcPr>
          <w:p w:rsidR="000B13CA" w:rsidRDefault="000B13CA" w:rsidP="00EA0CCA">
            <w:pPr>
              <w:widowControl/>
              <w:spacing w:line="380" w:lineRule="exact"/>
              <w:ind w:firstLineChars="200" w:firstLine="440"/>
              <w:rPr>
                <w:rFonts w:ascii="仿宋_GB2312" w:hAnsi="宋体" w:cs="宋体" w:hint="eastAsia"/>
                <w:kern w:val="0"/>
                <w:sz w:val="22"/>
                <w:szCs w:val="22"/>
              </w:rPr>
            </w:pPr>
            <w:r>
              <w:rPr>
                <w:rFonts w:ascii="仿宋_GB2312" w:hAnsi="宋体" w:cs="宋体" w:hint="eastAsia"/>
                <w:kern w:val="0"/>
                <w:sz w:val="22"/>
                <w:szCs w:val="22"/>
              </w:rPr>
              <w:t>1.承接省管建设项目用地预审权限，由市国土资源部门负责实施。</w:t>
            </w:r>
          </w:p>
          <w:p w:rsidR="000B13CA" w:rsidRDefault="000B13CA" w:rsidP="00EA0CCA">
            <w:pPr>
              <w:widowControl/>
              <w:spacing w:line="380" w:lineRule="exact"/>
              <w:ind w:firstLineChars="200" w:firstLine="440"/>
              <w:rPr>
                <w:rFonts w:ascii="仿宋_GB2312" w:hAnsi="宋体" w:cs="宋体" w:hint="eastAsia"/>
                <w:kern w:val="0"/>
                <w:sz w:val="22"/>
                <w:szCs w:val="22"/>
              </w:rPr>
            </w:pPr>
            <w:r>
              <w:rPr>
                <w:rFonts w:ascii="仿宋_GB2312" w:hAnsi="宋体" w:cs="宋体" w:hint="eastAsia"/>
                <w:kern w:val="0"/>
                <w:sz w:val="22"/>
                <w:szCs w:val="22"/>
              </w:rPr>
              <w:t>2．实行并联办理。采用划拨方式供地的企业投资项目，与选址意见书核发、取水许可2项并联办理；政府投资项目，与选址意见书核发、取水许可、航道通航条件影响评价审核3项并联办理。</w:t>
            </w:r>
          </w:p>
        </w:tc>
        <w:tc>
          <w:tcPr>
            <w:tcW w:w="999" w:type="dxa"/>
            <w:tcBorders>
              <w:top w:val="nil"/>
              <w:left w:val="nil"/>
              <w:bottom w:val="single" w:sz="4" w:space="0" w:color="auto"/>
              <w:right w:val="single" w:sz="4" w:space="0" w:color="auto"/>
            </w:tcBorders>
            <w:vAlign w:val="center"/>
          </w:tcPr>
          <w:p w:rsidR="000B13CA" w:rsidRDefault="000B13CA" w:rsidP="00EA0CCA">
            <w:pPr>
              <w:widowControl/>
              <w:spacing w:line="440" w:lineRule="exact"/>
              <w:jc w:val="left"/>
              <w:rPr>
                <w:rFonts w:ascii="仿宋_GB2312" w:hAnsi="宋体" w:cs="宋体" w:hint="eastAsia"/>
                <w:kern w:val="0"/>
                <w:sz w:val="22"/>
                <w:szCs w:val="22"/>
              </w:rPr>
            </w:pPr>
            <w:r>
              <w:rPr>
                <w:rFonts w:ascii="仿宋_GB2312" w:hAnsi="宋体" w:cs="宋体" w:hint="eastAsia"/>
                <w:kern w:val="0"/>
                <w:sz w:val="22"/>
                <w:szCs w:val="22"/>
              </w:rPr>
              <w:t xml:space="preserve">　</w:t>
            </w:r>
          </w:p>
        </w:tc>
      </w:tr>
      <w:tr w:rsidR="000B13CA" w:rsidTr="00EA0CCA">
        <w:trPr>
          <w:trHeight w:val="2160"/>
        </w:trPr>
        <w:tc>
          <w:tcPr>
            <w:tcW w:w="790" w:type="dxa"/>
            <w:tcBorders>
              <w:top w:val="single" w:sz="4" w:space="0" w:color="auto"/>
              <w:left w:val="single" w:sz="4" w:space="0" w:color="auto"/>
              <w:bottom w:val="single" w:sz="4" w:space="0" w:color="auto"/>
              <w:right w:val="single" w:sz="4" w:space="0" w:color="auto"/>
            </w:tcBorders>
            <w:shd w:val="clear" w:color="auto" w:fill="FFFFFF"/>
            <w:vAlign w:val="center"/>
          </w:tcPr>
          <w:p w:rsidR="000B13CA" w:rsidRDefault="000B13CA" w:rsidP="00EA0CCA">
            <w:pPr>
              <w:widowControl/>
              <w:spacing w:line="440" w:lineRule="exact"/>
              <w:jc w:val="center"/>
              <w:rPr>
                <w:rFonts w:ascii="仿宋_GB2312" w:hAnsi="宋体" w:cs="宋体" w:hint="eastAsia"/>
                <w:kern w:val="0"/>
                <w:sz w:val="22"/>
                <w:szCs w:val="22"/>
              </w:rPr>
            </w:pPr>
            <w:r>
              <w:rPr>
                <w:rFonts w:ascii="仿宋_GB2312" w:hAnsi="宋体" w:cs="宋体" w:hint="eastAsia"/>
                <w:kern w:val="0"/>
                <w:sz w:val="22"/>
                <w:szCs w:val="22"/>
              </w:rPr>
              <w:lastRenderedPageBreak/>
              <w:t>8</w:t>
            </w:r>
          </w:p>
        </w:tc>
        <w:tc>
          <w:tcPr>
            <w:tcW w:w="1580" w:type="dxa"/>
            <w:tcBorders>
              <w:top w:val="single" w:sz="4" w:space="0" w:color="auto"/>
              <w:left w:val="nil"/>
              <w:bottom w:val="single" w:sz="4" w:space="0" w:color="auto"/>
              <w:right w:val="single" w:sz="4" w:space="0" w:color="auto"/>
            </w:tcBorders>
            <w:shd w:val="clear" w:color="auto" w:fill="FFFFFF"/>
            <w:vAlign w:val="center"/>
          </w:tcPr>
          <w:p w:rsidR="000B13CA" w:rsidRDefault="000B13CA" w:rsidP="00EA0CCA">
            <w:pPr>
              <w:widowControl/>
              <w:spacing w:line="440" w:lineRule="exact"/>
              <w:jc w:val="left"/>
              <w:rPr>
                <w:rFonts w:ascii="仿宋_GB2312" w:hAnsi="宋体" w:cs="宋体" w:hint="eastAsia"/>
                <w:kern w:val="0"/>
                <w:sz w:val="22"/>
                <w:szCs w:val="22"/>
              </w:rPr>
            </w:pPr>
            <w:r>
              <w:rPr>
                <w:rFonts w:ascii="仿宋_GB2312" w:hAnsi="宋体" w:cs="宋体" w:hint="eastAsia"/>
                <w:kern w:val="0"/>
                <w:sz w:val="22"/>
                <w:szCs w:val="22"/>
              </w:rPr>
              <w:t>建设项目水资源论证报告书审批</w:t>
            </w:r>
          </w:p>
        </w:tc>
        <w:tc>
          <w:tcPr>
            <w:tcW w:w="1096" w:type="dxa"/>
            <w:tcBorders>
              <w:top w:val="single" w:sz="4" w:space="0" w:color="auto"/>
              <w:left w:val="nil"/>
              <w:bottom w:val="single" w:sz="4" w:space="0" w:color="auto"/>
              <w:right w:val="single" w:sz="4" w:space="0" w:color="auto"/>
            </w:tcBorders>
            <w:shd w:val="clear" w:color="auto" w:fill="FFFFFF"/>
            <w:vAlign w:val="center"/>
          </w:tcPr>
          <w:p w:rsidR="000B13CA" w:rsidRDefault="000B13CA" w:rsidP="00EA0CCA">
            <w:pPr>
              <w:widowControl/>
              <w:spacing w:line="440" w:lineRule="exact"/>
              <w:jc w:val="center"/>
              <w:rPr>
                <w:rFonts w:ascii="仿宋_GB2312" w:hAnsi="宋体" w:cs="宋体" w:hint="eastAsia"/>
                <w:kern w:val="0"/>
                <w:sz w:val="22"/>
                <w:szCs w:val="22"/>
              </w:rPr>
            </w:pPr>
            <w:r>
              <w:rPr>
                <w:rFonts w:ascii="仿宋_GB2312" w:hAnsi="宋体" w:cs="宋体" w:hint="eastAsia"/>
                <w:kern w:val="0"/>
                <w:sz w:val="22"/>
                <w:szCs w:val="22"/>
              </w:rPr>
              <w:t>行政</w:t>
            </w:r>
          </w:p>
          <w:p w:rsidR="000B13CA" w:rsidRDefault="000B13CA" w:rsidP="00EA0CCA">
            <w:pPr>
              <w:widowControl/>
              <w:spacing w:line="440" w:lineRule="exact"/>
              <w:jc w:val="center"/>
              <w:rPr>
                <w:rFonts w:ascii="仿宋_GB2312" w:hAnsi="宋体" w:cs="宋体" w:hint="eastAsia"/>
                <w:kern w:val="0"/>
                <w:sz w:val="22"/>
                <w:szCs w:val="22"/>
              </w:rPr>
            </w:pPr>
            <w:r>
              <w:rPr>
                <w:rFonts w:ascii="仿宋_GB2312" w:hAnsi="宋体" w:cs="宋体" w:hint="eastAsia"/>
                <w:kern w:val="0"/>
                <w:sz w:val="22"/>
                <w:szCs w:val="22"/>
              </w:rPr>
              <w:t>许可</w:t>
            </w:r>
          </w:p>
        </w:tc>
        <w:tc>
          <w:tcPr>
            <w:tcW w:w="1567" w:type="dxa"/>
            <w:gridSpan w:val="2"/>
            <w:tcBorders>
              <w:top w:val="single" w:sz="4" w:space="0" w:color="auto"/>
              <w:left w:val="nil"/>
              <w:bottom w:val="single" w:sz="4" w:space="0" w:color="auto"/>
              <w:right w:val="single" w:sz="4" w:space="0" w:color="auto"/>
            </w:tcBorders>
            <w:shd w:val="clear" w:color="auto" w:fill="FFFFFF"/>
            <w:vAlign w:val="center"/>
          </w:tcPr>
          <w:p w:rsidR="000B13CA" w:rsidRDefault="000B13CA" w:rsidP="00EA0CCA">
            <w:pPr>
              <w:widowControl/>
              <w:spacing w:line="440" w:lineRule="exact"/>
              <w:jc w:val="center"/>
              <w:rPr>
                <w:rFonts w:ascii="仿宋_GB2312" w:hAnsi="宋体" w:cs="宋体" w:hint="eastAsia"/>
                <w:kern w:val="0"/>
                <w:sz w:val="22"/>
                <w:szCs w:val="22"/>
              </w:rPr>
            </w:pPr>
            <w:r>
              <w:rPr>
                <w:rFonts w:ascii="仿宋_GB2312" w:hAnsi="宋体" w:cs="宋体" w:hint="eastAsia"/>
                <w:kern w:val="0"/>
                <w:sz w:val="22"/>
                <w:szCs w:val="22"/>
              </w:rPr>
              <w:t>水利部门</w:t>
            </w:r>
          </w:p>
        </w:tc>
        <w:tc>
          <w:tcPr>
            <w:tcW w:w="776" w:type="dxa"/>
            <w:tcBorders>
              <w:top w:val="single" w:sz="4" w:space="0" w:color="auto"/>
              <w:left w:val="nil"/>
              <w:bottom w:val="single" w:sz="4" w:space="0" w:color="auto"/>
              <w:right w:val="single" w:sz="4" w:space="0" w:color="auto"/>
            </w:tcBorders>
            <w:shd w:val="clear" w:color="auto" w:fill="FFFFFF"/>
            <w:vAlign w:val="center"/>
          </w:tcPr>
          <w:p w:rsidR="000B13CA" w:rsidRDefault="000B13CA" w:rsidP="00EA0CCA">
            <w:pPr>
              <w:widowControl/>
              <w:spacing w:line="440" w:lineRule="exact"/>
              <w:jc w:val="center"/>
              <w:rPr>
                <w:rFonts w:ascii="仿宋_GB2312" w:hAnsi="宋体" w:cs="宋体" w:hint="eastAsia"/>
                <w:kern w:val="0"/>
                <w:sz w:val="22"/>
                <w:szCs w:val="22"/>
              </w:rPr>
            </w:pPr>
            <w:r>
              <w:rPr>
                <w:rFonts w:ascii="仿宋_GB2312" w:hAnsi="宋体" w:cs="宋体" w:hint="eastAsia"/>
                <w:kern w:val="0"/>
                <w:sz w:val="22"/>
                <w:szCs w:val="22"/>
              </w:rPr>
              <w:t>市、县</w:t>
            </w:r>
          </w:p>
        </w:tc>
        <w:tc>
          <w:tcPr>
            <w:tcW w:w="7376" w:type="dxa"/>
            <w:tcBorders>
              <w:top w:val="single" w:sz="4" w:space="0" w:color="auto"/>
              <w:left w:val="nil"/>
              <w:bottom w:val="single" w:sz="4" w:space="0" w:color="auto"/>
              <w:right w:val="single" w:sz="4" w:space="0" w:color="auto"/>
            </w:tcBorders>
            <w:shd w:val="clear" w:color="auto" w:fill="FFFFFF"/>
            <w:vAlign w:val="center"/>
          </w:tcPr>
          <w:p w:rsidR="000B13CA" w:rsidRDefault="000B13CA" w:rsidP="00EA0CCA">
            <w:pPr>
              <w:widowControl/>
              <w:spacing w:line="440" w:lineRule="exact"/>
              <w:jc w:val="left"/>
              <w:rPr>
                <w:rFonts w:ascii="仿宋_GB2312" w:hAnsi="宋体" w:cs="宋体" w:hint="eastAsia"/>
                <w:kern w:val="0"/>
                <w:sz w:val="22"/>
                <w:szCs w:val="22"/>
              </w:rPr>
            </w:pPr>
            <w:r>
              <w:rPr>
                <w:rFonts w:ascii="仿宋_GB2312" w:hAnsi="宋体" w:cs="宋体" w:hint="eastAsia"/>
                <w:kern w:val="0"/>
                <w:sz w:val="22"/>
                <w:szCs w:val="22"/>
              </w:rPr>
              <w:t xml:space="preserve">    建设项目需要取水的，申请人还应当提交建设项目水资源论证报告书。论证报告书应当包括取水水源、用水合理性以及对生态与环境的影响等内容。——《取水许可和水资源费征收管理条例》（国务院令第460号）第十一条。</w:t>
            </w:r>
            <w:r>
              <w:rPr>
                <w:rFonts w:ascii="仿宋_GB2312" w:hAnsi="宋体" w:cs="宋体" w:hint="eastAsia"/>
                <w:kern w:val="0"/>
                <w:sz w:val="22"/>
                <w:szCs w:val="22"/>
              </w:rPr>
              <w:br/>
              <w:t xml:space="preserve">    对于直接从江河、湖泊或地下取水并需申请取水许可证的新建、改建、扩建的建设项目（以下简称建设项目），建设项目业主单位（以下简称业主单位）应当按照本办法的规定进行建设项目水资源论证，编制建设项目水资源论证报告书。－—《建设项目水资源论证管理办法》第二条。</w:t>
            </w:r>
          </w:p>
        </w:tc>
        <w:tc>
          <w:tcPr>
            <w:tcW w:w="7034"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0B13CA" w:rsidRDefault="000B13CA" w:rsidP="00EA0CCA">
            <w:pPr>
              <w:widowControl/>
              <w:spacing w:line="440" w:lineRule="exact"/>
              <w:ind w:firstLineChars="200" w:firstLine="440"/>
              <w:jc w:val="left"/>
              <w:rPr>
                <w:rFonts w:ascii="仿宋_GB2312" w:hAnsi="宋体" w:cs="宋体" w:hint="eastAsia"/>
                <w:kern w:val="0"/>
                <w:sz w:val="22"/>
                <w:szCs w:val="22"/>
              </w:rPr>
            </w:pPr>
            <w:r>
              <w:rPr>
                <w:rFonts w:ascii="仿宋_GB2312" w:hAnsi="宋体" w:cs="宋体" w:hint="eastAsia"/>
                <w:kern w:val="0"/>
                <w:sz w:val="22"/>
                <w:szCs w:val="22"/>
              </w:rPr>
              <w:t>1．整合。将“建设项目水资源论证报告书审批”“取水许可”2项，整合为“取水许可”1项。</w:t>
            </w:r>
            <w:r>
              <w:rPr>
                <w:rFonts w:ascii="仿宋_GB2312" w:hAnsi="宋体" w:cs="宋体" w:hint="eastAsia"/>
                <w:kern w:val="0"/>
                <w:sz w:val="22"/>
                <w:szCs w:val="22"/>
              </w:rPr>
              <w:br/>
              <w:t xml:space="preserve">    2．实行并联办理。采用划拨方式供地的企业投资项目，与用地预审、选址意见书2项并联办理；政府投资项目，与用地预审、选址意见书核发、航道通航条件影响评价审核3项并联办理。</w:t>
            </w:r>
          </w:p>
        </w:tc>
        <w:tc>
          <w:tcPr>
            <w:tcW w:w="99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0B13CA" w:rsidRDefault="000B13CA" w:rsidP="00EA0CCA">
            <w:pPr>
              <w:widowControl/>
              <w:spacing w:line="440" w:lineRule="exact"/>
              <w:jc w:val="left"/>
              <w:rPr>
                <w:rFonts w:ascii="仿宋_GB2312" w:hAnsi="宋体" w:cs="宋体" w:hint="eastAsia"/>
                <w:kern w:val="0"/>
                <w:sz w:val="22"/>
                <w:szCs w:val="22"/>
              </w:rPr>
            </w:pPr>
            <w:r>
              <w:rPr>
                <w:rFonts w:ascii="仿宋_GB2312" w:hAnsi="宋体" w:cs="宋体" w:hint="eastAsia"/>
                <w:kern w:val="0"/>
                <w:sz w:val="22"/>
                <w:szCs w:val="22"/>
              </w:rPr>
              <w:t>《国务院关于印发清理规范投资项目报建审批事项实施方案的通知》（国发〔2016〕29号）已将此2个事项合并。</w:t>
            </w:r>
          </w:p>
        </w:tc>
      </w:tr>
      <w:tr w:rsidR="000B13CA" w:rsidTr="00EA0CCA">
        <w:trPr>
          <w:trHeight w:val="2160"/>
        </w:trPr>
        <w:tc>
          <w:tcPr>
            <w:tcW w:w="790" w:type="dxa"/>
            <w:tcBorders>
              <w:top w:val="single" w:sz="4" w:space="0" w:color="auto"/>
              <w:left w:val="single" w:sz="4" w:space="0" w:color="auto"/>
              <w:bottom w:val="single" w:sz="4" w:space="0" w:color="auto"/>
              <w:right w:val="single" w:sz="4" w:space="0" w:color="auto"/>
            </w:tcBorders>
            <w:shd w:val="clear" w:color="auto" w:fill="FFFFFF"/>
            <w:vAlign w:val="center"/>
          </w:tcPr>
          <w:p w:rsidR="000B13CA" w:rsidRDefault="000B13CA" w:rsidP="00EA0CCA">
            <w:pPr>
              <w:widowControl/>
              <w:spacing w:line="440" w:lineRule="exact"/>
              <w:jc w:val="center"/>
              <w:rPr>
                <w:rFonts w:ascii="仿宋_GB2312" w:hAnsi="宋体" w:cs="宋体" w:hint="eastAsia"/>
                <w:kern w:val="0"/>
                <w:sz w:val="22"/>
                <w:szCs w:val="22"/>
              </w:rPr>
            </w:pPr>
            <w:r>
              <w:rPr>
                <w:rFonts w:ascii="仿宋_GB2312" w:hAnsi="宋体" w:cs="宋体" w:hint="eastAsia"/>
                <w:kern w:val="0"/>
                <w:sz w:val="22"/>
                <w:szCs w:val="22"/>
              </w:rPr>
              <w:t>9</w:t>
            </w:r>
          </w:p>
        </w:tc>
        <w:tc>
          <w:tcPr>
            <w:tcW w:w="1580" w:type="dxa"/>
            <w:tcBorders>
              <w:top w:val="nil"/>
              <w:left w:val="nil"/>
              <w:bottom w:val="single" w:sz="4" w:space="0" w:color="auto"/>
              <w:right w:val="single" w:sz="4" w:space="0" w:color="auto"/>
            </w:tcBorders>
            <w:shd w:val="clear" w:color="auto" w:fill="FFFFFF"/>
            <w:vAlign w:val="center"/>
          </w:tcPr>
          <w:p w:rsidR="000B13CA" w:rsidRDefault="000B13CA" w:rsidP="00EA0CCA">
            <w:pPr>
              <w:widowControl/>
              <w:spacing w:line="440" w:lineRule="exact"/>
              <w:jc w:val="left"/>
              <w:rPr>
                <w:rFonts w:ascii="仿宋_GB2312" w:hAnsi="宋体" w:cs="宋体" w:hint="eastAsia"/>
                <w:kern w:val="0"/>
                <w:sz w:val="22"/>
                <w:szCs w:val="22"/>
              </w:rPr>
            </w:pPr>
            <w:r>
              <w:rPr>
                <w:rFonts w:ascii="仿宋_GB2312" w:hAnsi="宋体" w:cs="宋体" w:hint="eastAsia"/>
                <w:kern w:val="0"/>
                <w:sz w:val="22"/>
                <w:szCs w:val="22"/>
              </w:rPr>
              <w:t>取水许可</w:t>
            </w:r>
          </w:p>
        </w:tc>
        <w:tc>
          <w:tcPr>
            <w:tcW w:w="1096" w:type="dxa"/>
            <w:tcBorders>
              <w:top w:val="nil"/>
              <w:left w:val="nil"/>
              <w:bottom w:val="single" w:sz="4" w:space="0" w:color="auto"/>
              <w:right w:val="single" w:sz="4" w:space="0" w:color="auto"/>
            </w:tcBorders>
            <w:shd w:val="clear" w:color="auto" w:fill="FFFFFF"/>
            <w:vAlign w:val="center"/>
          </w:tcPr>
          <w:p w:rsidR="000B13CA" w:rsidRDefault="000B13CA" w:rsidP="00EA0CCA">
            <w:pPr>
              <w:widowControl/>
              <w:spacing w:line="440" w:lineRule="exact"/>
              <w:jc w:val="center"/>
              <w:rPr>
                <w:rFonts w:ascii="仿宋_GB2312" w:hAnsi="宋体" w:cs="宋体" w:hint="eastAsia"/>
                <w:kern w:val="0"/>
                <w:sz w:val="22"/>
                <w:szCs w:val="22"/>
              </w:rPr>
            </w:pPr>
            <w:r>
              <w:rPr>
                <w:rFonts w:ascii="仿宋_GB2312" w:hAnsi="宋体" w:cs="宋体" w:hint="eastAsia"/>
                <w:kern w:val="0"/>
                <w:sz w:val="22"/>
                <w:szCs w:val="22"/>
              </w:rPr>
              <w:t>行政</w:t>
            </w:r>
          </w:p>
          <w:p w:rsidR="000B13CA" w:rsidRDefault="000B13CA" w:rsidP="00EA0CCA">
            <w:pPr>
              <w:widowControl/>
              <w:spacing w:line="440" w:lineRule="exact"/>
              <w:jc w:val="center"/>
              <w:rPr>
                <w:rFonts w:ascii="仿宋_GB2312" w:hAnsi="宋体" w:cs="宋体" w:hint="eastAsia"/>
                <w:kern w:val="0"/>
                <w:sz w:val="22"/>
                <w:szCs w:val="22"/>
              </w:rPr>
            </w:pPr>
            <w:r>
              <w:rPr>
                <w:rFonts w:ascii="仿宋_GB2312" w:hAnsi="宋体" w:cs="宋体" w:hint="eastAsia"/>
                <w:kern w:val="0"/>
                <w:sz w:val="22"/>
                <w:szCs w:val="22"/>
              </w:rPr>
              <w:t>许可</w:t>
            </w:r>
          </w:p>
        </w:tc>
        <w:tc>
          <w:tcPr>
            <w:tcW w:w="1567" w:type="dxa"/>
            <w:gridSpan w:val="2"/>
            <w:tcBorders>
              <w:top w:val="nil"/>
              <w:left w:val="nil"/>
              <w:bottom w:val="single" w:sz="4" w:space="0" w:color="auto"/>
              <w:right w:val="single" w:sz="4" w:space="0" w:color="auto"/>
            </w:tcBorders>
            <w:shd w:val="clear" w:color="auto" w:fill="FFFFFF"/>
            <w:vAlign w:val="center"/>
          </w:tcPr>
          <w:p w:rsidR="000B13CA" w:rsidRDefault="000B13CA" w:rsidP="00EA0CCA">
            <w:pPr>
              <w:widowControl/>
              <w:spacing w:line="440" w:lineRule="exact"/>
              <w:jc w:val="center"/>
              <w:rPr>
                <w:rFonts w:ascii="仿宋_GB2312" w:hAnsi="宋体" w:cs="宋体" w:hint="eastAsia"/>
                <w:kern w:val="0"/>
                <w:sz w:val="22"/>
                <w:szCs w:val="22"/>
              </w:rPr>
            </w:pPr>
            <w:r>
              <w:rPr>
                <w:rFonts w:ascii="仿宋_GB2312" w:hAnsi="宋体" w:cs="宋体" w:hint="eastAsia"/>
                <w:kern w:val="0"/>
                <w:sz w:val="22"/>
                <w:szCs w:val="22"/>
              </w:rPr>
              <w:t>水利部门</w:t>
            </w:r>
          </w:p>
        </w:tc>
        <w:tc>
          <w:tcPr>
            <w:tcW w:w="776" w:type="dxa"/>
            <w:tcBorders>
              <w:top w:val="nil"/>
              <w:left w:val="nil"/>
              <w:bottom w:val="single" w:sz="4" w:space="0" w:color="auto"/>
              <w:right w:val="single" w:sz="4" w:space="0" w:color="auto"/>
            </w:tcBorders>
            <w:shd w:val="clear" w:color="auto" w:fill="FFFFFF"/>
            <w:vAlign w:val="center"/>
          </w:tcPr>
          <w:p w:rsidR="000B13CA" w:rsidRDefault="000B13CA" w:rsidP="00EA0CCA">
            <w:pPr>
              <w:widowControl/>
              <w:spacing w:line="440" w:lineRule="exact"/>
              <w:jc w:val="center"/>
              <w:rPr>
                <w:rFonts w:ascii="仿宋_GB2312" w:hAnsi="宋体" w:cs="宋体" w:hint="eastAsia"/>
                <w:kern w:val="0"/>
                <w:sz w:val="22"/>
                <w:szCs w:val="22"/>
              </w:rPr>
            </w:pPr>
            <w:r>
              <w:rPr>
                <w:rFonts w:ascii="仿宋_GB2312" w:hAnsi="宋体" w:cs="宋体" w:hint="eastAsia"/>
                <w:kern w:val="0"/>
                <w:sz w:val="22"/>
                <w:szCs w:val="22"/>
              </w:rPr>
              <w:t>市、县</w:t>
            </w:r>
          </w:p>
        </w:tc>
        <w:tc>
          <w:tcPr>
            <w:tcW w:w="7376" w:type="dxa"/>
            <w:tcBorders>
              <w:top w:val="nil"/>
              <w:left w:val="nil"/>
              <w:bottom w:val="single" w:sz="4" w:space="0" w:color="auto"/>
              <w:right w:val="single" w:sz="4" w:space="0" w:color="auto"/>
            </w:tcBorders>
            <w:shd w:val="clear" w:color="auto" w:fill="FFFFFF"/>
            <w:vAlign w:val="center"/>
          </w:tcPr>
          <w:p w:rsidR="000B13CA" w:rsidRDefault="000B13CA" w:rsidP="00EA0CCA">
            <w:pPr>
              <w:widowControl/>
              <w:spacing w:line="440" w:lineRule="exact"/>
              <w:jc w:val="left"/>
              <w:rPr>
                <w:rFonts w:ascii="仿宋_GB2312" w:hAnsi="宋体" w:cs="宋体" w:hint="eastAsia"/>
                <w:kern w:val="0"/>
                <w:sz w:val="22"/>
                <w:szCs w:val="22"/>
              </w:rPr>
            </w:pPr>
            <w:r>
              <w:rPr>
                <w:rFonts w:ascii="仿宋_GB2312" w:hAnsi="宋体" w:cs="宋体" w:hint="eastAsia"/>
                <w:kern w:val="0"/>
                <w:sz w:val="22"/>
                <w:szCs w:val="22"/>
              </w:rPr>
              <w:t xml:space="preserve">    申请取水的单位或者个人（以下简称申请人），应当向具有审批权限的审批机关提出申请。申请利用多种水源，且各种水源的取水许可审批机关不同的，应当向其中最高一级审批机关提出申请。取水许可权限属于流域管理机构的，应当向取水口所在地的省、自治区、直辖市人民政府水行政主管部门提出申请。省、自治区、直辖市人民政府水行政主管部门，应当自收到申请之日起20个工作日内提出意见，并连同全部申请材料转报流域管理机构；流域管理机构收到后，应当依照本条例第十三条的规定作出处理。——《取水许可和水资源费征收管理条例》（国务院令第460号）第十条。</w:t>
            </w:r>
          </w:p>
        </w:tc>
        <w:tc>
          <w:tcPr>
            <w:tcW w:w="7034" w:type="dxa"/>
            <w:gridSpan w:val="2"/>
            <w:vMerge/>
            <w:tcBorders>
              <w:top w:val="single" w:sz="4" w:space="0" w:color="auto"/>
              <w:left w:val="single" w:sz="4" w:space="0" w:color="auto"/>
              <w:bottom w:val="single" w:sz="4" w:space="0" w:color="auto"/>
              <w:right w:val="single" w:sz="4" w:space="0" w:color="auto"/>
            </w:tcBorders>
            <w:vAlign w:val="center"/>
          </w:tcPr>
          <w:p w:rsidR="000B13CA" w:rsidRDefault="000B13CA" w:rsidP="00EA0CCA">
            <w:pPr>
              <w:widowControl/>
              <w:spacing w:line="440" w:lineRule="exact"/>
              <w:jc w:val="left"/>
              <w:rPr>
                <w:rFonts w:ascii="仿宋_GB2312" w:hAnsi="宋体" w:cs="宋体" w:hint="eastAsia"/>
                <w:kern w:val="0"/>
                <w:sz w:val="22"/>
                <w:szCs w:val="22"/>
              </w:rPr>
            </w:pPr>
          </w:p>
        </w:tc>
        <w:tc>
          <w:tcPr>
            <w:tcW w:w="999" w:type="dxa"/>
            <w:vMerge/>
            <w:tcBorders>
              <w:top w:val="single" w:sz="4" w:space="0" w:color="auto"/>
              <w:left w:val="single" w:sz="4" w:space="0" w:color="auto"/>
              <w:bottom w:val="single" w:sz="4" w:space="0" w:color="auto"/>
              <w:right w:val="single" w:sz="4" w:space="0" w:color="auto"/>
            </w:tcBorders>
            <w:vAlign w:val="center"/>
          </w:tcPr>
          <w:p w:rsidR="000B13CA" w:rsidRDefault="000B13CA" w:rsidP="00EA0CCA">
            <w:pPr>
              <w:widowControl/>
              <w:spacing w:line="440" w:lineRule="exact"/>
              <w:jc w:val="left"/>
              <w:rPr>
                <w:rFonts w:ascii="仿宋_GB2312" w:hAnsi="宋体" w:cs="宋体" w:hint="eastAsia"/>
                <w:kern w:val="0"/>
                <w:sz w:val="22"/>
                <w:szCs w:val="22"/>
              </w:rPr>
            </w:pPr>
          </w:p>
        </w:tc>
      </w:tr>
      <w:tr w:rsidR="000B13CA" w:rsidTr="00EA0CCA">
        <w:trPr>
          <w:trHeight w:val="810"/>
        </w:trPr>
        <w:tc>
          <w:tcPr>
            <w:tcW w:w="790" w:type="dxa"/>
            <w:tcBorders>
              <w:top w:val="single" w:sz="4" w:space="0" w:color="auto"/>
              <w:left w:val="single" w:sz="4" w:space="0" w:color="auto"/>
              <w:bottom w:val="single" w:sz="4" w:space="0" w:color="auto"/>
              <w:right w:val="single" w:sz="4" w:space="0" w:color="auto"/>
            </w:tcBorders>
            <w:shd w:val="clear" w:color="auto" w:fill="FFFFFF"/>
            <w:vAlign w:val="center"/>
          </w:tcPr>
          <w:p w:rsidR="000B13CA" w:rsidRDefault="000B13CA" w:rsidP="00EA0CCA">
            <w:pPr>
              <w:widowControl/>
              <w:spacing w:line="440" w:lineRule="exact"/>
              <w:jc w:val="center"/>
              <w:rPr>
                <w:rFonts w:ascii="仿宋_GB2312" w:hAnsi="宋体" w:cs="宋体" w:hint="eastAsia"/>
                <w:kern w:val="0"/>
                <w:sz w:val="22"/>
                <w:szCs w:val="22"/>
              </w:rPr>
            </w:pPr>
            <w:r>
              <w:rPr>
                <w:rFonts w:ascii="仿宋_GB2312" w:hAnsi="宋体" w:cs="宋体" w:hint="eastAsia"/>
                <w:kern w:val="0"/>
                <w:sz w:val="22"/>
                <w:szCs w:val="22"/>
              </w:rPr>
              <w:t>10</w:t>
            </w:r>
          </w:p>
        </w:tc>
        <w:tc>
          <w:tcPr>
            <w:tcW w:w="1580" w:type="dxa"/>
            <w:tcBorders>
              <w:top w:val="nil"/>
              <w:left w:val="nil"/>
              <w:bottom w:val="single" w:sz="4" w:space="0" w:color="auto"/>
              <w:right w:val="single" w:sz="4" w:space="0" w:color="auto"/>
            </w:tcBorders>
            <w:shd w:val="clear" w:color="auto" w:fill="FFFFFF"/>
            <w:vAlign w:val="center"/>
          </w:tcPr>
          <w:p w:rsidR="000B13CA" w:rsidRDefault="000B13CA" w:rsidP="00EA0CCA">
            <w:pPr>
              <w:widowControl/>
              <w:spacing w:line="440" w:lineRule="exact"/>
              <w:jc w:val="left"/>
              <w:rPr>
                <w:rFonts w:ascii="仿宋_GB2312" w:hAnsi="宋体" w:cs="宋体" w:hint="eastAsia"/>
                <w:kern w:val="0"/>
                <w:sz w:val="22"/>
                <w:szCs w:val="22"/>
              </w:rPr>
            </w:pPr>
            <w:r>
              <w:rPr>
                <w:rFonts w:ascii="仿宋_GB2312" w:hAnsi="宋体" w:cs="宋体" w:hint="eastAsia"/>
                <w:kern w:val="0"/>
                <w:sz w:val="22"/>
                <w:szCs w:val="22"/>
              </w:rPr>
              <w:t>航道通航条件影响评价审核</w:t>
            </w:r>
          </w:p>
        </w:tc>
        <w:tc>
          <w:tcPr>
            <w:tcW w:w="1096" w:type="dxa"/>
            <w:tcBorders>
              <w:top w:val="nil"/>
              <w:left w:val="nil"/>
              <w:bottom w:val="single" w:sz="4" w:space="0" w:color="auto"/>
              <w:right w:val="single" w:sz="4" w:space="0" w:color="auto"/>
            </w:tcBorders>
            <w:shd w:val="clear" w:color="auto" w:fill="FFFFFF"/>
            <w:vAlign w:val="center"/>
          </w:tcPr>
          <w:p w:rsidR="000B13CA" w:rsidRDefault="000B13CA" w:rsidP="00EA0CCA">
            <w:pPr>
              <w:widowControl/>
              <w:spacing w:line="440" w:lineRule="exact"/>
              <w:jc w:val="center"/>
              <w:rPr>
                <w:rFonts w:ascii="仿宋_GB2312" w:hAnsi="宋体" w:cs="宋体" w:hint="eastAsia"/>
                <w:kern w:val="0"/>
                <w:sz w:val="22"/>
                <w:szCs w:val="22"/>
              </w:rPr>
            </w:pPr>
            <w:r>
              <w:rPr>
                <w:rFonts w:ascii="仿宋_GB2312" w:hAnsi="宋体" w:cs="宋体" w:hint="eastAsia"/>
                <w:kern w:val="0"/>
                <w:sz w:val="22"/>
                <w:szCs w:val="22"/>
              </w:rPr>
              <w:t>行政</w:t>
            </w:r>
          </w:p>
          <w:p w:rsidR="000B13CA" w:rsidRDefault="000B13CA" w:rsidP="00EA0CCA">
            <w:pPr>
              <w:widowControl/>
              <w:spacing w:line="440" w:lineRule="exact"/>
              <w:jc w:val="center"/>
              <w:rPr>
                <w:rFonts w:ascii="仿宋_GB2312" w:hAnsi="宋体" w:cs="宋体" w:hint="eastAsia"/>
                <w:kern w:val="0"/>
                <w:sz w:val="22"/>
                <w:szCs w:val="22"/>
              </w:rPr>
            </w:pPr>
            <w:r>
              <w:rPr>
                <w:rFonts w:ascii="仿宋_GB2312" w:hAnsi="宋体" w:cs="宋体" w:hint="eastAsia"/>
                <w:kern w:val="0"/>
                <w:sz w:val="22"/>
                <w:szCs w:val="22"/>
              </w:rPr>
              <w:t>许可</w:t>
            </w:r>
          </w:p>
        </w:tc>
        <w:tc>
          <w:tcPr>
            <w:tcW w:w="1567" w:type="dxa"/>
            <w:gridSpan w:val="2"/>
            <w:tcBorders>
              <w:top w:val="nil"/>
              <w:left w:val="nil"/>
              <w:bottom w:val="single" w:sz="4" w:space="0" w:color="auto"/>
              <w:right w:val="single" w:sz="4" w:space="0" w:color="auto"/>
            </w:tcBorders>
            <w:shd w:val="clear" w:color="auto" w:fill="FFFFFF"/>
            <w:vAlign w:val="center"/>
          </w:tcPr>
          <w:p w:rsidR="000B13CA" w:rsidRDefault="000B13CA" w:rsidP="00EA0CCA">
            <w:pPr>
              <w:widowControl/>
              <w:spacing w:line="440" w:lineRule="exact"/>
              <w:jc w:val="center"/>
              <w:rPr>
                <w:rFonts w:ascii="仿宋_GB2312" w:hAnsi="宋体" w:cs="宋体" w:hint="eastAsia"/>
                <w:kern w:val="0"/>
                <w:sz w:val="22"/>
                <w:szCs w:val="22"/>
              </w:rPr>
            </w:pPr>
            <w:r>
              <w:rPr>
                <w:rFonts w:ascii="仿宋_GB2312" w:hAnsi="宋体" w:cs="宋体" w:hint="eastAsia"/>
                <w:kern w:val="0"/>
                <w:sz w:val="22"/>
                <w:szCs w:val="22"/>
              </w:rPr>
              <w:t>交通运输部门</w:t>
            </w:r>
          </w:p>
        </w:tc>
        <w:tc>
          <w:tcPr>
            <w:tcW w:w="776" w:type="dxa"/>
            <w:tcBorders>
              <w:top w:val="nil"/>
              <w:left w:val="nil"/>
              <w:bottom w:val="single" w:sz="4" w:space="0" w:color="auto"/>
              <w:right w:val="single" w:sz="4" w:space="0" w:color="auto"/>
            </w:tcBorders>
            <w:shd w:val="clear" w:color="auto" w:fill="FFFFFF"/>
            <w:vAlign w:val="center"/>
          </w:tcPr>
          <w:p w:rsidR="000B13CA" w:rsidRDefault="000B13CA" w:rsidP="00EA0CCA">
            <w:pPr>
              <w:widowControl/>
              <w:spacing w:line="440" w:lineRule="exact"/>
              <w:jc w:val="center"/>
              <w:rPr>
                <w:rFonts w:ascii="仿宋_GB2312" w:hAnsi="宋体" w:cs="宋体" w:hint="eastAsia"/>
                <w:kern w:val="0"/>
                <w:sz w:val="22"/>
                <w:szCs w:val="22"/>
              </w:rPr>
            </w:pPr>
            <w:r>
              <w:rPr>
                <w:rFonts w:ascii="仿宋_GB2312" w:hAnsi="宋体" w:cs="宋体" w:hint="eastAsia"/>
                <w:kern w:val="0"/>
                <w:sz w:val="22"/>
                <w:szCs w:val="22"/>
              </w:rPr>
              <w:t>市、县</w:t>
            </w:r>
          </w:p>
        </w:tc>
        <w:tc>
          <w:tcPr>
            <w:tcW w:w="7376" w:type="dxa"/>
            <w:tcBorders>
              <w:top w:val="nil"/>
              <w:left w:val="nil"/>
              <w:bottom w:val="single" w:sz="4" w:space="0" w:color="auto"/>
              <w:right w:val="single" w:sz="4" w:space="0" w:color="auto"/>
            </w:tcBorders>
            <w:shd w:val="clear" w:color="auto" w:fill="FFFFFF"/>
            <w:vAlign w:val="center"/>
          </w:tcPr>
          <w:p w:rsidR="000B13CA" w:rsidRDefault="000B13CA" w:rsidP="00EA0CCA">
            <w:pPr>
              <w:widowControl/>
              <w:spacing w:line="440" w:lineRule="exact"/>
              <w:jc w:val="left"/>
              <w:rPr>
                <w:rFonts w:ascii="仿宋_GB2312" w:hAnsi="宋体" w:cs="宋体" w:hint="eastAsia"/>
                <w:kern w:val="0"/>
                <w:sz w:val="22"/>
                <w:szCs w:val="22"/>
              </w:rPr>
            </w:pPr>
            <w:r>
              <w:rPr>
                <w:rFonts w:ascii="仿宋_GB2312" w:hAnsi="宋体" w:cs="宋体" w:hint="eastAsia"/>
                <w:kern w:val="0"/>
                <w:sz w:val="22"/>
                <w:szCs w:val="22"/>
              </w:rPr>
              <w:t xml:space="preserve">    建设与航道有关的工程，建设单位应当在工程可行性研究阶段就建设项目对航道通航条件的影响作出评价，并报送有审核权的交通运输主管部门或者航道管理机构审核。——《中华人民共和国航道法》第二十八条。</w:t>
            </w:r>
          </w:p>
        </w:tc>
        <w:tc>
          <w:tcPr>
            <w:tcW w:w="7034" w:type="dxa"/>
            <w:gridSpan w:val="2"/>
            <w:tcBorders>
              <w:top w:val="nil"/>
              <w:left w:val="nil"/>
              <w:bottom w:val="single" w:sz="4" w:space="0" w:color="auto"/>
              <w:right w:val="single" w:sz="4" w:space="0" w:color="auto"/>
            </w:tcBorders>
            <w:shd w:val="clear" w:color="auto" w:fill="FFFFFF"/>
            <w:vAlign w:val="center"/>
          </w:tcPr>
          <w:p w:rsidR="000B13CA" w:rsidRDefault="000B13CA" w:rsidP="00EA0CCA">
            <w:pPr>
              <w:widowControl/>
              <w:spacing w:line="440" w:lineRule="exact"/>
              <w:ind w:firstLineChars="200" w:firstLine="440"/>
              <w:jc w:val="left"/>
              <w:rPr>
                <w:rFonts w:ascii="仿宋_GB2312" w:hAnsi="宋体" w:cs="宋体" w:hint="eastAsia"/>
                <w:kern w:val="0"/>
                <w:sz w:val="22"/>
                <w:szCs w:val="22"/>
              </w:rPr>
            </w:pPr>
            <w:r>
              <w:rPr>
                <w:rFonts w:ascii="仿宋_GB2312" w:hAnsi="宋体" w:cs="宋体" w:hint="eastAsia"/>
                <w:kern w:val="0"/>
                <w:sz w:val="22"/>
                <w:szCs w:val="22"/>
              </w:rPr>
              <w:t>实行并联办理。政府投资项目，与选址意见书核发、用地预审、取水许可3项并联办理。</w:t>
            </w:r>
          </w:p>
        </w:tc>
        <w:tc>
          <w:tcPr>
            <w:tcW w:w="999" w:type="dxa"/>
            <w:tcBorders>
              <w:top w:val="nil"/>
              <w:left w:val="nil"/>
              <w:bottom w:val="single" w:sz="4" w:space="0" w:color="auto"/>
              <w:right w:val="single" w:sz="4" w:space="0" w:color="auto"/>
            </w:tcBorders>
            <w:shd w:val="clear" w:color="auto" w:fill="FFFFFF"/>
            <w:vAlign w:val="center"/>
          </w:tcPr>
          <w:p w:rsidR="000B13CA" w:rsidRDefault="000B13CA" w:rsidP="00EA0CCA">
            <w:pPr>
              <w:widowControl/>
              <w:spacing w:line="440" w:lineRule="exact"/>
              <w:jc w:val="left"/>
              <w:rPr>
                <w:rFonts w:ascii="仿宋_GB2312" w:hAnsi="宋体" w:cs="宋体" w:hint="eastAsia"/>
                <w:kern w:val="0"/>
                <w:sz w:val="22"/>
                <w:szCs w:val="22"/>
              </w:rPr>
            </w:pPr>
            <w:r>
              <w:rPr>
                <w:rFonts w:ascii="仿宋_GB2312" w:hAnsi="宋体" w:cs="宋体" w:hint="eastAsia"/>
                <w:kern w:val="0"/>
                <w:sz w:val="22"/>
                <w:szCs w:val="22"/>
              </w:rPr>
              <w:t xml:space="preserve">　</w:t>
            </w:r>
          </w:p>
        </w:tc>
      </w:tr>
      <w:tr w:rsidR="000B13CA" w:rsidTr="00EA0CCA">
        <w:trPr>
          <w:trHeight w:val="800"/>
        </w:trPr>
        <w:tc>
          <w:tcPr>
            <w:tcW w:w="790" w:type="dxa"/>
            <w:tcBorders>
              <w:top w:val="single" w:sz="4" w:space="0" w:color="auto"/>
              <w:left w:val="single" w:sz="4" w:space="0" w:color="auto"/>
              <w:bottom w:val="single" w:sz="4" w:space="0" w:color="auto"/>
              <w:right w:val="single" w:sz="4" w:space="0" w:color="auto"/>
            </w:tcBorders>
            <w:shd w:val="clear" w:color="auto" w:fill="FFFFFF"/>
            <w:vAlign w:val="center"/>
          </w:tcPr>
          <w:p w:rsidR="000B13CA" w:rsidRDefault="000B13CA" w:rsidP="00EA0CCA">
            <w:pPr>
              <w:widowControl/>
              <w:spacing w:line="440" w:lineRule="exact"/>
              <w:jc w:val="center"/>
              <w:rPr>
                <w:rFonts w:ascii="仿宋_GB2312" w:hAnsi="宋体" w:cs="宋体"/>
                <w:kern w:val="0"/>
                <w:sz w:val="22"/>
                <w:szCs w:val="22"/>
              </w:rPr>
            </w:pPr>
            <w:r>
              <w:rPr>
                <w:rFonts w:ascii="黑体" w:eastAsia="黑体" w:hAnsi="黑体" w:cs="宋体" w:hint="eastAsia"/>
                <w:kern w:val="0"/>
                <w:sz w:val="22"/>
                <w:szCs w:val="22"/>
              </w:rPr>
              <w:t>二</w:t>
            </w:r>
          </w:p>
        </w:tc>
        <w:tc>
          <w:tcPr>
            <w:tcW w:w="20428"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rsidR="000B13CA" w:rsidRDefault="000B13CA" w:rsidP="00EA0CCA">
            <w:pPr>
              <w:widowControl/>
              <w:spacing w:line="440" w:lineRule="exact"/>
              <w:jc w:val="left"/>
              <w:rPr>
                <w:rFonts w:ascii="黑体" w:eastAsia="黑体" w:hAnsi="黑体" w:cs="宋体" w:hint="eastAsia"/>
                <w:kern w:val="0"/>
                <w:sz w:val="22"/>
                <w:szCs w:val="22"/>
              </w:rPr>
            </w:pPr>
            <w:r>
              <w:rPr>
                <w:rFonts w:ascii="黑体" w:eastAsia="黑体" w:hAnsi="黑体" w:cs="宋体" w:hint="eastAsia"/>
                <w:kern w:val="0"/>
                <w:sz w:val="22"/>
                <w:szCs w:val="22"/>
              </w:rPr>
              <w:t>报建阶段（65项）</w:t>
            </w:r>
          </w:p>
        </w:tc>
      </w:tr>
      <w:tr w:rsidR="000B13CA" w:rsidTr="00EA0CCA">
        <w:trPr>
          <w:trHeight w:val="2700"/>
        </w:trPr>
        <w:tc>
          <w:tcPr>
            <w:tcW w:w="790" w:type="dxa"/>
            <w:tcBorders>
              <w:top w:val="single" w:sz="4" w:space="0" w:color="auto"/>
              <w:left w:val="single" w:sz="4" w:space="0" w:color="auto"/>
              <w:bottom w:val="single" w:sz="4" w:space="0" w:color="auto"/>
              <w:right w:val="single" w:sz="4" w:space="0" w:color="auto"/>
            </w:tcBorders>
            <w:vAlign w:val="center"/>
          </w:tcPr>
          <w:p w:rsidR="000B13CA" w:rsidRDefault="000B13CA" w:rsidP="00EA0CCA">
            <w:pPr>
              <w:widowControl/>
              <w:spacing w:line="440" w:lineRule="exact"/>
              <w:jc w:val="center"/>
              <w:rPr>
                <w:rFonts w:ascii="仿宋_GB2312" w:hAnsi="宋体" w:cs="宋体" w:hint="eastAsia"/>
                <w:kern w:val="0"/>
                <w:sz w:val="22"/>
                <w:szCs w:val="22"/>
              </w:rPr>
            </w:pPr>
            <w:r>
              <w:rPr>
                <w:rFonts w:ascii="仿宋_GB2312" w:hAnsi="宋体" w:cs="宋体" w:hint="eastAsia"/>
                <w:kern w:val="0"/>
                <w:sz w:val="22"/>
                <w:szCs w:val="22"/>
              </w:rPr>
              <w:t>11</w:t>
            </w:r>
          </w:p>
        </w:tc>
        <w:tc>
          <w:tcPr>
            <w:tcW w:w="1580" w:type="dxa"/>
            <w:tcBorders>
              <w:top w:val="single" w:sz="4" w:space="0" w:color="auto"/>
              <w:left w:val="nil"/>
              <w:bottom w:val="single" w:sz="4" w:space="0" w:color="auto"/>
              <w:right w:val="single" w:sz="4" w:space="0" w:color="auto"/>
            </w:tcBorders>
            <w:vAlign w:val="center"/>
          </w:tcPr>
          <w:p w:rsidR="000B13CA" w:rsidRDefault="000B13CA" w:rsidP="00EA0CCA">
            <w:pPr>
              <w:widowControl/>
              <w:spacing w:line="440" w:lineRule="exact"/>
              <w:jc w:val="left"/>
              <w:rPr>
                <w:rFonts w:ascii="仿宋_GB2312" w:hAnsi="宋体" w:cs="宋体" w:hint="eastAsia"/>
                <w:kern w:val="0"/>
                <w:sz w:val="22"/>
                <w:szCs w:val="22"/>
              </w:rPr>
            </w:pPr>
            <w:r>
              <w:rPr>
                <w:rFonts w:ascii="仿宋_GB2312" w:hAnsi="宋体" w:cs="宋体" w:hint="eastAsia"/>
                <w:kern w:val="0"/>
                <w:sz w:val="22"/>
                <w:szCs w:val="22"/>
              </w:rPr>
              <w:t>政府投资项目初步设计审批</w:t>
            </w:r>
          </w:p>
        </w:tc>
        <w:tc>
          <w:tcPr>
            <w:tcW w:w="1164" w:type="dxa"/>
            <w:gridSpan w:val="2"/>
            <w:tcBorders>
              <w:top w:val="single" w:sz="4" w:space="0" w:color="auto"/>
              <w:left w:val="nil"/>
              <w:bottom w:val="single" w:sz="4" w:space="0" w:color="auto"/>
              <w:right w:val="single" w:sz="4" w:space="0" w:color="auto"/>
            </w:tcBorders>
            <w:vAlign w:val="center"/>
          </w:tcPr>
          <w:p w:rsidR="000B13CA" w:rsidRDefault="000B13CA" w:rsidP="00EA0CCA">
            <w:pPr>
              <w:widowControl/>
              <w:spacing w:line="440" w:lineRule="exact"/>
              <w:jc w:val="center"/>
              <w:rPr>
                <w:rFonts w:ascii="仿宋_GB2312" w:hAnsi="宋体" w:cs="宋体" w:hint="eastAsia"/>
                <w:kern w:val="0"/>
                <w:sz w:val="22"/>
                <w:szCs w:val="22"/>
              </w:rPr>
            </w:pPr>
            <w:r>
              <w:rPr>
                <w:rFonts w:ascii="仿宋_GB2312" w:hAnsi="宋体" w:cs="宋体" w:hint="eastAsia"/>
                <w:kern w:val="0"/>
                <w:sz w:val="22"/>
                <w:szCs w:val="22"/>
              </w:rPr>
              <w:t>其他职权</w:t>
            </w:r>
          </w:p>
        </w:tc>
        <w:tc>
          <w:tcPr>
            <w:tcW w:w="1499" w:type="dxa"/>
            <w:tcBorders>
              <w:top w:val="single" w:sz="4" w:space="0" w:color="auto"/>
              <w:left w:val="nil"/>
              <w:bottom w:val="single" w:sz="4" w:space="0" w:color="auto"/>
              <w:right w:val="single" w:sz="4" w:space="0" w:color="auto"/>
            </w:tcBorders>
            <w:vAlign w:val="center"/>
          </w:tcPr>
          <w:p w:rsidR="000B13CA" w:rsidRDefault="000B13CA" w:rsidP="00EA0CCA">
            <w:pPr>
              <w:widowControl/>
              <w:spacing w:line="440" w:lineRule="exact"/>
              <w:rPr>
                <w:rFonts w:ascii="仿宋_GB2312" w:hAnsi="宋体" w:cs="宋体" w:hint="eastAsia"/>
                <w:kern w:val="0"/>
                <w:sz w:val="22"/>
                <w:szCs w:val="22"/>
              </w:rPr>
            </w:pPr>
            <w:r>
              <w:rPr>
                <w:rFonts w:ascii="仿宋_GB2312" w:hAnsi="宋体" w:cs="宋体" w:hint="eastAsia"/>
                <w:kern w:val="0"/>
                <w:sz w:val="22"/>
                <w:szCs w:val="22"/>
              </w:rPr>
              <w:t>发展改革部门、水利部门</w:t>
            </w:r>
          </w:p>
        </w:tc>
        <w:tc>
          <w:tcPr>
            <w:tcW w:w="776" w:type="dxa"/>
            <w:tcBorders>
              <w:top w:val="single" w:sz="4" w:space="0" w:color="auto"/>
              <w:left w:val="nil"/>
              <w:bottom w:val="single" w:sz="4" w:space="0" w:color="auto"/>
              <w:right w:val="single" w:sz="4" w:space="0" w:color="auto"/>
            </w:tcBorders>
            <w:vAlign w:val="center"/>
          </w:tcPr>
          <w:p w:rsidR="000B13CA" w:rsidRDefault="000B13CA" w:rsidP="00EA0CCA">
            <w:pPr>
              <w:widowControl/>
              <w:spacing w:line="440" w:lineRule="exact"/>
              <w:jc w:val="center"/>
              <w:rPr>
                <w:rFonts w:ascii="仿宋_GB2312" w:hAnsi="宋体" w:cs="宋体" w:hint="eastAsia"/>
                <w:kern w:val="0"/>
                <w:sz w:val="22"/>
                <w:szCs w:val="22"/>
              </w:rPr>
            </w:pPr>
            <w:r>
              <w:rPr>
                <w:rFonts w:ascii="仿宋_GB2312" w:hAnsi="宋体" w:cs="宋体" w:hint="eastAsia"/>
                <w:kern w:val="0"/>
                <w:sz w:val="22"/>
                <w:szCs w:val="22"/>
              </w:rPr>
              <w:t>市、县</w:t>
            </w:r>
          </w:p>
        </w:tc>
        <w:tc>
          <w:tcPr>
            <w:tcW w:w="7557" w:type="dxa"/>
            <w:gridSpan w:val="2"/>
            <w:tcBorders>
              <w:top w:val="single" w:sz="4" w:space="0" w:color="auto"/>
              <w:left w:val="nil"/>
              <w:bottom w:val="single" w:sz="4" w:space="0" w:color="auto"/>
              <w:right w:val="single" w:sz="4" w:space="0" w:color="auto"/>
            </w:tcBorders>
            <w:vAlign w:val="center"/>
          </w:tcPr>
          <w:p w:rsidR="000B13CA" w:rsidRDefault="000B13CA" w:rsidP="00EA0CCA">
            <w:pPr>
              <w:widowControl/>
              <w:spacing w:line="440" w:lineRule="exact"/>
              <w:jc w:val="left"/>
              <w:rPr>
                <w:rFonts w:ascii="仿宋_GB2312" w:hAnsi="宋体" w:cs="宋体" w:hint="eastAsia"/>
                <w:kern w:val="0"/>
                <w:sz w:val="22"/>
                <w:szCs w:val="22"/>
              </w:rPr>
            </w:pPr>
            <w:r>
              <w:rPr>
                <w:rFonts w:ascii="仿宋_GB2312" w:hAnsi="宋体" w:cs="宋体" w:hint="eastAsia"/>
                <w:kern w:val="0"/>
                <w:sz w:val="22"/>
                <w:szCs w:val="22"/>
              </w:rPr>
              <w:t xml:space="preserve">    改进和规范政府投资项目审批制，采用直接投资和资本金注入方式的项目，对经济社会发展、社会公众利益有重大影响或者投资规模较大的，要在咨询机构评估、公众参与、专家评议、风险评估等科学论证基础上，严格审批项目建议书、可行性研究报告、初步设计。——《中共中央国务院关于深化投融资体制改革的意见》。</w:t>
            </w:r>
          </w:p>
          <w:p w:rsidR="000B13CA" w:rsidRDefault="000B13CA" w:rsidP="00EA0CCA">
            <w:pPr>
              <w:widowControl/>
              <w:spacing w:line="440" w:lineRule="exact"/>
              <w:jc w:val="left"/>
              <w:rPr>
                <w:rFonts w:ascii="仿宋_GB2312" w:hAnsi="宋体" w:cs="宋体" w:hint="eastAsia"/>
                <w:kern w:val="0"/>
                <w:sz w:val="22"/>
                <w:szCs w:val="22"/>
              </w:rPr>
            </w:pPr>
            <w:r>
              <w:rPr>
                <w:rFonts w:ascii="仿宋_GB2312" w:hAnsi="宋体" w:cs="宋体" w:hint="eastAsia"/>
                <w:kern w:val="0"/>
                <w:sz w:val="22"/>
                <w:szCs w:val="22"/>
              </w:rPr>
              <w:t xml:space="preserve">    健全政府投资体制，发挥好政府投资的引导和带动作用。进一步明确政府投资范围，优化政府投资安排方式，合理界定政府投资项目审批权限，规范政府投资项目审批程序，完善政府投资管理，加强政府投资事中事后监</w:t>
            </w:r>
            <w:r>
              <w:rPr>
                <w:rFonts w:ascii="仿宋_GB2312" w:hAnsi="宋体" w:cs="宋体" w:hint="eastAsia"/>
                <w:kern w:val="0"/>
                <w:sz w:val="22"/>
                <w:szCs w:val="22"/>
              </w:rPr>
              <w:lastRenderedPageBreak/>
              <w:t>管。——中共河南省委河南省人民政府关于印发《河南省深化投融资体制改革实施方案》的通知（豫发〔2017〕7号））。</w:t>
            </w:r>
          </w:p>
        </w:tc>
        <w:tc>
          <w:tcPr>
            <w:tcW w:w="6853" w:type="dxa"/>
            <w:tcBorders>
              <w:top w:val="single" w:sz="4" w:space="0" w:color="auto"/>
              <w:left w:val="nil"/>
              <w:bottom w:val="single" w:sz="4" w:space="0" w:color="auto"/>
              <w:right w:val="single" w:sz="4" w:space="0" w:color="auto"/>
            </w:tcBorders>
            <w:vAlign w:val="center"/>
          </w:tcPr>
          <w:p w:rsidR="000B13CA" w:rsidRDefault="000B13CA" w:rsidP="00EA0CCA">
            <w:pPr>
              <w:widowControl/>
              <w:spacing w:line="440" w:lineRule="exact"/>
              <w:ind w:firstLineChars="200" w:firstLine="440"/>
              <w:jc w:val="left"/>
              <w:rPr>
                <w:rFonts w:ascii="仿宋_GB2312" w:hAnsi="宋体" w:cs="宋体" w:hint="eastAsia"/>
                <w:kern w:val="0"/>
                <w:sz w:val="22"/>
                <w:szCs w:val="22"/>
              </w:rPr>
            </w:pPr>
            <w:r>
              <w:rPr>
                <w:rFonts w:ascii="仿宋_GB2312" w:hAnsi="宋体" w:cs="宋体" w:hint="eastAsia"/>
                <w:kern w:val="0"/>
                <w:sz w:val="22"/>
                <w:szCs w:val="22"/>
              </w:rPr>
              <w:lastRenderedPageBreak/>
              <w:t>承接非省属政府投资项目初步设计按项目隶属关系由市、县级政府投资主管部门或行业主管部门审批。取消利用外国政府（金融组织）贷款项目、单纯购置性政府投资项目、总投资1000万元以下的政府投资项目的初步设计审批。</w:t>
            </w:r>
          </w:p>
        </w:tc>
        <w:tc>
          <w:tcPr>
            <w:tcW w:w="999" w:type="dxa"/>
            <w:tcBorders>
              <w:top w:val="single" w:sz="4" w:space="0" w:color="auto"/>
              <w:left w:val="nil"/>
              <w:bottom w:val="single" w:sz="4" w:space="0" w:color="auto"/>
              <w:right w:val="single" w:sz="4" w:space="0" w:color="auto"/>
            </w:tcBorders>
            <w:vAlign w:val="center"/>
          </w:tcPr>
          <w:p w:rsidR="000B13CA" w:rsidRDefault="000B13CA" w:rsidP="00EA0CCA">
            <w:pPr>
              <w:widowControl/>
              <w:spacing w:line="440" w:lineRule="exact"/>
              <w:jc w:val="left"/>
              <w:rPr>
                <w:rFonts w:ascii="仿宋_GB2312" w:hAnsi="宋体" w:cs="宋体" w:hint="eastAsia"/>
                <w:kern w:val="0"/>
                <w:sz w:val="22"/>
                <w:szCs w:val="22"/>
              </w:rPr>
            </w:pPr>
            <w:r>
              <w:rPr>
                <w:rFonts w:ascii="仿宋_GB2312" w:hAnsi="宋体" w:cs="宋体" w:hint="eastAsia"/>
                <w:kern w:val="0"/>
                <w:sz w:val="22"/>
                <w:szCs w:val="22"/>
              </w:rPr>
              <w:t xml:space="preserve">　</w:t>
            </w:r>
          </w:p>
        </w:tc>
      </w:tr>
      <w:tr w:rsidR="000B13CA" w:rsidTr="00EA0CCA">
        <w:trPr>
          <w:trHeight w:val="607"/>
        </w:trPr>
        <w:tc>
          <w:tcPr>
            <w:tcW w:w="790" w:type="dxa"/>
            <w:tcBorders>
              <w:top w:val="single" w:sz="4" w:space="0" w:color="auto"/>
              <w:left w:val="single" w:sz="4" w:space="0" w:color="auto"/>
              <w:bottom w:val="single" w:sz="4" w:space="0" w:color="auto"/>
              <w:right w:val="single" w:sz="4" w:space="0" w:color="auto"/>
            </w:tcBorders>
            <w:shd w:val="clear" w:color="auto" w:fill="FFFFFF"/>
            <w:vAlign w:val="center"/>
          </w:tcPr>
          <w:p w:rsidR="000B13CA" w:rsidRDefault="000B13CA" w:rsidP="00EA0CCA">
            <w:pPr>
              <w:widowControl/>
              <w:spacing w:line="540" w:lineRule="exact"/>
              <w:jc w:val="center"/>
              <w:rPr>
                <w:rFonts w:ascii="仿宋_GB2312" w:hAnsi="宋体" w:cs="宋体" w:hint="eastAsia"/>
                <w:kern w:val="0"/>
                <w:sz w:val="22"/>
                <w:szCs w:val="22"/>
              </w:rPr>
            </w:pPr>
            <w:r>
              <w:rPr>
                <w:rFonts w:ascii="仿宋_GB2312" w:hAnsi="宋体" w:cs="宋体" w:hint="eastAsia"/>
                <w:kern w:val="0"/>
                <w:sz w:val="22"/>
                <w:szCs w:val="22"/>
              </w:rPr>
              <w:lastRenderedPageBreak/>
              <w:t>12</w:t>
            </w:r>
          </w:p>
        </w:tc>
        <w:tc>
          <w:tcPr>
            <w:tcW w:w="1580" w:type="dxa"/>
            <w:tcBorders>
              <w:top w:val="single" w:sz="4" w:space="0" w:color="auto"/>
              <w:left w:val="nil"/>
              <w:bottom w:val="single" w:sz="4" w:space="0" w:color="auto"/>
              <w:right w:val="single" w:sz="4" w:space="0" w:color="auto"/>
            </w:tcBorders>
            <w:shd w:val="clear" w:color="auto" w:fill="FFFFFF"/>
            <w:vAlign w:val="center"/>
          </w:tcPr>
          <w:p w:rsidR="000B13CA" w:rsidRDefault="000B13CA" w:rsidP="00EA0CCA">
            <w:pPr>
              <w:widowControl/>
              <w:spacing w:line="540" w:lineRule="exact"/>
              <w:jc w:val="left"/>
              <w:rPr>
                <w:rFonts w:ascii="仿宋_GB2312" w:hAnsi="宋体" w:cs="宋体" w:hint="eastAsia"/>
                <w:kern w:val="0"/>
                <w:sz w:val="22"/>
                <w:szCs w:val="22"/>
              </w:rPr>
            </w:pPr>
            <w:r>
              <w:rPr>
                <w:rFonts w:ascii="仿宋_GB2312" w:hAnsi="宋体" w:cs="宋体" w:hint="eastAsia"/>
                <w:kern w:val="0"/>
                <w:sz w:val="22"/>
                <w:szCs w:val="22"/>
              </w:rPr>
              <w:t>建设工程消防设计审核</w:t>
            </w:r>
          </w:p>
        </w:tc>
        <w:tc>
          <w:tcPr>
            <w:tcW w:w="1164" w:type="dxa"/>
            <w:gridSpan w:val="2"/>
            <w:tcBorders>
              <w:top w:val="single" w:sz="4" w:space="0" w:color="auto"/>
              <w:left w:val="nil"/>
              <w:bottom w:val="single" w:sz="4" w:space="0" w:color="auto"/>
              <w:right w:val="single" w:sz="4" w:space="0" w:color="auto"/>
            </w:tcBorders>
            <w:shd w:val="clear" w:color="auto" w:fill="FFFFFF"/>
            <w:vAlign w:val="center"/>
          </w:tcPr>
          <w:p w:rsidR="000B13CA" w:rsidRDefault="000B13CA" w:rsidP="00EA0CCA">
            <w:pPr>
              <w:widowControl/>
              <w:spacing w:line="540" w:lineRule="exact"/>
              <w:jc w:val="center"/>
              <w:rPr>
                <w:rFonts w:ascii="仿宋_GB2312" w:hAnsi="宋体" w:cs="宋体" w:hint="eastAsia"/>
                <w:kern w:val="0"/>
                <w:sz w:val="22"/>
                <w:szCs w:val="22"/>
              </w:rPr>
            </w:pPr>
            <w:r>
              <w:rPr>
                <w:rFonts w:ascii="仿宋_GB2312" w:hAnsi="宋体" w:cs="宋体" w:hint="eastAsia"/>
                <w:kern w:val="0"/>
                <w:sz w:val="22"/>
                <w:szCs w:val="22"/>
              </w:rPr>
              <w:t>行政许可</w:t>
            </w:r>
          </w:p>
        </w:tc>
        <w:tc>
          <w:tcPr>
            <w:tcW w:w="1499" w:type="dxa"/>
            <w:tcBorders>
              <w:top w:val="single" w:sz="4" w:space="0" w:color="auto"/>
              <w:left w:val="nil"/>
              <w:bottom w:val="single" w:sz="4" w:space="0" w:color="auto"/>
              <w:right w:val="single" w:sz="4" w:space="0" w:color="auto"/>
            </w:tcBorders>
            <w:shd w:val="clear" w:color="auto" w:fill="FFFFFF"/>
            <w:vAlign w:val="center"/>
          </w:tcPr>
          <w:p w:rsidR="000B13CA" w:rsidRDefault="000B13CA" w:rsidP="00EA0CCA">
            <w:pPr>
              <w:widowControl/>
              <w:spacing w:line="540" w:lineRule="exact"/>
              <w:jc w:val="center"/>
              <w:rPr>
                <w:rFonts w:ascii="仿宋_GB2312" w:hAnsi="宋体" w:cs="宋体" w:hint="eastAsia"/>
                <w:kern w:val="0"/>
                <w:sz w:val="22"/>
                <w:szCs w:val="22"/>
              </w:rPr>
            </w:pPr>
            <w:r>
              <w:rPr>
                <w:rFonts w:ascii="仿宋_GB2312" w:hAnsi="宋体" w:cs="宋体" w:hint="eastAsia"/>
                <w:kern w:val="0"/>
                <w:sz w:val="22"/>
                <w:szCs w:val="22"/>
              </w:rPr>
              <w:t>公安部门</w:t>
            </w:r>
          </w:p>
        </w:tc>
        <w:tc>
          <w:tcPr>
            <w:tcW w:w="776" w:type="dxa"/>
            <w:tcBorders>
              <w:top w:val="single" w:sz="4" w:space="0" w:color="auto"/>
              <w:left w:val="nil"/>
              <w:bottom w:val="single" w:sz="4" w:space="0" w:color="auto"/>
              <w:right w:val="single" w:sz="4" w:space="0" w:color="auto"/>
            </w:tcBorders>
            <w:shd w:val="clear" w:color="auto" w:fill="FFFFFF"/>
            <w:vAlign w:val="center"/>
          </w:tcPr>
          <w:p w:rsidR="000B13CA" w:rsidRDefault="000B13CA" w:rsidP="00EA0CCA">
            <w:pPr>
              <w:widowControl/>
              <w:spacing w:line="540" w:lineRule="exact"/>
              <w:jc w:val="center"/>
              <w:rPr>
                <w:rFonts w:ascii="仿宋_GB2312" w:hAnsi="宋体" w:cs="宋体" w:hint="eastAsia"/>
                <w:kern w:val="0"/>
                <w:sz w:val="22"/>
                <w:szCs w:val="22"/>
              </w:rPr>
            </w:pPr>
            <w:r>
              <w:rPr>
                <w:rFonts w:ascii="仿宋_GB2312" w:hAnsi="宋体" w:cs="宋体" w:hint="eastAsia"/>
                <w:kern w:val="0"/>
                <w:sz w:val="22"/>
                <w:szCs w:val="22"/>
              </w:rPr>
              <w:t>市、县</w:t>
            </w:r>
          </w:p>
        </w:tc>
        <w:tc>
          <w:tcPr>
            <w:tcW w:w="7557" w:type="dxa"/>
            <w:gridSpan w:val="2"/>
            <w:tcBorders>
              <w:top w:val="single" w:sz="4" w:space="0" w:color="auto"/>
              <w:left w:val="nil"/>
              <w:bottom w:val="single" w:sz="4" w:space="0" w:color="auto"/>
              <w:right w:val="single" w:sz="4" w:space="0" w:color="auto"/>
            </w:tcBorders>
            <w:shd w:val="clear" w:color="auto" w:fill="FFFFFF"/>
            <w:vAlign w:val="center"/>
          </w:tcPr>
          <w:p w:rsidR="000B13CA" w:rsidRDefault="000B13CA" w:rsidP="00EA0CCA">
            <w:pPr>
              <w:widowControl/>
              <w:spacing w:line="460" w:lineRule="exact"/>
              <w:ind w:firstLine="437"/>
              <w:jc w:val="left"/>
              <w:rPr>
                <w:rFonts w:ascii="仿宋_GB2312" w:hAnsi="宋体" w:cs="宋体" w:hint="eastAsia"/>
                <w:kern w:val="0"/>
                <w:sz w:val="22"/>
                <w:szCs w:val="22"/>
              </w:rPr>
            </w:pPr>
            <w:r>
              <w:rPr>
                <w:rFonts w:ascii="仿宋_GB2312" w:hAnsi="宋体" w:cs="宋体" w:hint="eastAsia"/>
                <w:kern w:val="0"/>
                <w:sz w:val="22"/>
                <w:szCs w:val="22"/>
              </w:rPr>
              <w:t xml:space="preserve">国务院公安部门规定的大型的人员密集场所和其他特殊建设工程，建设单位应当将消防设计文件报送公安机关消防机构审核。公安机关消防机构依法对审核的结果负责。    </w:t>
            </w:r>
          </w:p>
          <w:p w:rsidR="000B13CA" w:rsidRDefault="000B13CA" w:rsidP="00EA0CCA">
            <w:pPr>
              <w:widowControl/>
              <w:spacing w:line="460" w:lineRule="exact"/>
              <w:ind w:firstLine="437"/>
              <w:jc w:val="left"/>
              <w:rPr>
                <w:rFonts w:ascii="仿宋_GB2312" w:hAnsi="宋体" w:cs="宋体" w:hint="eastAsia"/>
                <w:kern w:val="0"/>
                <w:sz w:val="22"/>
                <w:szCs w:val="22"/>
              </w:rPr>
            </w:pPr>
            <w:r>
              <w:rPr>
                <w:rFonts w:ascii="仿宋_GB2312" w:hAnsi="宋体" w:cs="宋体" w:hint="eastAsia"/>
                <w:kern w:val="0"/>
                <w:sz w:val="22"/>
                <w:szCs w:val="22"/>
              </w:rPr>
              <w:t xml:space="preserve">依法应当经公安机关消防机构进行消防设计审核的建设工程，未经依法审核或者审核不合格的，负责审批该工程施工许可的部门不得给予施工许可，建设单位、施工单位不得施工；其他建设工程取得施工许可后经依法抽查不合格的，应当停止施工。    </w:t>
            </w:r>
          </w:p>
          <w:p w:rsidR="000B13CA" w:rsidRDefault="000B13CA" w:rsidP="00EA0CCA">
            <w:pPr>
              <w:widowControl/>
              <w:spacing w:line="460" w:lineRule="exact"/>
              <w:ind w:firstLine="437"/>
              <w:jc w:val="left"/>
              <w:rPr>
                <w:rFonts w:ascii="仿宋_GB2312" w:hAnsi="宋体" w:cs="宋体" w:hint="eastAsia"/>
                <w:kern w:val="0"/>
                <w:sz w:val="22"/>
                <w:szCs w:val="22"/>
              </w:rPr>
            </w:pPr>
            <w:r>
              <w:rPr>
                <w:rFonts w:ascii="仿宋_GB2312" w:hAnsi="宋体" w:cs="宋体" w:hint="eastAsia"/>
                <w:kern w:val="0"/>
                <w:sz w:val="22"/>
                <w:szCs w:val="22"/>
              </w:rPr>
              <w:t>按照国家工程建设消防技术标准需要进行消防设计的建设工程竣工，依照下列规定进行消防验收、备案：</w:t>
            </w:r>
          </w:p>
          <w:p w:rsidR="000B13CA" w:rsidRDefault="000B13CA" w:rsidP="00EA0CCA">
            <w:pPr>
              <w:widowControl/>
              <w:spacing w:line="460" w:lineRule="exact"/>
              <w:ind w:firstLine="437"/>
              <w:jc w:val="left"/>
              <w:rPr>
                <w:rFonts w:ascii="仿宋_GB2312" w:hAnsi="宋体" w:cs="宋体" w:hint="eastAsia"/>
                <w:kern w:val="0"/>
                <w:sz w:val="22"/>
                <w:szCs w:val="22"/>
              </w:rPr>
            </w:pPr>
            <w:r>
              <w:rPr>
                <w:rFonts w:ascii="仿宋_GB2312" w:hAnsi="宋体" w:cs="宋体" w:hint="eastAsia"/>
                <w:kern w:val="0"/>
                <w:sz w:val="22"/>
                <w:szCs w:val="22"/>
              </w:rPr>
              <w:t>（一）本法第十一条规定的建设工程，建设单位应当向公安机关消防机构申请消防验收；</w:t>
            </w:r>
          </w:p>
          <w:p w:rsidR="000B13CA" w:rsidRDefault="000B13CA" w:rsidP="00EA0CCA">
            <w:pPr>
              <w:widowControl/>
              <w:spacing w:line="460" w:lineRule="exact"/>
              <w:ind w:firstLine="437"/>
              <w:jc w:val="left"/>
              <w:rPr>
                <w:rFonts w:ascii="仿宋_GB2312" w:hAnsi="宋体" w:cs="宋体" w:hint="eastAsia"/>
                <w:kern w:val="0"/>
                <w:sz w:val="22"/>
                <w:szCs w:val="22"/>
              </w:rPr>
            </w:pPr>
            <w:r>
              <w:rPr>
                <w:rFonts w:ascii="仿宋_GB2312" w:hAnsi="宋体" w:cs="宋体" w:hint="eastAsia"/>
                <w:kern w:val="0"/>
                <w:sz w:val="22"/>
                <w:szCs w:val="22"/>
              </w:rPr>
              <w:t xml:space="preserve">（二）其他建设工程，建设单位在验收后应当报公安机关消防机构备案，公安机关消防机构应当进行抽查。依法应当进行消防验收的建设工程，未经消防验收或者消防验收不合格的，禁止投入使用；其他建设工程经依法抽查不合格的，应当停止使用。    </w:t>
            </w:r>
          </w:p>
          <w:p w:rsidR="000B13CA" w:rsidRDefault="000B13CA" w:rsidP="00EA0CCA">
            <w:pPr>
              <w:widowControl/>
              <w:spacing w:line="460" w:lineRule="exact"/>
              <w:ind w:firstLine="435"/>
              <w:jc w:val="left"/>
              <w:rPr>
                <w:rFonts w:ascii="仿宋_GB2312" w:hAnsi="宋体" w:cs="宋体" w:hint="eastAsia"/>
                <w:kern w:val="0"/>
                <w:sz w:val="22"/>
                <w:szCs w:val="22"/>
              </w:rPr>
            </w:pPr>
            <w:r>
              <w:rPr>
                <w:rFonts w:ascii="仿宋_GB2312" w:hAnsi="宋体" w:cs="宋体" w:hint="eastAsia"/>
                <w:kern w:val="0"/>
                <w:sz w:val="22"/>
                <w:szCs w:val="22"/>
              </w:rPr>
              <w:t>建设工程消防设计审核、消防验收、备案和抽查的具体办法，由国务院公安部门规定。——《中华人民共和国消防法》第十一条、第十二条、第十三条、第十四条。</w:t>
            </w:r>
          </w:p>
        </w:tc>
        <w:tc>
          <w:tcPr>
            <w:tcW w:w="6853" w:type="dxa"/>
            <w:tcBorders>
              <w:top w:val="single" w:sz="4" w:space="0" w:color="auto"/>
              <w:left w:val="nil"/>
              <w:bottom w:val="single" w:sz="4" w:space="0" w:color="auto"/>
              <w:right w:val="single" w:sz="4" w:space="0" w:color="auto"/>
            </w:tcBorders>
            <w:shd w:val="clear" w:color="auto" w:fill="FFFFFF"/>
            <w:vAlign w:val="center"/>
          </w:tcPr>
          <w:p w:rsidR="000B13CA" w:rsidRDefault="000B13CA" w:rsidP="00EA0CCA">
            <w:pPr>
              <w:widowControl/>
              <w:spacing w:line="460" w:lineRule="exact"/>
              <w:ind w:firstLineChars="200" w:firstLine="440"/>
              <w:jc w:val="left"/>
              <w:rPr>
                <w:rFonts w:ascii="仿宋_GB2312" w:hAnsi="宋体" w:cs="宋体" w:hint="eastAsia"/>
                <w:kern w:val="0"/>
                <w:sz w:val="22"/>
                <w:szCs w:val="22"/>
              </w:rPr>
            </w:pPr>
            <w:r>
              <w:rPr>
                <w:rFonts w:ascii="仿宋_GB2312" w:hAnsi="宋体" w:cs="宋体" w:hint="eastAsia"/>
                <w:kern w:val="0"/>
                <w:sz w:val="22"/>
                <w:szCs w:val="22"/>
              </w:rPr>
              <w:t>缩小或明确实施范围。实施范围为：人员密集场所建设工程；国家机关办公楼、电力调度楼、电信楼、邮政楼、防灾指挥调度楼、广播电视楼、档案楼；单体建筑面积大于4万平方米或者建筑高度超过50米的公共建筑；地下单体建筑和建筑高度超过50米的居住建筑；城市轨道交通、隧道工程，大型发电、变配电工程；生产、储存、装卸易燃易爆危险物品的工厂、仓库和专用车站、码头，易燃易爆气体和液体的充装站、供应站、调压站。实施范围外的项目依法进行竣工验收消防备案抽查。</w:t>
            </w:r>
          </w:p>
        </w:tc>
        <w:tc>
          <w:tcPr>
            <w:tcW w:w="999" w:type="dxa"/>
            <w:tcBorders>
              <w:top w:val="single" w:sz="4" w:space="0" w:color="auto"/>
              <w:left w:val="nil"/>
              <w:bottom w:val="single" w:sz="4" w:space="0" w:color="auto"/>
              <w:right w:val="single" w:sz="4" w:space="0" w:color="auto"/>
            </w:tcBorders>
            <w:shd w:val="clear" w:color="auto" w:fill="FFFFFF"/>
            <w:vAlign w:val="center"/>
          </w:tcPr>
          <w:p w:rsidR="000B13CA" w:rsidRDefault="000B13CA" w:rsidP="00EA0CCA">
            <w:pPr>
              <w:widowControl/>
              <w:spacing w:line="440" w:lineRule="exact"/>
              <w:jc w:val="left"/>
              <w:rPr>
                <w:rFonts w:ascii="仿宋_GB2312" w:hAnsi="宋体" w:cs="宋体" w:hint="eastAsia"/>
                <w:kern w:val="0"/>
                <w:sz w:val="22"/>
                <w:szCs w:val="22"/>
              </w:rPr>
            </w:pPr>
            <w:r>
              <w:rPr>
                <w:rFonts w:ascii="仿宋_GB2312" w:hAnsi="宋体" w:cs="宋体" w:hint="eastAsia"/>
                <w:kern w:val="0"/>
                <w:sz w:val="22"/>
                <w:szCs w:val="22"/>
              </w:rPr>
              <w:t xml:space="preserve">　</w:t>
            </w:r>
          </w:p>
        </w:tc>
      </w:tr>
      <w:tr w:rsidR="000B13CA" w:rsidTr="00EA0CCA">
        <w:trPr>
          <w:trHeight w:val="1080"/>
        </w:trPr>
        <w:tc>
          <w:tcPr>
            <w:tcW w:w="790" w:type="dxa"/>
            <w:tcBorders>
              <w:top w:val="single" w:sz="4" w:space="0" w:color="auto"/>
              <w:left w:val="single" w:sz="4" w:space="0" w:color="auto"/>
              <w:bottom w:val="single" w:sz="4" w:space="0" w:color="auto"/>
              <w:right w:val="single" w:sz="4" w:space="0" w:color="auto"/>
            </w:tcBorders>
            <w:shd w:val="clear" w:color="auto" w:fill="FFFFFF"/>
            <w:vAlign w:val="center"/>
          </w:tcPr>
          <w:p w:rsidR="000B13CA" w:rsidRDefault="000B13CA" w:rsidP="00EA0CCA">
            <w:pPr>
              <w:widowControl/>
              <w:spacing w:line="540" w:lineRule="exact"/>
              <w:jc w:val="center"/>
              <w:rPr>
                <w:rFonts w:ascii="仿宋_GB2312" w:hAnsi="宋体" w:cs="宋体" w:hint="eastAsia"/>
                <w:kern w:val="0"/>
                <w:sz w:val="22"/>
                <w:szCs w:val="22"/>
              </w:rPr>
            </w:pPr>
            <w:r>
              <w:rPr>
                <w:rFonts w:ascii="仿宋_GB2312" w:hAnsi="宋体" w:cs="宋体" w:hint="eastAsia"/>
                <w:kern w:val="0"/>
                <w:sz w:val="22"/>
                <w:szCs w:val="22"/>
              </w:rPr>
              <w:t>13</w:t>
            </w:r>
          </w:p>
        </w:tc>
        <w:tc>
          <w:tcPr>
            <w:tcW w:w="1580" w:type="dxa"/>
            <w:tcBorders>
              <w:top w:val="single" w:sz="4" w:space="0" w:color="auto"/>
              <w:left w:val="nil"/>
              <w:bottom w:val="single" w:sz="4" w:space="0" w:color="auto"/>
              <w:right w:val="single" w:sz="4" w:space="0" w:color="auto"/>
            </w:tcBorders>
            <w:shd w:val="clear" w:color="auto" w:fill="FFFFFF"/>
            <w:vAlign w:val="center"/>
          </w:tcPr>
          <w:p w:rsidR="000B13CA" w:rsidRDefault="000B13CA" w:rsidP="00EA0CCA">
            <w:pPr>
              <w:widowControl/>
              <w:spacing w:line="520" w:lineRule="exact"/>
              <w:jc w:val="left"/>
              <w:rPr>
                <w:rFonts w:ascii="仿宋_GB2312" w:hAnsi="宋体" w:cs="宋体" w:hint="eastAsia"/>
                <w:kern w:val="0"/>
                <w:sz w:val="22"/>
                <w:szCs w:val="22"/>
              </w:rPr>
            </w:pPr>
            <w:r>
              <w:rPr>
                <w:rFonts w:ascii="仿宋_GB2312" w:hAnsi="宋体" w:cs="宋体" w:hint="eastAsia"/>
                <w:kern w:val="0"/>
                <w:sz w:val="22"/>
                <w:szCs w:val="22"/>
              </w:rPr>
              <w:t>金融机构营业场所和金库安全防护设施建设方案审核</w:t>
            </w:r>
          </w:p>
        </w:tc>
        <w:tc>
          <w:tcPr>
            <w:tcW w:w="1164" w:type="dxa"/>
            <w:gridSpan w:val="2"/>
            <w:tcBorders>
              <w:top w:val="single" w:sz="4" w:space="0" w:color="auto"/>
              <w:left w:val="nil"/>
              <w:bottom w:val="single" w:sz="4" w:space="0" w:color="auto"/>
              <w:right w:val="single" w:sz="4" w:space="0" w:color="auto"/>
            </w:tcBorders>
            <w:shd w:val="clear" w:color="auto" w:fill="FFFFFF"/>
            <w:vAlign w:val="center"/>
          </w:tcPr>
          <w:p w:rsidR="000B13CA" w:rsidRDefault="000B13CA" w:rsidP="00EA0CCA">
            <w:pPr>
              <w:widowControl/>
              <w:spacing w:line="520" w:lineRule="exact"/>
              <w:jc w:val="center"/>
              <w:rPr>
                <w:rFonts w:ascii="仿宋_GB2312" w:hAnsi="宋体" w:cs="宋体" w:hint="eastAsia"/>
                <w:kern w:val="0"/>
                <w:sz w:val="22"/>
                <w:szCs w:val="22"/>
              </w:rPr>
            </w:pPr>
            <w:r>
              <w:rPr>
                <w:rFonts w:ascii="仿宋_GB2312" w:hAnsi="宋体" w:cs="宋体" w:hint="eastAsia"/>
                <w:kern w:val="0"/>
                <w:sz w:val="22"/>
                <w:szCs w:val="22"/>
              </w:rPr>
              <w:t>行政许可</w:t>
            </w:r>
          </w:p>
        </w:tc>
        <w:tc>
          <w:tcPr>
            <w:tcW w:w="1499" w:type="dxa"/>
            <w:tcBorders>
              <w:top w:val="single" w:sz="4" w:space="0" w:color="auto"/>
              <w:left w:val="nil"/>
              <w:bottom w:val="single" w:sz="4" w:space="0" w:color="auto"/>
              <w:right w:val="single" w:sz="4" w:space="0" w:color="auto"/>
            </w:tcBorders>
            <w:shd w:val="clear" w:color="auto" w:fill="FFFFFF"/>
            <w:vAlign w:val="center"/>
          </w:tcPr>
          <w:p w:rsidR="000B13CA" w:rsidRDefault="000B13CA" w:rsidP="00EA0CCA">
            <w:pPr>
              <w:widowControl/>
              <w:spacing w:line="520" w:lineRule="exact"/>
              <w:jc w:val="center"/>
              <w:rPr>
                <w:rFonts w:ascii="仿宋_GB2312" w:hAnsi="宋体" w:cs="宋体" w:hint="eastAsia"/>
                <w:kern w:val="0"/>
                <w:sz w:val="22"/>
                <w:szCs w:val="22"/>
              </w:rPr>
            </w:pPr>
            <w:r>
              <w:rPr>
                <w:rFonts w:ascii="仿宋_GB2312" w:hAnsi="宋体" w:cs="宋体" w:hint="eastAsia"/>
                <w:kern w:val="0"/>
                <w:sz w:val="22"/>
                <w:szCs w:val="22"/>
              </w:rPr>
              <w:t>公安部门</w:t>
            </w:r>
          </w:p>
        </w:tc>
        <w:tc>
          <w:tcPr>
            <w:tcW w:w="776" w:type="dxa"/>
            <w:tcBorders>
              <w:top w:val="single" w:sz="4" w:space="0" w:color="auto"/>
              <w:left w:val="nil"/>
              <w:bottom w:val="single" w:sz="4" w:space="0" w:color="auto"/>
              <w:right w:val="single" w:sz="4" w:space="0" w:color="auto"/>
            </w:tcBorders>
            <w:shd w:val="clear" w:color="auto" w:fill="FFFFFF"/>
            <w:vAlign w:val="center"/>
          </w:tcPr>
          <w:p w:rsidR="000B13CA" w:rsidRDefault="000B13CA" w:rsidP="00EA0CCA">
            <w:pPr>
              <w:widowControl/>
              <w:spacing w:line="520" w:lineRule="exact"/>
              <w:jc w:val="center"/>
              <w:rPr>
                <w:rFonts w:ascii="仿宋_GB2312" w:hAnsi="宋体" w:cs="宋体" w:hint="eastAsia"/>
                <w:kern w:val="0"/>
                <w:sz w:val="22"/>
                <w:szCs w:val="22"/>
              </w:rPr>
            </w:pPr>
            <w:r>
              <w:rPr>
                <w:rFonts w:ascii="仿宋_GB2312" w:hAnsi="宋体" w:cs="宋体" w:hint="eastAsia"/>
                <w:kern w:val="0"/>
                <w:sz w:val="22"/>
                <w:szCs w:val="22"/>
              </w:rPr>
              <w:t>市、县</w:t>
            </w:r>
          </w:p>
        </w:tc>
        <w:tc>
          <w:tcPr>
            <w:tcW w:w="7557" w:type="dxa"/>
            <w:gridSpan w:val="2"/>
            <w:tcBorders>
              <w:top w:val="single" w:sz="4" w:space="0" w:color="auto"/>
              <w:left w:val="nil"/>
              <w:bottom w:val="single" w:sz="4" w:space="0" w:color="auto"/>
              <w:right w:val="single" w:sz="4" w:space="0" w:color="auto"/>
            </w:tcBorders>
            <w:shd w:val="clear" w:color="auto" w:fill="FFFFFF"/>
            <w:vAlign w:val="center"/>
          </w:tcPr>
          <w:p w:rsidR="000B13CA" w:rsidRDefault="000B13CA" w:rsidP="00EA0CCA">
            <w:pPr>
              <w:widowControl/>
              <w:spacing w:line="520" w:lineRule="exact"/>
              <w:jc w:val="left"/>
              <w:rPr>
                <w:rFonts w:ascii="仿宋_GB2312" w:hAnsi="宋体" w:cs="宋体" w:hint="eastAsia"/>
                <w:kern w:val="0"/>
                <w:sz w:val="22"/>
                <w:szCs w:val="22"/>
              </w:rPr>
            </w:pPr>
            <w:r>
              <w:rPr>
                <w:rFonts w:ascii="仿宋_GB2312" w:hAnsi="宋体" w:cs="宋体" w:hint="eastAsia"/>
                <w:kern w:val="0"/>
                <w:sz w:val="22"/>
                <w:szCs w:val="22"/>
              </w:rPr>
              <w:t xml:space="preserve">    金融机构营业场所、金库安全防范设施建设方案审批和工程验收实行“属地管理、分级审批”的原则，由县级以上人民政府公安机关负责实施。——《金融机构营业场所和金库安全防范设施建设许可实施办法》（公安部令第86号公布）第四条。</w:t>
            </w:r>
          </w:p>
        </w:tc>
        <w:tc>
          <w:tcPr>
            <w:tcW w:w="6853" w:type="dxa"/>
            <w:tcBorders>
              <w:top w:val="single" w:sz="4" w:space="0" w:color="auto"/>
              <w:left w:val="nil"/>
              <w:bottom w:val="single" w:sz="4" w:space="0" w:color="auto"/>
              <w:right w:val="single" w:sz="4" w:space="0" w:color="auto"/>
            </w:tcBorders>
            <w:shd w:val="clear" w:color="auto" w:fill="FFFFFF"/>
            <w:vAlign w:val="center"/>
          </w:tcPr>
          <w:p w:rsidR="000B13CA" w:rsidRDefault="000B13CA" w:rsidP="00EA0CCA">
            <w:pPr>
              <w:widowControl/>
              <w:spacing w:line="540" w:lineRule="exact"/>
              <w:ind w:firstLineChars="200" w:firstLine="440"/>
              <w:jc w:val="left"/>
              <w:rPr>
                <w:rFonts w:ascii="仿宋_GB2312" w:hAnsi="宋体" w:cs="宋体" w:hint="eastAsia"/>
                <w:kern w:val="0"/>
                <w:sz w:val="22"/>
                <w:szCs w:val="22"/>
              </w:rPr>
            </w:pPr>
            <w:r>
              <w:rPr>
                <w:rFonts w:ascii="仿宋_GB2312" w:hAnsi="宋体" w:cs="宋体" w:hint="eastAsia"/>
                <w:kern w:val="0"/>
                <w:sz w:val="22"/>
                <w:szCs w:val="22"/>
              </w:rPr>
              <w:t>实行并联办理。</w:t>
            </w:r>
          </w:p>
        </w:tc>
        <w:tc>
          <w:tcPr>
            <w:tcW w:w="999" w:type="dxa"/>
            <w:tcBorders>
              <w:top w:val="single" w:sz="4" w:space="0" w:color="auto"/>
              <w:left w:val="nil"/>
              <w:bottom w:val="single" w:sz="4" w:space="0" w:color="auto"/>
              <w:right w:val="single" w:sz="4" w:space="0" w:color="auto"/>
            </w:tcBorders>
            <w:shd w:val="clear" w:color="auto" w:fill="FFFFFF"/>
            <w:vAlign w:val="center"/>
          </w:tcPr>
          <w:p w:rsidR="000B13CA" w:rsidRDefault="000B13CA" w:rsidP="00EA0CCA">
            <w:pPr>
              <w:widowControl/>
              <w:spacing w:line="440" w:lineRule="exact"/>
              <w:jc w:val="left"/>
              <w:rPr>
                <w:rFonts w:ascii="仿宋_GB2312" w:hAnsi="宋体" w:cs="宋体" w:hint="eastAsia"/>
                <w:kern w:val="0"/>
                <w:sz w:val="22"/>
                <w:szCs w:val="22"/>
              </w:rPr>
            </w:pPr>
            <w:r>
              <w:rPr>
                <w:rFonts w:ascii="仿宋_GB2312" w:hAnsi="宋体" w:cs="宋体" w:hint="eastAsia"/>
                <w:kern w:val="0"/>
                <w:sz w:val="22"/>
                <w:szCs w:val="22"/>
              </w:rPr>
              <w:t xml:space="preserve">　</w:t>
            </w:r>
          </w:p>
        </w:tc>
      </w:tr>
      <w:tr w:rsidR="000B13CA" w:rsidTr="00EA0CCA">
        <w:trPr>
          <w:trHeight w:val="1350"/>
        </w:trPr>
        <w:tc>
          <w:tcPr>
            <w:tcW w:w="790" w:type="dxa"/>
            <w:tcBorders>
              <w:top w:val="single" w:sz="4" w:space="0" w:color="auto"/>
              <w:left w:val="single" w:sz="4" w:space="0" w:color="auto"/>
              <w:bottom w:val="single" w:sz="4" w:space="0" w:color="auto"/>
              <w:right w:val="single" w:sz="4" w:space="0" w:color="auto"/>
            </w:tcBorders>
            <w:shd w:val="clear" w:color="auto" w:fill="FFFFFF"/>
            <w:vAlign w:val="center"/>
          </w:tcPr>
          <w:p w:rsidR="000B13CA" w:rsidRDefault="000B13CA" w:rsidP="00EA0CCA">
            <w:pPr>
              <w:widowControl/>
              <w:spacing w:line="540" w:lineRule="exact"/>
              <w:jc w:val="center"/>
              <w:rPr>
                <w:rFonts w:ascii="仿宋_GB2312" w:hAnsi="宋体" w:cs="宋体" w:hint="eastAsia"/>
                <w:kern w:val="0"/>
                <w:sz w:val="22"/>
                <w:szCs w:val="22"/>
              </w:rPr>
            </w:pPr>
            <w:r>
              <w:rPr>
                <w:rFonts w:ascii="仿宋_GB2312" w:hAnsi="宋体" w:cs="宋体" w:hint="eastAsia"/>
                <w:kern w:val="0"/>
                <w:sz w:val="22"/>
                <w:szCs w:val="22"/>
              </w:rPr>
              <w:lastRenderedPageBreak/>
              <w:t>14</w:t>
            </w:r>
          </w:p>
        </w:tc>
        <w:tc>
          <w:tcPr>
            <w:tcW w:w="1580" w:type="dxa"/>
            <w:tcBorders>
              <w:top w:val="nil"/>
              <w:left w:val="nil"/>
              <w:bottom w:val="single" w:sz="4" w:space="0" w:color="auto"/>
              <w:right w:val="single" w:sz="4" w:space="0" w:color="auto"/>
            </w:tcBorders>
            <w:shd w:val="clear" w:color="auto" w:fill="FFFFFF"/>
            <w:vAlign w:val="center"/>
          </w:tcPr>
          <w:p w:rsidR="000B13CA" w:rsidRDefault="000B13CA" w:rsidP="00EA0CCA">
            <w:pPr>
              <w:widowControl/>
              <w:spacing w:line="520" w:lineRule="exact"/>
              <w:jc w:val="left"/>
              <w:rPr>
                <w:rFonts w:ascii="仿宋_GB2312" w:hAnsi="宋体" w:cs="宋体" w:hint="eastAsia"/>
                <w:kern w:val="0"/>
                <w:sz w:val="22"/>
                <w:szCs w:val="22"/>
              </w:rPr>
            </w:pPr>
            <w:r>
              <w:rPr>
                <w:rFonts w:ascii="仿宋_GB2312" w:hAnsi="宋体" w:cs="宋体" w:hint="eastAsia"/>
                <w:kern w:val="0"/>
                <w:sz w:val="22"/>
                <w:szCs w:val="22"/>
              </w:rPr>
              <w:t>涉及国家安全事项的建设项目审批</w:t>
            </w:r>
          </w:p>
        </w:tc>
        <w:tc>
          <w:tcPr>
            <w:tcW w:w="1164" w:type="dxa"/>
            <w:gridSpan w:val="2"/>
            <w:tcBorders>
              <w:top w:val="nil"/>
              <w:left w:val="nil"/>
              <w:bottom w:val="single" w:sz="4" w:space="0" w:color="auto"/>
              <w:right w:val="single" w:sz="4" w:space="0" w:color="auto"/>
            </w:tcBorders>
            <w:shd w:val="clear" w:color="auto" w:fill="FFFFFF"/>
            <w:vAlign w:val="center"/>
          </w:tcPr>
          <w:p w:rsidR="000B13CA" w:rsidRDefault="000B13CA" w:rsidP="00EA0CCA">
            <w:pPr>
              <w:widowControl/>
              <w:spacing w:line="520" w:lineRule="exact"/>
              <w:jc w:val="center"/>
              <w:rPr>
                <w:rFonts w:ascii="仿宋_GB2312" w:hAnsi="宋体" w:cs="宋体" w:hint="eastAsia"/>
                <w:kern w:val="0"/>
                <w:sz w:val="22"/>
                <w:szCs w:val="22"/>
              </w:rPr>
            </w:pPr>
            <w:r>
              <w:rPr>
                <w:rFonts w:ascii="仿宋_GB2312" w:hAnsi="宋体" w:cs="宋体" w:hint="eastAsia"/>
                <w:kern w:val="0"/>
                <w:sz w:val="22"/>
                <w:szCs w:val="22"/>
              </w:rPr>
              <w:t>行政许可</w:t>
            </w:r>
          </w:p>
        </w:tc>
        <w:tc>
          <w:tcPr>
            <w:tcW w:w="1499" w:type="dxa"/>
            <w:tcBorders>
              <w:top w:val="nil"/>
              <w:left w:val="nil"/>
              <w:bottom w:val="single" w:sz="4" w:space="0" w:color="auto"/>
              <w:right w:val="single" w:sz="4" w:space="0" w:color="auto"/>
            </w:tcBorders>
            <w:shd w:val="clear" w:color="auto" w:fill="FFFFFF"/>
            <w:vAlign w:val="center"/>
          </w:tcPr>
          <w:p w:rsidR="000B13CA" w:rsidRDefault="000B13CA" w:rsidP="00EA0CCA">
            <w:pPr>
              <w:widowControl/>
              <w:spacing w:line="520" w:lineRule="exact"/>
              <w:ind w:firstLineChars="100" w:firstLine="220"/>
              <w:rPr>
                <w:rFonts w:ascii="仿宋_GB2312" w:hAnsi="宋体" w:cs="宋体" w:hint="eastAsia"/>
                <w:kern w:val="0"/>
                <w:sz w:val="22"/>
                <w:szCs w:val="22"/>
              </w:rPr>
            </w:pPr>
            <w:r>
              <w:rPr>
                <w:rFonts w:ascii="仿宋_GB2312" w:hAnsi="宋体" w:cs="宋体" w:hint="eastAsia"/>
                <w:kern w:val="0"/>
                <w:sz w:val="22"/>
                <w:szCs w:val="22"/>
              </w:rPr>
              <w:t>国家安全</w:t>
            </w:r>
          </w:p>
          <w:p w:rsidR="000B13CA" w:rsidRDefault="000B13CA" w:rsidP="00EA0CCA">
            <w:pPr>
              <w:widowControl/>
              <w:spacing w:line="520" w:lineRule="exact"/>
              <w:ind w:firstLineChars="200" w:firstLine="440"/>
              <w:rPr>
                <w:rFonts w:ascii="仿宋_GB2312" w:hAnsi="宋体" w:cs="宋体" w:hint="eastAsia"/>
                <w:kern w:val="0"/>
                <w:sz w:val="22"/>
                <w:szCs w:val="22"/>
              </w:rPr>
            </w:pPr>
            <w:r>
              <w:rPr>
                <w:rFonts w:ascii="仿宋_GB2312" w:hAnsi="宋体" w:cs="宋体" w:hint="eastAsia"/>
                <w:kern w:val="0"/>
                <w:sz w:val="22"/>
                <w:szCs w:val="22"/>
              </w:rPr>
              <w:t>部门</w:t>
            </w:r>
          </w:p>
        </w:tc>
        <w:tc>
          <w:tcPr>
            <w:tcW w:w="776" w:type="dxa"/>
            <w:tcBorders>
              <w:top w:val="nil"/>
              <w:left w:val="nil"/>
              <w:bottom w:val="single" w:sz="4" w:space="0" w:color="auto"/>
              <w:right w:val="single" w:sz="4" w:space="0" w:color="auto"/>
            </w:tcBorders>
            <w:shd w:val="clear" w:color="auto" w:fill="FFFFFF"/>
            <w:vAlign w:val="center"/>
          </w:tcPr>
          <w:p w:rsidR="000B13CA" w:rsidRDefault="000B13CA" w:rsidP="00EA0CCA">
            <w:pPr>
              <w:widowControl/>
              <w:spacing w:line="520" w:lineRule="exact"/>
              <w:jc w:val="center"/>
              <w:rPr>
                <w:rFonts w:ascii="仿宋_GB2312" w:hAnsi="宋体" w:cs="宋体" w:hint="eastAsia"/>
                <w:kern w:val="0"/>
                <w:sz w:val="22"/>
                <w:szCs w:val="22"/>
              </w:rPr>
            </w:pPr>
            <w:r>
              <w:rPr>
                <w:rFonts w:ascii="仿宋_GB2312" w:hAnsi="宋体" w:cs="宋体" w:hint="eastAsia"/>
                <w:kern w:val="0"/>
                <w:sz w:val="22"/>
                <w:szCs w:val="22"/>
              </w:rPr>
              <w:t>市</w:t>
            </w:r>
          </w:p>
        </w:tc>
        <w:tc>
          <w:tcPr>
            <w:tcW w:w="7557" w:type="dxa"/>
            <w:gridSpan w:val="2"/>
            <w:tcBorders>
              <w:top w:val="nil"/>
              <w:left w:val="nil"/>
              <w:bottom w:val="single" w:sz="4" w:space="0" w:color="auto"/>
              <w:right w:val="single" w:sz="4" w:space="0" w:color="auto"/>
            </w:tcBorders>
            <w:shd w:val="clear" w:color="auto" w:fill="FFFFFF"/>
            <w:vAlign w:val="center"/>
          </w:tcPr>
          <w:p w:rsidR="000B13CA" w:rsidRDefault="000B13CA" w:rsidP="00EA0CCA">
            <w:pPr>
              <w:widowControl/>
              <w:spacing w:line="520" w:lineRule="exact"/>
              <w:jc w:val="left"/>
              <w:rPr>
                <w:rFonts w:ascii="仿宋_GB2312" w:hAnsi="宋体" w:cs="宋体" w:hint="eastAsia"/>
                <w:kern w:val="0"/>
                <w:sz w:val="22"/>
                <w:szCs w:val="22"/>
              </w:rPr>
            </w:pPr>
            <w:r>
              <w:rPr>
                <w:rFonts w:ascii="仿宋_GB2312" w:hAnsi="宋体" w:cs="宋体" w:hint="eastAsia"/>
                <w:kern w:val="0"/>
                <w:sz w:val="22"/>
                <w:szCs w:val="22"/>
              </w:rPr>
              <w:t xml:space="preserve">    国家建立国家安全审查和监管的制度和机制，对影响或者可能影响国家安全的外商投资、特定物项和关键技术、网络信息技术产品和服务、涉及国家安全事项的建设项目，以及其他重大事项和活动，进行国家安全审查，有效预防和化解国家安全风险。——《中华人民共和国国家安全法》（2015年）第五十九条。</w:t>
            </w:r>
          </w:p>
        </w:tc>
        <w:tc>
          <w:tcPr>
            <w:tcW w:w="6853" w:type="dxa"/>
            <w:tcBorders>
              <w:top w:val="nil"/>
              <w:left w:val="nil"/>
              <w:bottom w:val="single" w:sz="4" w:space="0" w:color="auto"/>
              <w:right w:val="single" w:sz="4" w:space="0" w:color="auto"/>
            </w:tcBorders>
            <w:shd w:val="clear" w:color="auto" w:fill="FFFFFF"/>
            <w:vAlign w:val="center"/>
          </w:tcPr>
          <w:p w:rsidR="000B13CA" w:rsidRDefault="000B13CA" w:rsidP="00EA0CCA">
            <w:pPr>
              <w:widowControl/>
              <w:spacing w:line="540" w:lineRule="exact"/>
              <w:ind w:firstLineChars="200" w:firstLine="440"/>
              <w:jc w:val="left"/>
              <w:rPr>
                <w:rFonts w:ascii="仿宋_GB2312" w:hAnsi="宋体" w:cs="宋体" w:hint="eastAsia"/>
                <w:kern w:val="0"/>
                <w:sz w:val="22"/>
                <w:szCs w:val="22"/>
              </w:rPr>
            </w:pPr>
            <w:r>
              <w:rPr>
                <w:rFonts w:ascii="仿宋_GB2312" w:hAnsi="宋体" w:cs="宋体" w:hint="eastAsia"/>
                <w:kern w:val="0"/>
                <w:sz w:val="22"/>
                <w:szCs w:val="22"/>
              </w:rPr>
              <w:t>承接涉及国家安全事项的建设项目审批权限，由市国家安全部门负责实施。</w:t>
            </w:r>
          </w:p>
        </w:tc>
        <w:tc>
          <w:tcPr>
            <w:tcW w:w="999" w:type="dxa"/>
            <w:tcBorders>
              <w:top w:val="single" w:sz="4" w:space="0" w:color="auto"/>
              <w:left w:val="nil"/>
              <w:bottom w:val="single" w:sz="4" w:space="0" w:color="auto"/>
              <w:right w:val="single" w:sz="4" w:space="0" w:color="auto"/>
            </w:tcBorders>
            <w:shd w:val="clear" w:color="auto" w:fill="FFFFFF"/>
            <w:vAlign w:val="center"/>
          </w:tcPr>
          <w:p w:rsidR="000B13CA" w:rsidRDefault="000B13CA" w:rsidP="00EA0CCA">
            <w:pPr>
              <w:widowControl/>
              <w:spacing w:line="440" w:lineRule="exact"/>
              <w:jc w:val="left"/>
              <w:rPr>
                <w:rFonts w:ascii="仿宋_GB2312" w:hAnsi="宋体" w:cs="宋体" w:hint="eastAsia"/>
                <w:kern w:val="0"/>
                <w:sz w:val="22"/>
                <w:szCs w:val="22"/>
              </w:rPr>
            </w:pPr>
            <w:r>
              <w:rPr>
                <w:rFonts w:ascii="仿宋_GB2312" w:hAnsi="宋体" w:cs="宋体" w:hint="eastAsia"/>
                <w:kern w:val="0"/>
                <w:sz w:val="22"/>
                <w:szCs w:val="22"/>
              </w:rPr>
              <w:t xml:space="preserve">　</w:t>
            </w:r>
          </w:p>
        </w:tc>
      </w:tr>
      <w:tr w:rsidR="000B13CA" w:rsidTr="00EA0CCA">
        <w:trPr>
          <w:trHeight w:val="1075"/>
        </w:trPr>
        <w:tc>
          <w:tcPr>
            <w:tcW w:w="790" w:type="dxa"/>
            <w:tcBorders>
              <w:top w:val="single" w:sz="4" w:space="0" w:color="auto"/>
              <w:left w:val="single" w:sz="4" w:space="0" w:color="auto"/>
              <w:bottom w:val="single" w:sz="4" w:space="0" w:color="auto"/>
              <w:right w:val="single" w:sz="4" w:space="0" w:color="auto"/>
            </w:tcBorders>
            <w:shd w:val="clear" w:color="auto" w:fill="FFFFFF"/>
            <w:vAlign w:val="center"/>
          </w:tcPr>
          <w:p w:rsidR="000B13CA" w:rsidRDefault="000B13CA" w:rsidP="00EA0CCA">
            <w:pPr>
              <w:widowControl/>
              <w:spacing w:line="440" w:lineRule="exact"/>
              <w:jc w:val="center"/>
              <w:rPr>
                <w:rFonts w:ascii="仿宋_GB2312" w:hAnsi="宋体" w:cs="宋体" w:hint="eastAsia"/>
                <w:kern w:val="0"/>
                <w:sz w:val="22"/>
                <w:szCs w:val="22"/>
              </w:rPr>
            </w:pPr>
            <w:r>
              <w:rPr>
                <w:rFonts w:ascii="仿宋_GB2312" w:hAnsi="宋体" w:cs="宋体" w:hint="eastAsia"/>
                <w:kern w:val="0"/>
                <w:sz w:val="22"/>
                <w:szCs w:val="22"/>
              </w:rPr>
              <w:t>15</w:t>
            </w:r>
          </w:p>
        </w:tc>
        <w:tc>
          <w:tcPr>
            <w:tcW w:w="1580" w:type="dxa"/>
            <w:tcBorders>
              <w:top w:val="single" w:sz="4" w:space="0" w:color="auto"/>
              <w:left w:val="nil"/>
              <w:bottom w:val="single" w:sz="4" w:space="0" w:color="auto"/>
              <w:right w:val="single" w:sz="4" w:space="0" w:color="auto"/>
            </w:tcBorders>
            <w:shd w:val="clear" w:color="auto" w:fill="FFFFFF"/>
            <w:vAlign w:val="center"/>
          </w:tcPr>
          <w:p w:rsidR="000B13CA" w:rsidRDefault="000B13CA" w:rsidP="00EA0CCA">
            <w:pPr>
              <w:widowControl/>
              <w:spacing w:line="440" w:lineRule="exact"/>
              <w:jc w:val="left"/>
              <w:rPr>
                <w:rFonts w:ascii="仿宋_GB2312" w:hAnsi="宋体" w:cs="宋体" w:hint="eastAsia"/>
                <w:kern w:val="0"/>
                <w:sz w:val="22"/>
                <w:szCs w:val="22"/>
              </w:rPr>
            </w:pPr>
            <w:r>
              <w:rPr>
                <w:rFonts w:ascii="仿宋_GB2312" w:hAnsi="宋体" w:cs="宋体" w:hint="eastAsia"/>
                <w:kern w:val="0"/>
                <w:sz w:val="22"/>
                <w:szCs w:val="22"/>
              </w:rPr>
              <w:t>建设用地审查报批</w:t>
            </w:r>
          </w:p>
        </w:tc>
        <w:tc>
          <w:tcPr>
            <w:tcW w:w="1164" w:type="dxa"/>
            <w:gridSpan w:val="2"/>
            <w:tcBorders>
              <w:top w:val="single" w:sz="4" w:space="0" w:color="auto"/>
              <w:left w:val="nil"/>
              <w:bottom w:val="single" w:sz="4" w:space="0" w:color="auto"/>
              <w:right w:val="single" w:sz="4" w:space="0" w:color="auto"/>
            </w:tcBorders>
            <w:shd w:val="clear" w:color="auto" w:fill="FFFFFF"/>
            <w:vAlign w:val="center"/>
          </w:tcPr>
          <w:p w:rsidR="000B13CA" w:rsidRDefault="000B13CA" w:rsidP="00EA0CCA">
            <w:pPr>
              <w:widowControl/>
              <w:spacing w:line="440" w:lineRule="exact"/>
              <w:jc w:val="center"/>
              <w:rPr>
                <w:rFonts w:ascii="仿宋_GB2312" w:hAnsi="宋体" w:cs="宋体" w:hint="eastAsia"/>
                <w:kern w:val="0"/>
                <w:sz w:val="22"/>
                <w:szCs w:val="22"/>
              </w:rPr>
            </w:pPr>
            <w:r>
              <w:rPr>
                <w:rFonts w:ascii="仿宋_GB2312" w:hAnsi="宋体" w:cs="宋体" w:hint="eastAsia"/>
                <w:kern w:val="0"/>
                <w:sz w:val="22"/>
                <w:szCs w:val="22"/>
              </w:rPr>
              <w:t>政府内部</w:t>
            </w:r>
            <w:r>
              <w:rPr>
                <w:rFonts w:ascii="仿宋_GB2312" w:hAnsi="宋体" w:cs="宋体" w:hint="eastAsia"/>
                <w:kern w:val="0"/>
                <w:sz w:val="22"/>
                <w:szCs w:val="22"/>
              </w:rPr>
              <w:br/>
              <w:t>管理</w:t>
            </w:r>
          </w:p>
        </w:tc>
        <w:tc>
          <w:tcPr>
            <w:tcW w:w="1499" w:type="dxa"/>
            <w:tcBorders>
              <w:top w:val="single" w:sz="4" w:space="0" w:color="auto"/>
              <w:left w:val="nil"/>
              <w:bottom w:val="single" w:sz="4" w:space="0" w:color="auto"/>
              <w:right w:val="single" w:sz="4" w:space="0" w:color="auto"/>
            </w:tcBorders>
            <w:shd w:val="clear" w:color="auto" w:fill="FFFFFF"/>
            <w:vAlign w:val="center"/>
          </w:tcPr>
          <w:p w:rsidR="000B13CA" w:rsidRDefault="000B13CA" w:rsidP="00EA0CCA">
            <w:pPr>
              <w:widowControl/>
              <w:spacing w:line="440" w:lineRule="exact"/>
              <w:jc w:val="center"/>
              <w:rPr>
                <w:rFonts w:ascii="仿宋_GB2312" w:hAnsi="宋体" w:cs="宋体" w:hint="eastAsia"/>
                <w:kern w:val="0"/>
                <w:sz w:val="22"/>
                <w:szCs w:val="22"/>
              </w:rPr>
            </w:pPr>
            <w:r>
              <w:rPr>
                <w:rFonts w:ascii="仿宋_GB2312" w:hAnsi="宋体" w:cs="宋体" w:hint="eastAsia"/>
                <w:kern w:val="0"/>
                <w:sz w:val="22"/>
                <w:szCs w:val="22"/>
              </w:rPr>
              <w:t>国土资源</w:t>
            </w:r>
          </w:p>
          <w:p w:rsidR="000B13CA" w:rsidRDefault="000B13CA" w:rsidP="00EA0CCA">
            <w:pPr>
              <w:widowControl/>
              <w:spacing w:line="440" w:lineRule="exact"/>
              <w:jc w:val="center"/>
              <w:rPr>
                <w:rFonts w:ascii="仿宋_GB2312" w:hAnsi="宋体" w:cs="宋体" w:hint="eastAsia"/>
                <w:kern w:val="0"/>
                <w:sz w:val="22"/>
                <w:szCs w:val="22"/>
              </w:rPr>
            </w:pPr>
            <w:r>
              <w:rPr>
                <w:rFonts w:ascii="仿宋_GB2312" w:hAnsi="宋体" w:cs="宋体" w:hint="eastAsia"/>
                <w:kern w:val="0"/>
                <w:sz w:val="22"/>
                <w:szCs w:val="22"/>
              </w:rPr>
              <w:t>部门</w:t>
            </w:r>
          </w:p>
        </w:tc>
        <w:tc>
          <w:tcPr>
            <w:tcW w:w="776" w:type="dxa"/>
            <w:tcBorders>
              <w:top w:val="single" w:sz="4" w:space="0" w:color="auto"/>
              <w:left w:val="nil"/>
              <w:bottom w:val="single" w:sz="4" w:space="0" w:color="auto"/>
              <w:right w:val="single" w:sz="4" w:space="0" w:color="auto"/>
            </w:tcBorders>
            <w:shd w:val="clear" w:color="auto" w:fill="FFFFFF"/>
            <w:vAlign w:val="center"/>
          </w:tcPr>
          <w:p w:rsidR="000B13CA" w:rsidRDefault="000B13CA" w:rsidP="00EA0CCA">
            <w:pPr>
              <w:widowControl/>
              <w:spacing w:line="440" w:lineRule="exact"/>
              <w:jc w:val="center"/>
              <w:rPr>
                <w:rFonts w:ascii="仿宋_GB2312" w:hAnsi="宋体" w:cs="宋体" w:hint="eastAsia"/>
                <w:kern w:val="0"/>
                <w:sz w:val="22"/>
                <w:szCs w:val="22"/>
              </w:rPr>
            </w:pPr>
            <w:r>
              <w:rPr>
                <w:rFonts w:ascii="仿宋_GB2312" w:hAnsi="宋体" w:cs="宋体" w:hint="eastAsia"/>
                <w:kern w:val="0"/>
                <w:sz w:val="22"/>
                <w:szCs w:val="22"/>
              </w:rPr>
              <w:t>市、县</w:t>
            </w:r>
          </w:p>
        </w:tc>
        <w:tc>
          <w:tcPr>
            <w:tcW w:w="7557" w:type="dxa"/>
            <w:gridSpan w:val="2"/>
            <w:tcBorders>
              <w:top w:val="single" w:sz="4" w:space="0" w:color="auto"/>
              <w:left w:val="nil"/>
              <w:bottom w:val="single" w:sz="4" w:space="0" w:color="auto"/>
              <w:right w:val="single" w:sz="4" w:space="0" w:color="auto"/>
            </w:tcBorders>
            <w:shd w:val="clear" w:color="auto" w:fill="FFFFFF"/>
            <w:vAlign w:val="center"/>
          </w:tcPr>
          <w:p w:rsidR="000B13CA" w:rsidRDefault="000B13CA" w:rsidP="00EA0CCA">
            <w:pPr>
              <w:widowControl/>
              <w:spacing w:line="400" w:lineRule="exact"/>
              <w:ind w:firstLine="435"/>
              <w:jc w:val="left"/>
              <w:rPr>
                <w:rFonts w:ascii="仿宋_GB2312" w:hAnsi="宋体" w:cs="宋体" w:hint="eastAsia"/>
                <w:kern w:val="0"/>
                <w:sz w:val="22"/>
                <w:szCs w:val="22"/>
              </w:rPr>
            </w:pPr>
            <w:r>
              <w:rPr>
                <w:rFonts w:ascii="仿宋_GB2312" w:hAnsi="宋体" w:cs="宋体" w:hint="eastAsia"/>
                <w:kern w:val="0"/>
                <w:sz w:val="22"/>
                <w:szCs w:val="22"/>
              </w:rPr>
              <w:t>建设占用土地，涉及农用地转为建设用地的，应当办理农用地转用审批手续。省、自治区、直辖市人民政府批准的道路、管线工程和大型基础设施建设项目、国务院批准的建设项目占用土地，涉及农用地转为建设用地的，由国务院批准。在土地利用总体规划确定的城市和村庄、集镇建设用地规模范围内，为实施该规划而将农用地转为建设用地的，按土地利用年度计划分批次由原批准土地利用总体规划的机关批准。在已批准的农用地转用范围内，具体建设项目用地可以由市、县人民政府批准。本条第二款、第三款规定以外的建设项目占用土地，涉及农用地转为建设用地的，由省、自治区、直辖市人民政府批准。</w:t>
            </w:r>
            <w:r>
              <w:rPr>
                <w:rFonts w:ascii="仿宋_GB2312" w:hAnsi="宋体" w:cs="宋体" w:hint="eastAsia"/>
                <w:kern w:val="0"/>
                <w:sz w:val="22"/>
                <w:szCs w:val="22"/>
              </w:rPr>
              <w:br/>
              <w:t xml:space="preserve">    征收下列土地的，由国务院批准：</w:t>
            </w:r>
          </w:p>
          <w:p w:rsidR="000B13CA" w:rsidRDefault="000B13CA" w:rsidP="00EA0CCA">
            <w:pPr>
              <w:widowControl/>
              <w:spacing w:line="400" w:lineRule="exact"/>
              <w:ind w:firstLine="435"/>
              <w:jc w:val="left"/>
              <w:rPr>
                <w:rFonts w:ascii="仿宋_GB2312" w:hAnsi="宋体" w:cs="宋体" w:hint="eastAsia"/>
                <w:kern w:val="0"/>
                <w:sz w:val="22"/>
                <w:szCs w:val="22"/>
              </w:rPr>
            </w:pPr>
            <w:r>
              <w:rPr>
                <w:rFonts w:ascii="仿宋_GB2312" w:hAnsi="宋体" w:cs="宋体" w:hint="eastAsia"/>
                <w:kern w:val="0"/>
                <w:sz w:val="22"/>
                <w:szCs w:val="22"/>
              </w:rPr>
              <w:t>（一）基本农田；</w:t>
            </w:r>
          </w:p>
          <w:p w:rsidR="000B13CA" w:rsidRDefault="000B13CA" w:rsidP="00EA0CCA">
            <w:pPr>
              <w:widowControl/>
              <w:spacing w:line="400" w:lineRule="exact"/>
              <w:ind w:firstLine="435"/>
              <w:jc w:val="left"/>
              <w:rPr>
                <w:rFonts w:ascii="仿宋_GB2312" w:hAnsi="宋体" w:cs="宋体" w:hint="eastAsia"/>
                <w:kern w:val="0"/>
                <w:sz w:val="22"/>
                <w:szCs w:val="22"/>
              </w:rPr>
            </w:pPr>
            <w:r>
              <w:rPr>
                <w:rFonts w:ascii="仿宋_GB2312" w:hAnsi="宋体" w:cs="宋体" w:hint="eastAsia"/>
                <w:kern w:val="0"/>
                <w:sz w:val="22"/>
                <w:szCs w:val="22"/>
              </w:rPr>
              <w:t>（二）基本农田以外的耕地超过35公顷的；</w:t>
            </w:r>
          </w:p>
          <w:p w:rsidR="000B13CA" w:rsidRDefault="000B13CA" w:rsidP="00EA0CCA">
            <w:pPr>
              <w:widowControl/>
              <w:spacing w:line="400" w:lineRule="exact"/>
              <w:ind w:firstLine="435"/>
              <w:jc w:val="left"/>
              <w:rPr>
                <w:rFonts w:ascii="仿宋_GB2312" w:hAnsi="宋体" w:cs="宋体" w:hint="eastAsia"/>
                <w:kern w:val="0"/>
                <w:sz w:val="22"/>
                <w:szCs w:val="22"/>
              </w:rPr>
            </w:pPr>
            <w:r>
              <w:rPr>
                <w:rFonts w:ascii="仿宋_GB2312" w:hAnsi="宋体" w:cs="宋体" w:hint="eastAsia"/>
                <w:kern w:val="0"/>
                <w:sz w:val="22"/>
                <w:szCs w:val="22"/>
              </w:rPr>
              <w:t>（三）其他土地超过七十公顷的。</w:t>
            </w:r>
          </w:p>
          <w:p w:rsidR="000B13CA" w:rsidRDefault="000B13CA" w:rsidP="00EA0CCA">
            <w:pPr>
              <w:widowControl/>
              <w:spacing w:line="400" w:lineRule="exact"/>
              <w:ind w:firstLine="435"/>
              <w:jc w:val="left"/>
              <w:rPr>
                <w:rFonts w:ascii="仿宋_GB2312" w:hAnsi="宋体" w:cs="宋体" w:hint="eastAsia"/>
                <w:kern w:val="0"/>
                <w:sz w:val="22"/>
                <w:szCs w:val="22"/>
              </w:rPr>
            </w:pPr>
            <w:r>
              <w:rPr>
                <w:rFonts w:ascii="仿宋_GB2312" w:hAnsi="宋体" w:cs="宋体" w:hint="eastAsia"/>
                <w:kern w:val="0"/>
                <w:sz w:val="22"/>
                <w:szCs w:val="22"/>
              </w:rPr>
              <w:t xml:space="preserve">征收前款规定以外的土地的，由省、自治区、直辖市人民政府批准，并报国务院备案。征收农用地的，应当依照本法第四十四条的规定先行办理农用地转用审批。其中，经国务院批准农用地转用的，同时办理征地审批手续。不再另行办理征地审批；经省、自治区、直辖市人民政府在征地批准权限内批准农用地转用的，同时办理征地审批手续，不再另行办理征地审批，超过征地批准权限的，应当依照本条第一款的规定另行办理征地审批。——《中华人民共和国土地管理法》第四十四条、第四十五条。 </w:t>
            </w:r>
          </w:p>
        </w:tc>
        <w:tc>
          <w:tcPr>
            <w:tcW w:w="6853" w:type="dxa"/>
            <w:tcBorders>
              <w:top w:val="single" w:sz="4" w:space="0" w:color="auto"/>
              <w:left w:val="nil"/>
              <w:bottom w:val="single" w:sz="4" w:space="0" w:color="auto"/>
              <w:right w:val="single" w:sz="4" w:space="0" w:color="auto"/>
            </w:tcBorders>
            <w:shd w:val="clear" w:color="auto" w:fill="FFFFFF"/>
            <w:vAlign w:val="center"/>
          </w:tcPr>
          <w:p w:rsidR="000B13CA" w:rsidRDefault="000B13CA" w:rsidP="00EA0CCA">
            <w:pPr>
              <w:widowControl/>
              <w:spacing w:line="440" w:lineRule="exact"/>
              <w:ind w:firstLineChars="200" w:firstLine="440"/>
              <w:jc w:val="left"/>
              <w:rPr>
                <w:rFonts w:ascii="仿宋_GB2312" w:hAnsi="宋体" w:cs="宋体" w:hint="eastAsia"/>
                <w:kern w:val="0"/>
                <w:sz w:val="22"/>
                <w:szCs w:val="22"/>
              </w:rPr>
            </w:pPr>
            <w:r>
              <w:rPr>
                <w:rFonts w:ascii="仿宋_GB2312" w:hAnsi="宋体" w:cs="宋体" w:hint="eastAsia"/>
                <w:kern w:val="0"/>
                <w:sz w:val="22"/>
                <w:szCs w:val="22"/>
              </w:rPr>
              <w:t>保留。</w:t>
            </w:r>
          </w:p>
        </w:tc>
        <w:tc>
          <w:tcPr>
            <w:tcW w:w="999" w:type="dxa"/>
            <w:tcBorders>
              <w:top w:val="single" w:sz="4" w:space="0" w:color="auto"/>
              <w:left w:val="nil"/>
              <w:bottom w:val="single" w:sz="4" w:space="0" w:color="auto"/>
              <w:right w:val="single" w:sz="4" w:space="0" w:color="auto"/>
            </w:tcBorders>
            <w:shd w:val="clear" w:color="auto" w:fill="FFFFFF"/>
            <w:vAlign w:val="center"/>
          </w:tcPr>
          <w:p w:rsidR="000B13CA" w:rsidRDefault="000B13CA" w:rsidP="00EA0CCA">
            <w:pPr>
              <w:widowControl/>
              <w:spacing w:line="440" w:lineRule="exact"/>
              <w:jc w:val="left"/>
              <w:rPr>
                <w:rFonts w:ascii="仿宋_GB2312" w:hAnsi="宋体" w:cs="宋体" w:hint="eastAsia"/>
                <w:kern w:val="0"/>
                <w:sz w:val="22"/>
                <w:szCs w:val="22"/>
              </w:rPr>
            </w:pPr>
            <w:r>
              <w:rPr>
                <w:rFonts w:ascii="仿宋_GB2312" w:hAnsi="宋体" w:cs="宋体" w:hint="eastAsia"/>
                <w:kern w:val="0"/>
                <w:sz w:val="22"/>
                <w:szCs w:val="22"/>
              </w:rPr>
              <w:t xml:space="preserve">　</w:t>
            </w:r>
          </w:p>
        </w:tc>
      </w:tr>
      <w:tr w:rsidR="000B13CA" w:rsidTr="00EA0CCA">
        <w:trPr>
          <w:trHeight w:val="1080"/>
        </w:trPr>
        <w:tc>
          <w:tcPr>
            <w:tcW w:w="790" w:type="dxa"/>
            <w:tcBorders>
              <w:top w:val="single" w:sz="4" w:space="0" w:color="auto"/>
              <w:left w:val="single" w:sz="4" w:space="0" w:color="auto"/>
              <w:bottom w:val="single" w:sz="4" w:space="0" w:color="auto"/>
              <w:right w:val="single" w:sz="4" w:space="0" w:color="auto"/>
            </w:tcBorders>
            <w:shd w:val="clear" w:color="auto" w:fill="FFFFFF"/>
            <w:vAlign w:val="center"/>
          </w:tcPr>
          <w:p w:rsidR="000B13CA" w:rsidRDefault="000B13CA" w:rsidP="00EA0CCA">
            <w:pPr>
              <w:widowControl/>
              <w:spacing w:line="440" w:lineRule="exact"/>
              <w:jc w:val="center"/>
              <w:rPr>
                <w:rFonts w:ascii="仿宋_GB2312" w:hAnsi="宋体" w:cs="宋体" w:hint="eastAsia"/>
                <w:kern w:val="0"/>
                <w:sz w:val="22"/>
                <w:szCs w:val="22"/>
              </w:rPr>
            </w:pPr>
            <w:r>
              <w:rPr>
                <w:rFonts w:ascii="仿宋_GB2312" w:hAnsi="宋体" w:cs="宋体" w:hint="eastAsia"/>
                <w:kern w:val="0"/>
                <w:sz w:val="22"/>
                <w:szCs w:val="22"/>
              </w:rPr>
              <w:t>16</w:t>
            </w:r>
          </w:p>
        </w:tc>
        <w:tc>
          <w:tcPr>
            <w:tcW w:w="1580" w:type="dxa"/>
            <w:tcBorders>
              <w:top w:val="nil"/>
              <w:left w:val="nil"/>
              <w:bottom w:val="single" w:sz="4" w:space="0" w:color="auto"/>
              <w:right w:val="single" w:sz="4" w:space="0" w:color="auto"/>
            </w:tcBorders>
            <w:shd w:val="clear" w:color="auto" w:fill="FFFFFF"/>
            <w:vAlign w:val="center"/>
          </w:tcPr>
          <w:p w:rsidR="000B13CA" w:rsidRDefault="000B13CA" w:rsidP="00EA0CCA">
            <w:pPr>
              <w:widowControl/>
              <w:spacing w:line="440" w:lineRule="exact"/>
              <w:jc w:val="left"/>
              <w:rPr>
                <w:rFonts w:ascii="仿宋_GB2312" w:hAnsi="宋体" w:cs="宋体" w:hint="eastAsia"/>
                <w:kern w:val="0"/>
                <w:sz w:val="22"/>
                <w:szCs w:val="22"/>
              </w:rPr>
            </w:pPr>
            <w:r>
              <w:rPr>
                <w:rFonts w:ascii="仿宋_GB2312" w:hAnsi="宋体" w:cs="宋体" w:hint="eastAsia"/>
                <w:kern w:val="0"/>
                <w:sz w:val="22"/>
                <w:szCs w:val="22"/>
              </w:rPr>
              <w:t>国有土地使用权协议出让（划拨）审核</w:t>
            </w:r>
          </w:p>
        </w:tc>
        <w:tc>
          <w:tcPr>
            <w:tcW w:w="1164" w:type="dxa"/>
            <w:gridSpan w:val="2"/>
            <w:tcBorders>
              <w:top w:val="nil"/>
              <w:left w:val="nil"/>
              <w:bottom w:val="single" w:sz="4" w:space="0" w:color="auto"/>
              <w:right w:val="single" w:sz="4" w:space="0" w:color="auto"/>
            </w:tcBorders>
            <w:shd w:val="clear" w:color="auto" w:fill="FFFFFF"/>
            <w:vAlign w:val="center"/>
          </w:tcPr>
          <w:p w:rsidR="000B13CA" w:rsidRDefault="000B13CA" w:rsidP="00EA0CCA">
            <w:pPr>
              <w:widowControl/>
              <w:spacing w:line="440" w:lineRule="exact"/>
              <w:jc w:val="center"/>
              <w:rPr>
                <w:rFonts w:ascii="仿宋_GB2312" w:hAnsi="宋体" w:cs="宋体" w:hint="eastAsia"/>
                <w:kern w:val="0"/>
                <w:sz w:val="22"/>
                <w:szCs w:val="22"/>
              </w:rPr>
            </w:pPr>
            <w:r>
              <w:rPr>
                <w:rFonts w:ascii="仿宋_GB2312" w:hAnsi="宋体" w:cs="宋体" w:hint="eastAsia"/>
                <w:kern w:val="0"/>
                <w:sz w:val="22"/>
                <w:szCs w:val="22"/>
              </w:rPr>
              <w:t>政府内部</w:t>
            </w:r>
            <w:r>
              <w:rPr>
                <w:rFonts w:ascii="仿宋_GB2312" w:hAnsi="宋体" w:cs="宋体" w:hint="eastAsia"/>
                <w:kern w:val="0"/>
                <w:sz w:val="22"/>
                <w:szCs w:val="22"/>
              </w:rPr>
              <w:br/>
              <w:t>管理</w:t>
            </w:r>
          </w:p>
        </w:tc>
        <w:tc>
          <w:tcPr>
            <w:tcW w:w="1499" w:type="dxa"/>
            <w:tcBorders>
              <w:top w:val="nil"/>
              <w:left w:val="nil"/>
              <w:bottom w:val="single" w:sz="4" w:space="0" w:color="auto"/>
              <w:right w:val="single" w:sz="4" w:space="0" w:color="auto"/>
            </w:tcBorders>
            <w:shd w:val="clear" w:color="auto" w:fill="FFFFFF"/>
            <w:vAlign w:val="center"/>
          </w:tcPr>
          <w:p w:rsidR="000B13CA" w:rsidRDefault="000B13CA" w:rsidP="00EA0CCA">
            <w:pPr>
              <w:widowControl/>
              <w:spacing w:line="440" w:lineRule="exact"/>
              <w:jc w:val="center"/>
              <w:rPr>
                <w:rFonts w:ascii="仿宋_GB2312" w:hAnsi="宋体" w:cs="宋体" w:hint="eastAsia"/>
                <w:kern w:val="0"/>
                <w:sz w:val="22"/>
                <w:szCs w:val="22"/>
              </w:rPr>
            </w:pPr>
            <w:r>
              <w:rPr>
                <w:rFonts w:ascii="仿宋_GB2312" w:hAnsi="宋体" w:cs="宋体" w:hint="eastAsia"/>
                <w:kern w:val="0"/>
                <w:sz w:val="22"/>
                <w:szCs w:val="22"/>
              </w:rPr>
              <w:t>国土资源</w:t>
            </w:r>
          </w:p>
          <w:p w:rsidR="000B13CA" w:rsidRDefault="000B13CA" w:rsidP="00EA0CCA">
            <w:pPr>
              <w:widowControl/>
              <w:spacing w:line="440" w:lineRule="exact"/>
              <w:jc w:val="center"/>
              <w:rPr>
                <w:rFonts w:ascii="仿宋_GB2312" w:hAnsi="宋体" w:cs="宋体" w:hint="eastAsia"/>
                <w:kern w:val="0"/>
                <w:sz w:val="22"/>
                <w:szCs w:val="22"/>
              </w:rPr>
            </w:pPr>
            <w:r>
              <w:rPr>
                <w:rFonts w:ascii="仿宋_GB2312" w:hAnsi="宋体" w:cs="宋体" w:hint="eastAsia"/>
                <w:kern w:val="0"/>
                <w:sz w:val="22"/>
                <w:szCs w:val="22"/>
              </w:rPr>
              <w:t>部门</w:t>
            </w:r>
          </w:p>
        </w:tc>
        <w:tc>
          <w:tcPr>
            <w:tcW w:w="776" w:type="dxa"/>
            <w:tcBorders>
              <w:top w:val="nil"/>
              <w:left w:val="nil"/>
              <w:bottom w:val="single" w:sz="4" w:space="0" w:color="auto"/>
              <w:right w:val="single" w:sz="4" w:space="0" w:color="auto"/>
            </w:tcBorders>
            <w:shd w:val="clear" w:color="auto" w:fill="FFFFFF"/>
            <w:vAlign w:val="center"/>
          </w:tcPr>
          <w:p w:rsidR="000B13CA" w:rsidRDefault="000B13CA" w:rsidP="00EA0CCA">
            <w:pPr>
              <w:widowControl/>
              <w:spacing w:line="440" w:lineRule="exact"/>
              <w:jc w:val="center"/>
              <w:rPr>
                <w:rFonts w:ascii="仿宋_GB2312" w:hAnsi="宋体" w:cs="宋体" w:hint="eastAsia"/>
                <w:kern w:val="0"/>
                <w:sz w:val="22"/>
                <w:szCs w:val="22"/>
              </w:rPr>
            </w:pPr>
            <w:r>
              <w:rPr>
                <w:rFonts w:ascii="仿宋_GB2312" w:hAnsi="宋体" w:cs="宋体" w:hint="eastAsia"/>
                <w:kern w:val="0"/>
                <w:sz w:val="22"/>
                <w:szCs w:val="22"/>
              </w:rPr>
              <w:t>市、县</w:t>
            </w:r>
          </w:p>
        </w:tc>
        <w:tc>
          <w:tcPr>
            <w:tcW w:w="7557" w:type="dxa"/>
            <w:gridSpan w:val="2"/>
            <w:tcBorders>
              <w:top w:val="nil"/>
              <w:left w:val="nil"/>
              <w:bottom w:val="single" w:sz="4" w:space="0" w:color="auto"/>
              <w:right w:val="single" w:sz="4" w:space="0" w:color="auto"/>
            </w:tcBorders>
            <w:shd w:val="clear" w:color="auto" w:fill="FFFFFF"/>
            <w:vAlign w:val="center"/>
          </w:tcPr>
          <w:p w:rsidR="000B13CA" w:rsidRDefault="000B13CA" w:rsidP="00EA0CCA">
            <w:pPr>
              <w:widowControl/>
              <w:spacing w:line="400" w:lineRule="exact"/>
              <w:jc w:val="left"/>
              <w:rPr>
                <w:rFonts w:ascii="仿宋_GB2312" w:hAnsi="宋体" w:cs="宋体" w:hint="eastAsia"/>
                <w:kern w:val="0"/>
                <w:sz w:val="22"/>
                <w:szCs w:val="22"/>
              </w:rPr>
            </w:pPr>
            <w:r>
              <w:rPr>
                <w:rFonts w:ascii="仿宋_GB2312" w:hAnsi="宋体" w:cs="宋体" w:hint="eastAsia"/>
                <w:kern w:val="0"/>
                <w:sz w:val="22"/>
                <w:szCs w:val="22"/>
              </w:rPr>
              <w:t xml:space="preserve">    经批准的建设项目需要使用国有建设用地的，建设单位应当持法律、行政法规规定的有关文件，向有批准权的县级以上人民政府土地行政主管部门提出建设用地申请，经土地行政主管部门审查，报本级人民政府批准。——《中华人民共和国土地管理法》第五十三条。</w:t>
            </w:r>
          </w:p>
        </w:tc>
        <w:tc>
          <w:tcPr>
            <w:tcW w:w="6853" w:type="dxa"/>
            <w:tcBorders>
              <w:top w:val="nil"/>
              <w:left w:val="nil"/>
              <w:bottom w:val="single" w:sz="4" w:space="0" w:color="auto"/>
              <w:right w:val="single" w:sz="4" w:space="0" w:color="auto"/>
            </w:tcBorders>
            <w:shd w:val="clear" w:color="auto" w:fill="FFFFFF"/>
            <w:vAlign w:val="center"/>
          </w:tcPr>
          <w:p w:rsidR="000B13CA" w:rsidRDefault="000B13CA" w:rsidP="00EA0CCA">
            <w:pPr>
              <w:widowControl/>
              <w:spacing w:line="440" w:lineRule="exact"/>
              <w:ind w:firstLineChars="200" w:firstLine="440"/>
              <w:jc w:val="left"/>
              <w:rPr>
                <w:rFonts w:ascii="仿宋_GB2312" w:hAnsi="宋体" w:cs="宋体" w:hint="eastAsia"/>
                <w:kern w:val="0"/>
                <w:sz w:val="22"/>
                <w:szCs w:val="22"/>
              </w:rPr>
            </w:pPr>
            <w:r>
              <w:rPr>
                <w:rFonts w:ascii="仿宋_GB2312" w:hAnsi="宋体" w:cs="宋体" w:hint="eastAsia"/>
                <w:kern w:val="0"/>
                <w:sz w:val="22"/>
                <w:szCs w:val="22"/>
              </w:rPr>
              <w:t>保留。</w:t>
            </w:r>
          </w:p>
        </w:tc>
        <w:tc>
          <w:tcPr>
            <w:tcW w:w="999" w:type="dxa"/>
            <w:tcBorders>
              <w:top w:val="nil"/>
              <w:left w:val="nil"/>
              <w:bottom w:val="single" w:sz="4" w:space="0" w:color="auto"/>
              <w:right w:val="single" w:sz="4" w:space="0" w:color="auto"/>
            </w:tcBorders>
            <w:shd w:val="clear" w:color="auto" w:fill="FFFFFF"/>
            <w:vAlign w:val="center"/>
          </w:tcPr>
          <w:p w:rsidR="000B13CA" w:rsidRDefault="000B13CA" w:rsidP="00EA0CCA">
            <w:pPr>
              <w:widowControl/>
              <w:spacing w:line="440" w:lineRule="exact"/>
              <w:jc w:val="left"/>
              <w:rPr>
                <w:rFonts w:ascii="仿宋_GB2312" w:hAnsi="宋体" w:cs="宋体" w:hint="eastAsia"/>
                <w:kern w:val="0"/>
                <w:sz w:val="22"/>
                <w:szCs w:val="22"/>
              </w:rPr>
            </w:pPr>
            <w:r>
              <w:rPr>
                <w:rFonts w:ascii="仿宋_GB2312" w:hAnsi="宋体" w:cs="宋体" w:hint="eastAsia"/>
                <w:kern w:val="0"/>
                <w:sz w:val="22"/>
                <w:szCs w:val="22"/>
              </w:rPr>
              <w:t xml:space="preserve">　</w:t>
            </w:r>
          </w:p>
        </w:tc>
      </w:tr>
      <w:tr w:rsidR="000B13CA" w:rsidTr="00EA0CCA">
        <w:trPr>
          <w:trHeight w:val="540"/>
        </w:trPr>
        <w:tc>
          <w:tcPr>
            <w:tcW w:w="790" w:type="dxa"/>
            <w:tcBorders>
              <w:top w:val="single" w:sz="4" w:space="0" w:color="auto"/>
              <w:left w:val="single" w:sz="4" w:space="0" w:color="auto"/>
              <w:bottom w:val="single" w:sz="4" w:space="0" w:color="auto"/>
              <w:right w:val="single" w:sz="4" w:space="0" w:color="auto"/>
            </w:tcBorders>
            <w:shd w:val="clear" w:color="auto" w:fill="FFFFFF"/>
            <w:vAlign w:val="center"/>
          </w:tcPr>
          <w:p w:rsidR="000B13CA" w:rsidRDefault="000B13CA" w:rsidP="00EA0CCA">
            <w:pPr>
              <w:widowControl/>
              <w:spacing w:line="440" w:lineRule="exact"/>
              <w:jc w:val="center"/>
              <w:rPr>
                <w:rFonts w:ascii="仿宋_GB2312" w:hAnsi="宋体" w:cs="宋体" w:hint="eastAsia"/>
                <w:kern w:val="0"/>
                <w:sz w:val="22"/>
                <w:szCs w:val="22"/>
              </w:rPr>
            </w:pPr>
            <w:r>
              <w:rPr>
                <w:rFonts w:ascii="仿宋_GB2312" w:hAnsi="宋体" w:cs="宋体" w:hint="eastAsia"/>
                <w:kern w:val="0"/>
                <w:sz w:val="22"/>
                <w:szCs w:val="22"/>
              </w:rPr>
              <w:t>17</w:t>
            </w:r>
          </w:p>
        </w:tc>
        <w:tc>
          <w:tcPr>
            <w:tcW w:w="1580" w:type="dxa"/>
            <w:tcBorders>
              <w:top w:val="single" w:sz="4" w:space="0" w:color="auto"/>
              <w:left w:val="nil"/>
              <w:bottom w:val="single" w:sz="4" w:space="0" w:color="auto"/>
              <w:right w:val="single" w:sz="4" w:space="0" w:color="auto"/>
            </w:tcBorders>
            <w:shd w:val="clear" w:color="auto" w:fill="FFFFFF"/>
            <w:vAlign w:val="center"/>
          </w:tcPr>
          <w:p w:rsidR="000B13CA" w:rsidRDefault="000B13CA" w:rsidP="00EA0CCA">
            <w:pPr>
              <w:widowControl/>
              <w:spacing w:line="440" w:lineRule="exact"/>
              <w:jc w:val="left"/>
              <w:rPr>
                <w:rFonts w:ascii="仿宋_GB2312" w:hAnsi="宋体" w:cs="宋体" w:hint="eastAsia"/>
                <w:kern w:val="0"/>
                <w:sz w:val="22"/>
                <w:szCs w:val="22"/>
              </w:rPr>
            </w:pPr>
            <w:r>
              <w:rPr>
                <w:rFonts w:ascii="仿宋_GB2312" w:hAnsi="宋体" w:cs="宋体" w:hint="eastAsia"/>
                <w:kern w:val="0"/>
                <w:sz w:val="22"/>
                <w:szCs w:val="22"/>
              </w:rPr>
              <w:t>新型墙体材料专项基金征收</w:t>
            </w:r>
          </w:p>
        </w:tc>
        <w:tc>
          <w:tcPr>
            <w:tcW w:w="1164" w:type="dxa"/>
            <w:gridSpan w:val="2"/>
            <w:tcBorders>
              <w:top w:val="single" w:sz="4" w:space="0" w:color="auto"/>
              <w:left w:val="nil"/>
              <w:bottom w:val="single" w:sz="4" w:space="0" w:color="auto"/>
              <w:right w:val="single" w:sz="4" w:space="0" w:color="auto"/>
            </w:tcBorders>
            <w:shd w:val="clear" w:color="auto" w:fill="FFFFFF"/>
            <w:vAlign w:val="center"/>
          </w:tcPr>
          <w:p w:rsidR="000B13CA" w:rsidRDefault="000B13CA" w:rsidP="00EA0CCA">
            <w:pPr>
              <w:widowControl/>
              <w:spacing w:line="440" w:lineRule="exact"/>
              <w:jc w:val="center"/>
              <w:rPr>
                <w:rFonts w:ascii="仿宋_GB2312" w:hAnsi="宋体" w:cs="宋体" w:hint="eastAsia"/>
                <w:kern w:val="0"/>
                <w:sz w:val="22"/>
                <w:szCs w:val="22"/>
              </w:rPr>
            </w:pPr>
            <w:r>
              <w:rPr>
                <w:rFonts w:ascii="仿宋_GB2312" w:hAnsi="宋体" w:cs="宋体" w:hint="eastAsia"/>
                <w:kern w:val="0"/>
                <w:sz w:val="22"/>
                <w:szCs w:val="22"/>
              </w:rPr>
              <w:t>其他职权</w:t>
            </w:r>
          </w:p>
        </w:tc>
        <w:tc>
          <w:tcPr>
            <w:tcW w:w="1499" w:type="dxa"/>
            <w:tcBorders>
              <w:top w:val="single" w:sz="4" w:space="0" w:color="auto"/>
              <w:left w:val="nil"/>
              <w:bottom w:val="single" w:sz="4" w:space="0" w:color="auto"/>
              <w:right w:val="single" w:sz="4" w:space="0" w:color="auto"/>
            </w:tcBorders>
            <w:shd w:val="clear" w:color="auto" w:fill="FFFFFF"/>
            <w:vAlign w:val="center"/>
          </w:tcPr>
          <w:p w:rsidR="000B13CA" w:rsidRDefault="000B13CA" w:rsidP="00EA0CCA">
            <w:pPr>
              <w:widowControl/>
              <w:spacing w:line="440" w:lineRule="exact"/>
              <w:jc w:val="center"/>
              <w:rPr>
                <w:rFonts w:ascii="仿宋_GB2312" w:hAnsi="宋体" w:cs="宋体" w:hint="eastAsia"/>
                <w:kern w:val="0"/>
                <w:sz w:val="22"/>
                <w:szCs w:val="22"/>
              </w:rPr>
            </w:pPr>
            <w:r>
              <w:rPr>
                <w:rFonts w:ascii="仿宋_GB2312" w:hAnsi="宋体" w:cs="宋体" w:hint="eastAsia"/>
                <w:kern w:val="0"/>
                <w:sz w:val="22"/>
                <w:szCs w:val="22"/>
              </w:rPr>
              <w:t>住房城乡</w:t>
            </w:r>
          </w:p>
          <w:p w:rsidR="000B13CA" w:rsidRDefault="000B13CA" w:rsidP="00EA0CCA">
            <w:pPr>
              <w:widowControl/>
              <w:spacing w:line="440" w:lineRule="exact"/>
              <w:jc w:val="center"/>
              <w:rPr>
                <w:rFonts w:ascii="仿宋_GB2312" w:hAnsi="宋体" w:cs="宋体" w:hint="eastAsia"/>
                <w:kern w:val="0"/>
                <w:sz w:val="22"/>
                <w:szCs w:val="22"/>
              </w:rPr>
            </w:pPr>
            <w:r>
              <w:rPr>
                <w:rFonts w:ascii="仿宋_GB2312" w:hAnsi="宋体" w:cs="宋体" w:hint="eastAsia"/>
                <w:kern w:val="0"/>
                <w:sz w:val="22"/>
                <w:szCs w:val="22"/>
              </w:rPr>
              <w:t>建设部门</w:t>
            </w:r>
          </w:p>
        </w:tc>
        <w:tc>
          <w:tcPr>
            <w:tcW w:w="776" w:type="dxa"/>
            <w:tcBorders>
              <w:top w:val="single" w:sz="4" w:space="0" w:color="auto"/>
              <w:left w:val="nil"/>
              <w:bottom w:val="single" w:sz="4" w:space="0" w:color="auto"/>
              <w:right w:val="single" w:sz="4" w:space="0" w:color="auto"/>
            </w:tcBorders>
            <w:shd w:val="clear" w:color="auto" w:fill="FFFFFF"/>
            <w:vAlign w:val="center"/>
          </w:tcPr>
          <w:p w:rsidR="000B13CA" w:rsidRDefault="000B13CA" w:rsidP="00EA0CCA">
            <w:pPr>
              <w:widowControl/>
              <w:spacing w:line="440" w:lineRule="exact"/>
              <w:jc w:val="center"/>
              <w:rPr>
                <w:rFonts w:ascii="仿宋_GB2312" w:hAnsi="宋体" w:cs="宋体" w:hint="eastAsia"/>
                <w:kern w:val="0"/>
                <w:sz w:val="22"/>
                <w:szCs w:val="22"/>
              </w:rPr>
            </w:pPr>
            <w:r>
              <w:rPr>
                <w:rFonts w:ascii="仿宋_GB2312" w:hAnsi="宋体" w:cs="宋体" w:hint="eastAsia"/>
                <w:kern w:val="0"/>
                <w:sz w:val="22"/>
                <w:szCs w:val="22"/>
              </w:rPr>
              <w:t>市、县</w:t>
            </w:r>
          </w:p>
        </w:tc>
        <w:tc>
          <w:tcPr>
            <w:tcW w:w="7557" w:type="dxa"/>
            <w:gridSpan w:val="2"/>
            <w:tcBorders>
              <w:top w:val="single" w:sz="4" w:space="0" w:color="auto"/>
              <w:left w:val="nil"/>
              <w:bottom w:val="single" w:sz="4" w:space="0" w:color="auto"/>
              <w:right w:val="single" w:sz="4" w:space="0" w:color="auto"/>
            </w:tcBorders>
            <w:shd w:val="clear" w:color="auto" w:fill="FFFFFF"/>
            <w:vAlign w:val="center"/>
          </w:tcPr>
          <w:p w:rsidR="000B13CA" w:rsidRDefault="000B13CA" w:rsidP="00EA0CCA">
            <w:pPr>
              <w:widowControl/>
              <w:spacing w:line="440" w:lineRule="exact"/>
              <w:ind w:firstLineChars="200" w:firstLine="440"/>
              <w:jc w:val="left"/>
              <w:rPr>
                <w:rFonts w:ascii="仿宋_GB2312" w:hAnsi="宋体" w:cs="宋体" w:hint="eastAsia"/>
                <w:kern w:val="0"/>
                <w:sz w:val="22"/>
                <w:szCs w:val="22"/>
              </w:rPr>
            </w:pPr>
            <w:r>
              <w:rPr>
                <w:rFonts w:ascii="仿宋_GB2312" w:hAnsi="宋体" w:cs="宋体" w:hint="eastAsia"/>
                <w:kern w:val="0"/>
                <w:sz w:val="22"/>
                <w:szCs w:val="22"/>
              </w:rPr>
              <w:t>《河南省财政厅河南省建设厅关于印发&lt;河南省新型墙体材料专项基金征收使用管理实施细则&gt;的通知》（豫财办综〔2008〕98号）。</w:t>
            </w:r>
          </w:p>
        </w:tc>
        <w:tc>
          <w:tcPr>
            <w:tcW w:w="6853" w:type="dxa"/>
            <w:tcBorders>
              <w:top w:val="single" w:sz="4" w:space="0" w:color="auto"/>
              <w:left w:val="nil"/>
              <w:bottom w:val="single" w:sz="4" w:space="0" w:color="auto"/>
              <w:right w:val="single" w:sz="4" w:space="0" w:color="auto"/>
            </w:tcBorders>
            <w:shd w:val="clear" w:color="auto" w:fill="FFFFFF"/>
            <w:vAlign w:val="center"/>
          </w:tcPr>
          <w:p w:rsidR="000B13CA" w:rsidRDefault="000B13CA" w:rsidP="00EA0CCA">
            <w:pPr>
              <w:widowControl/>
              <w:spacing w:line="440" w:lineRule="exact"/>
              <w:ind w:firstLineChars="200" w:firstLine="440"/>
              <w:jc w:val="left"/>
              <w:rPr>
                <w:rFonts w:ascii="仿宋_GB2312" w:hAnsi="宋体" w:cs="宋体" w:hint="eastAsia"/>
                <w:kern w:val="0"/>
                <w:sz w:val="22"/>
                <w:szCs w:val="22"/>
              </w:rPr>
            </w:pPr>
            <w:r>
              <w:rPr>
                <w:rFonts w:ascii="仿宋_GB2312" w:hAnsi="宋体" w:cs="宋体" w:hint="eastAsia"/>
                <w:kern w:val="0"/>
                <w:sz w:val="22"/>
                <w:szCs w:val="22"/>
              </w:rPr>
              <w:t>取消。</w:t>
            </w:r>
          </w:p>
        </w:tc>
        <w:tc>
          <w:tcPr>
            <w:tcW w:w="999" w:type="dxa"/>
            <w:tcBorders>
              <w:top w:val="single" w:sz="4" w:space="0" w:color="auto"/>
              <w:left w:val="nil"/>
              <w:bottom w:val="single" w:sz="4" w:space="0" w:color="auto"/>
              <w:right w:val="single" w:sz="4" w:space="0" w:color="auto"/>
            </w:tcBorders>
            <w:shd w:val="clear" w:color="auto" w:fill="FFFFFF"/>
            <w:vAlign w:val="center"/>
          </w:tcPr>
          <w:p w:rsidR="000B13CA" w:rsidRDefault="000B13CA" w:rsidP="00EA0CCA">
            <w:pPr>
              <w:widowControl/>
              <w:spacing w:line="440" w:lineRule="exact"/>
              <w:jc w:val="left"/>
              <w:rPr>
                <w:rFonts w:ascii="仿宋_GB2312" w:hAnsi="宋体" w:cs="宋体" w:hint="eastAsia"/>
                <w:kern w:val="0"/>
                <w:sz w:val="22"/>
                <w:szCs w:val="22"/>
              </w:rPr>
            </w:pPr>
            <w:r>
              <w:rPr>
                <w:rFonts w:ascii="仿宋_GB2312" w:hAnsi="宋体" w:cs="宋体" w:hint="eastAsia"/>
                <w:kern w:val="0"/>
                <w:sz w:val="22"/>
                <w:szCs w:val="22"/>
              </w:rPr>
              <w:t xml:space="preserve">　</w:t>
            </w:r>
          </w:p>
        </w:tc>
      </w:tr>
      <w:tr w:rsidR="000B13CA" w:rsidTr="00EA0CCA">
        <w:trPr>
          <w:trHeight w:val="810"/>
        </w:trPr>
        <w:tc>
          <w:tcPr>
            <w:tcW w:w="790" w:type="dxa"/>
            <w:tcBorders>
              <w:top w:val="single" w:sz="4" w:space="0" w:color="auto"/>
              <w:left w:val="single" w:sz="4" w:space="0" w:color="auto"/>
              <w:bottom w:val="single" w:sz="4" w:space="0" w:color="auto"/>
              <w:right w:val="single" w:sz="4" w:space="0" w:color="auto"/>
            </w:tcBorders>
            <w:shd w:val="clear" w:color="auto" w:fill="FFFFFF"/>
            <w:vAlign w:val="center"/>
          </w:tcPr>
          <w:p w:rsidR="000B13CA" w:rsidRDefault="000B13CA" w:rsidP="00EA0CCA">
            <w:pPr>
              <w:widowControl/>
              <w:spacing w:line="440" w:lineRule="exact"/>
              <w:jc w:val="center"/>
              <w:rPr>
                <w:rFonts w:ascii="仿宋_GB2312" w:hAnsi="宋体" w:cs="宋体" w:hint="eastAsia"/>
                <w:kern w:val="0"/>
                <w:sz w:val="22"/>
                <w:szCs w:val="22"/>
              </w:rPr>
            </w:pPr>
            <w:r>
              <w:rPr>
                <w:rFonts w:ascii="仿宋_GB2312" w:hAnsi="宋体" w:cs="宋体" w:hint="eastAsia"/>
                <w:kern w:val="0"/>
                <w:sz w:val="22"/>
                <w:szCs w:val="22"/>
              </w:rPr>
              <w:lastRenderedPageBreak/>
              <w:t>18</w:t>
            </w:r>
          </w:p>
        </w:tc>
        <w:tc>
          <w:tcPr>
            <w:tcW w:w="1580" w:type="dxa"/>
            <w:tcBorders>
              <w:top w:val="nil"/>
              <w:left w:val="nil"/>
              <w:bottom w:val="single" w:sz="4" w:space="0" w:color="auto"/>
              <w:right w:val="single" w:sz="4" w:space="0" w:color="auto"/>
            </w:tcBorders>
            <w:shd w:val="clear" w:color="auto" w:fill="FFFFFF"/>
            <w:vAlign w:val="center"/>
          </w:tcPr>
          <w:p w:rsidR="000B13CA" w:rsidRDefault="000B13CA" w:rsidP="00EA0CCA">
            <w:pPr>
              <w:widowControl/>
              <w:spacing w:line="440" w:lineRule="exact"/>
              <w:jc w:val="left"/>
              <w:rPr>
                <w:rFonts w:ascii="仿宋_GB2312" w:hAnsi="宋体" w:cs="宋体" w:hint="eastAsia"/>
                <w:kern w:val="0"/>
                <w:sz w:val="22"/>
                <w:szCs w:val="22"/>
              </w:rPr>
            </w:pPr>
            <w:r>
              <w:rPr>
                <w:rFonts w:ascii="仿宋_GB2312" w:hAnsi="宋体" w:cs="宋体" w:hint="eastAsia"/>
                <w:kern w:val="0"/>
                <w:sz w:val="22"/>
                <w:szCs w:val="22"/>
              </w:rPr>
              <w:t>散装水泥专项资金征收</w:t>
            </w:r>
          </w:p>
        </w:tc>
        <w:tc>
          <w:tcPr>
            <w:tcW w:w="1164" w:type="dxa"/>
            <w:gridSpan w:val="2"/>
            <w:tcBorders>
              <w:top w:val="nil"/>
              <w:left w:val="nil"/>
              <w:bottom w:val="single" w:sz="4" w:space="0" w:color="auto"/>
              <w:right w:val="single" w:sz="4" w:space="0" w:color="auto"/>
            </w:tcBorders>
            <w:shd w:val="clear" w:color="auto" w:fill="FFFFFF"/>
            <w:vAlign w:val="center"/>
          </w:tcPr>
          <w:p w:rsidR="000B13CA" w:rsidRDefault="000B13CA" w:rsidP="00EA0CCA">
            <w:pPr>
              <w:widowControl/>
              <w:spacing w:line="440" w:lineRule="exact"/>
              <w:jc w:val="center"/>
              <w:rPr>
                <w:rFonts w:ascii="仿宋_GB2312" w:hAnsi="宋体" w:cs="宋体" w:hint="eastAsia"/>
                <w:kern w:val="0"/>
                <w:sz w:val="22"/>
                <w:szCs w:val="22"/>
              </w:rPr>
            </w:pPr>
            <w:r>
              <w:rPr>
                <w:rFonts w:ascii="仿宋_GB2312" w:hAnsi="宋体" w:cs="宋体" w:hint="eastAsia"/>
                <w:kern w:val="0"/>
                <w:sz w:val="22"/>
                <w:szCs w:val="22"/>
              </w:rPr>
              <w:t>其他职权</w:t>
            </w:r>
          </w:p>
        </w:tc>
        <w:tc>
          <w:tcPr>
            <w:tcW w:w="1499" w:type="dxa"/>
            <w:tcBorders>
              <w:top w:val="nil"/>
              <w:left w:val="nil"/>
              <w:bottom w:val="single" w:sz="4" w:space="0" w:color="auto"/>
              <w:right w:val="single" w:sz="4" w:space="0" w:color="auto"/>
            </w:tcBorders>
            <w:shd w:val="clear" w:color="auto" w:fill="FFFFFF"/>
            <w:vAlign w:val="center"/>
          </w:tcPr>
          <w:p w:rsidR="000B13CA" w:rsidRDefault="000B13CA" w:rsidP="00EA0CCA">
            <w:pPr>
              <w:widowControl/>
              <w:spacing w:line="440" w:lineRule="exact"/>
              <w:jc w:val="center"/>
              <w:rPr>
                <w:rFonts w:ascii="仿宋_GB2312" w:hAnsi="宋体" w:cs="宋体" w:hint="eastAsia"/>
                <w:kern w:val="0"/>
                <w:sz w:val="22"/>
                <w:szCs w:val="22"/>
              </w:rPr>
            </w:pPr>
            <w:r>
              <w:rPr>
                <w:rFonts w:ascii="仿宋_GB2312" w:hAnsi="宋体" w:cs="宋体" w:hint="eastAsia"/>
                <w:kern w:val="0"/>
                <w:sz w:val="22"/>
                <w:szCs w:val="22"/>
              </w:rPr>
              <w:t>市商务部门，县级由主管部门负责</w:t>
            </w:r>
          </w:p>
        </w:tc>
        <w:tc>
          <w:tcPr>
            <w:tcW w:w="776" w:type="dxa"/>
            <w:tcBorders>
              <w:top w:val="nil"/>
              <w:left w:val="nil"/>
              <w:bottom w:val="single" w:sz="4" w:space="0" w:color="auto"/>
              <w:right w:val="single" w:sz="4" w:space="0" w:color="auto"/>
            </w:tcBorders>
            <w:shd w:val="clear" w:color="auto" w:fill="FFFFFF"/>
            <w:vAlign w:val="center"/>
          </w:tcPr>
          <w:p w:rsidR="000B13CA" w:rsidRDefault="000B13CA" w:rsidP="00EA0CCA">
            <w:pPr>
              <w:widowControl/>
              <w:spacing w:line="440" w:lineRule="exact"/>
              <w:jc w:val="center"/>
              <w:rPr>
                <w:rFonts w:ascii="仿宋_GB2312" w:hAnsi="宋体" w:cs="宋体" w:hint="eastAsia"/>
                <w:kern w:val="0"/>
                <w:sz w:val="22"/>
                <w:szCs w:val="22"/>
              </w:rPr>
            </w:pPr>
            <w:r>
              <w:rPr>
                <w:rFonts w:ascii="仿宋_GB2312" w:hAnsi="宋体" w:cs="宋体" w:hint="eastAsia"/>
                <w:kern w:val="0"/>
                <w:sz w:val="22"/>
                <w:szCs w:val="22"/>
              </w:rPr>
              <w:t>市、县</w:t>
            </w:r>
          </w:p>
        </w:tc>
        <w:tc>
          <w:tcPr>
            <w:tcW w:w="7557" w:type="dxa"/>
            <w:gridSpan w:val="2"/>
            <w:tcBorders>
              <w:top w:val="nil"/>
              <w:left w:val="nil"/>
              <w:bottom w:val="single" w:sz="4" w:space="0" w:color="auto"/>
              <w:right w:val="single" w:sz="4" w:space="0" w:color="auto"/>
            </w:tcBorders>
            <w:shd w:val="clear" w:color="auto" w:fill="FFFFFF"/>
            <w:vAlign w:val="center"/>
          </w:tcPr>
          <w:p w:rsidR="000B13CA" w:rsidRDefault="000B13CA" w:rsidP="00EA0CCA">
            <w:pPr>
              <w:widowControl/>
              <w:spacing w:line="440" w:lineRule="exact"/>
              <w:ind w:firstLineChars="200" w:firstLine="440"/>
              <w:jc w:val="left"/>
              <w:rPr>
                <w:rFonts w:ascii="仿宋_GB2312" w:hAnsi="宋体" w:cs="宋体" w:hint="eastAsia"/>
                <w:kern w:val="0"/>
                <w:sz w:val="22"/>
                <w:szCs w:val="22"/>
              </w:rPr>
            </w:pPr>
            <w:r>
              <w:rPr>
                <w:rFonts w:ascii="仿宋_GB2312" w:hAnsi="宋体" w:cs="宋体" w:hint="eastAsia"/>
                <w:kern w:val="0"/>
                <w:sz w:val="22"/>
                <w:szCs w:val="22"/>
              </w:rPr>
              <w:t>《河南省财政厅河南省商务厅关于印发&lt;河南省散装水泥专项资金征收和使用管理实施细则&gt;的通知》（豫财综〔2004〕45号）。</w:t>
            </w:r>
          </w:p>
        </w:tc>
        <w:tc>
          <w:tcPr>
            <w:tcW w:w="6853" w:type="dxa"/>
            <w:tcBorders>
              <w:top w:val="nil"/>
              <w:left w:val="nil"/>
              <w:bottom w:val="single" w:sz="4" w:space="0" w:color="auto"/>
              <w:right w:val="single" w:sz="4" w:space="0" w:color="auto"/>
            </w:tcBorders>
            <w:shd w:val="clear" w:color="auto" w:fill="FFFFFF"/>
            <w:vAlign w:val="center"/>
          </w:tcPr>
          <w:p w:rsidR="000B13CA" w:rsidRDefault="000B13CA" w:rsidP="00EA0CCA">
            <w:pPr>
              <w:widowControl/>
              <w:spacing w:line="440" w:lineRule="exact"/>
              <w:ind w:firstLineChars="200" w:firstLine="440"/>
              <w:jc w:val="left"/>
              <w:rPr>
                <w:rFonts w:ascii="仿宋_GB2312" w:hAnsi="宋体" w:cs="宋体" w:hint="eastAsia"/>
                <w:kern w:val="0"/>
                <w:sz w:val="22"/>
                <w:szCs w:val="22"/>
              </w:rPr>
            </w:pPr>
            <w:r>
              <w:rPr>
                <w:rFonts w:ascii="仿宋_GB2312" w:hAnsi="宋体" w:cs="宋体" w:hint="eastAsia"/>
                <w:kern w:val="0"/>
                <w:sz w:val="22"/>
                <w:szCs w:val="22"/>
              </w:rPr>
              <w:t>取消。</w:t>
            </w:r>
          </w:p>
        </w:tc>
        <w:tc>
          <w:tcPr>
            <w:tcW w:w="999" w:type="dxa"/>
            <w:tcBorders>
              <w:top w:val="nil"/>
              <w:left w:val="nil"/>
              <w:bottom w:val="single" w:sz="4" w:space="0" w:color="auto"/>
              <w:right w:val="single" w:sz="4" w:space="0" w:color="auto"/>
            </w:tcBorders>
            <w:shd w:val="clear" w:color="auto" w:fill="FFFFFF"/>
            <w:vAlign w:val="center"/>
          </w:tcPr>
          <w:p w:rsidR="000B13CA" w:rsidRDefault="000B13CA" w:rsidP="00EA0CCA">
            <w:pPr>
              <w:widowControl/>
              <w:spacing w:line="440" w:lineRule="exact"/>
              <w:jc w:val="left"/>
              <w:rPr>
                <w:rFonts w:ascii="仿宋_GB2312" w:hAnsi="宋体" w:cs="宋体" w:hint="eastAsia"/>
                <w:kern w:val="0"/>
                <w:sz w:val="22"/>
                <w:szCs w:val="22"/>
              </w:rPr>
            </w:pPr>
            <w:r>
              <w:rPr>
                <w:rFonts w:ascii="仿宋_GB2312" w:hAnsi="宋体" w:cs="宋体" w:hint="eastAsia"/>
                <w:kern w:val="0"/>
                <w:sz w:val="22"/>
                <w:szCs w:val="22"/>
              </w:rPr>
              <w:t xml:space="preserve">　</w:t>
            </w:r>
          </w:p>
        </w:tc>
      </w:tr>
      <w:tr w:rsidR="000B13CA" w:rsidTr="00EA0CCA">
        <w:trPr>
          <w:trHeight w:val="1080"/>
        </w:trPr>
        <w:tc>
          <w:tcPr>
            <w:tcW w:w="790" w:type="dxa"/>
            <w:tcBorders>
              <w:top w:val="single" w:sz="4" w:space="0" w:color="auto"/>
              <w:left w:val="single" w:sz="4" w:space="0" w:color="auto"/>
              <w:bottom w:val="single" w:sz="4" w:space="0" w:color="auto"/>
              <w:right w:val="single" w:sz="4" w:space="0" w:color="auto"/>
            </w:tcBorders>
            <w:shd w:val="clear" w:color="auto" w:fill="FFFFFF"/>
            <w:vAlign w:val="center"/>
          </w:tcPr>
          <w:p w:rsidR="000B13CA" w:rsidRDefault="000B13CA" w:rsidP="00EA0CCA">
            <w:pPr>
              <w:widowControl/>
              <w:spacing w:line="440" w:lineRule="exact"/>
              <w:jc w:val="center"/>
              <w:rPr>
                <w:rFonts w:ascii="仿宋_GB2312" w:hAnsi="宋体" w:cs="宋体" w:hint="eastAsia"/>
                <w:kern w:val="0"/>
                <w:sz w:val="22"/>
                <w:szCs w:val="22"/>
              </w:rPr>
            </w:pPr>
            <w:r>
              <w:rPr>
                <w:rFonts w:ascii="仿宋_GB2312" w:hAnsi="宋体" w:cs="宋体" w:hint="eastAsia"/>
                <w:kern w:val="0"/>
                <w:sz w:val="22"/>
                <w:szCs w:val="22"/>
              </w:rPr>
              <w:t>19</w:t>
            </w:r>
          </w:p>
        </w:tc>
        <w:tc>
          <w:tcPr>
            <w:tcW w:w="1580" w:type="dxa"/>
            <w:tcBorders>
              <w:top w:val="single" w:sz="4" w:space="0" w:color="auto"/>
              <w:left w:val="nil"/>
              <w:bottom w:val="single" w:sz="4" w:space="0" w:color="auto"/>
              <w:right w:val="single" w:sz="4" w:space="0" w:color="auto"/>
            </w:tcBorders>
            <w:shd w:val="clear" w:color="auto" w:fill="FFFFFF"/>
            <w:vAlign w:val="center"/>
          </w:tcPr>
          <w:p w:rsidR="000B13CA" w:rsidRDefault="000B13CA" w:rsidP="00EA0CCA">
            <w:pPr>
              <w:widowControl/>
              <w:spacing w:line="440" w:lineRule="exact"/>
              <w:jc w:val="left"/>
              <w:rPr>
                <w:rFonts w:ascii="仿宋_GB2312" w:hAnsi="宋体" w:cs="宋体" w:hint="eastAsia"/>
                <w:kern w:val="0"/>
                <w:sz w:val="22"/>
                <w:szCs w:val="22"/>
              </w:rPr>
            </w:pPr>
            <w:r>
              <w:rPr>
                <w:rFonts w:ascii="仿宋_GB2312" w:hAnsi="宋体" w:cs="宋体" w:hint="eastAsia"/>
                <w:kern w:val="0"/>
                <w:sz w:val="22"/>
                <w:szCs w:val="22"/>
              </w:rPr>
              <w:t>建设项目使用袋装水泥和现场搅拌混凝土许可</w:t>
            </w:r>
          </w:p>
        </w:tc>
        <w:tc>
          <w:tcPr>
            <w:tcW w:w="1164" w:type="dxa"/>
            <w:gridSpan w:val="2"/>
            <w:tcBorders>
              <w:top w:val="single" w:sz="4" w:space="0" w:color="auto"/>
              <w:left w:val="nil"/>
              <w:bottom w:val="single" w:sz="4" w:space="0" w:color="auto"/>
              <w:right w:val="single" w:sz="4" w:space="0" w:color="auto"/>
            </w:tcBorders>
            <w:shd w:val="clear" w:color="auto" w:fill="FFFFFF"/>
            <w:vAlign w:val="center"/>
          </w:tcPr>
          <w:p w:rsidR="000B13CA" w:rsidRDefault="000B13CA" w:rsidP="00EA0CCA">
            <w:pPr>
              <w:widowControl/>
              <w:spacing w:line="440" w:lineRule="exact"/>
              <w:jc w:val="center"/>
              <w:rPr>
                <w:rFonts w:ascii="仿宋_GB2312" w:hAnsi="宋体" w:cs="宋体" w:hint="eastAsia"/>
                <w:kern w:val="0"/>
                <w:sz w:val="22"/>
                <w:szCs w:val="22"/>
              </w:rPr>
            </w:pPr>
            <w:r>
              <w:rPr>
                <w:rFonts w:ascii="仿宋_GB2312" w:hAnsi="宋体" w:cs="宋体" w:hint="eastAsia"/>
                <w:kern w:val="0"/>
                <w:sz w:val="22"/>
                <w:szCs w:val="22"/>
              </w:rPr>
              <w:t>其他职权</w:t>
            </w:r>
          </w:p>
        </w:tc>
        <w:tc>
          <w:tcPr>
            <w:tcW w:w="1499" w:type="dxa"/>
            <w:tcBorders>
              <w:top w:val="single" w:sz="4" w:space="0" w:color="auto"/>
              <w:left w:val="nil"/>
              <w:bottom w:val="single" w:sz="4" w:space="0" w:color="auto"/>
              <w:right w:val="single" w:sz="4" w:space="0" w:color="auto"/>
            </w:tcBorders>
            <w:shd w:val="clear" w:color="auto" w:fill="FFFFFF"/>
            <w:vAlign w:val="center"/>
          </w:tcPr>
          <w:p w:rsidR="000B13CA" w:rsidRDefault="000B13CA" w:rsidP="00EA0CCA">
            <w:pPr>
              <w:widowControl/>
              <w:spacing w:line="440" w:lineRule="exact"/>
              <w:jc w:val="center"/>
              <w:rPr>
                <w:rFonts w:ascii="仿宋_GB2312" w:hAnsi="宋体" w:cs="宋体" w:hint="eastAsia"/>
                <w:kern w:val="0"/>
                <w:sz w:val="22"/>
                <w:szCs w:val="22"/>
              </w:rPr>
            </w:pPr>
            <w:r>
              <w:rPr>
                <w:rFonts w:ascii="仿宋_GB2312" w:hAnsi="宋体" w:cs="宋体" w:hint="eastAsia"/>
                <w:kern w:val="0"/>
                <w:sz w:val="22"/>
                <w:szCs w:val="22"/>
              </w:rPr>
              <w:t>市商务部门，县级由主管部门负责</w:t>
            </w:r>
          </w:p>
        </w:tc>
        <w:tc>
          <w:tcPr>
            <w:tcW w:w="776" w:type="dxa"/>
            <w:tcBorders>
              <w:top w:val="single" w:sz="4" w:space="0" w:color="auto"/>
              <w:left w:val="nil"/>
              <w:bottom w:val="single" w:sz="4" w:space="0" w:color="auto"/>
              <w:right w:val="single" w:sz="4" w:space="0" w:color="auto"/>
            </w:tcBorders>
            <w:shd w:val="clear" w:color="auto" w:fill="FFFFFF"/>
            <w:vAlign w:val="center"/>
          </w:tcPr>
          <w:p w:rsidR="000B13CA" w:rsidRDefault="000B13CA" w:rsidP="00EA0CCA">
            <w:pPr>
              <w:widowControl/>
              <w:spacing w:line="440" w:lineRule="exact"/>
              <w:jc w:val="center"/>
              <w:rPr>
                <w:rFonts w:ascii="仿宋_GB2312" w:hAnsi="宋体" w:cs="宋体" w:hint="eastAsia"/>
                <w:kern w:val="0"/>
                <w:sz w:val="22"/>
                <w:szCs w:val="22"/>
              </w:rPr>
            </w:pPr>
            <w:r>
              <w:rPr>
                <w:rFonts w:ascii="仿宋_GB2312" w:hAnsi="宋体" w:cs="宋体" w:hint="eastAsia"/>
                <w:kern w:val="0"/>
                <w:sz w:val="22"/>
                <w:szCs w:val="22"/>
              </w:rPr>
              <w:t>市、县</w:t>
            </w:r>
          </w:p>
        </w:tc>
        <w:tc>
          <w:tcPr>
            <w:tcW w:w="7557" w:type="dxa"/>
            <w:gridSpan w:val="2"/>
            <w:tcBorders>
              <w:top w:val="single" w:sz="4" w:space="0" w:color="auto"/>
              <w:left w:val="nil"/>
              <w:bottom w:val="single" w:sz="4" w:space="0" w:color="auto"/>
              <w:right w:val="single" w:sz="4" w:space="0" w:color="auto"/>
            </w:tcBorders>
            <w:shd w:val="clear" w:color="auto" w:fill="FFFFFF"/>
            <w:vAlign w:val="center"/>
          </w:tcPr>
          <w:p w:rsidR="000B13CA" w:rsidRDefault="000B13CA" w:rsidP="00EA0CCA">
            <w:pPr>
              <w:widowControl/>
              <w:spacing w:line="440" w:lineRule="exact"/>
              <w:ind w:firstLineChars="200" w:firstLine="440"/>
              <w:jc w:val="left"/>
              <w:rPr>
                <w:rFonts w:ascii="仿宋_GB2312" w:hAnsi="宋体" w:cs="宋体" w:hint="eastAsia"/>
                <w:kern w:val="0"/>
                <w:sz w:val="22"/>
                <w:szCs w:val="22"/>
              </w:rPr>
            </w:pPr>
            <w:r>
              <w:rPr>
                <w:rFonts w:ascii="仿宋_GB2312" w:hAnsi="宋体" w:cs="宋体" w:hint="eastAsia"/>
                <w:kern w:val="0"/>
                <w:sz w:val="22"/>
                <w:szCs w:val="22"/>
              </w:rPr>
              <w:t>《河南省财政厅河南省商务厅关于印发&lt;河南省散装水泥专项资金征收和使用管理实施细则&gt;的通知》（豫财综〔2004〕45号）。</w:t>
            </w:r>
          </w:p>
        </w:tc>
        <w:tc>
          <w:tcPr>
            <w:tcW w:w="6853" w:type="dxa"/>
            <w:tcBorders>
              <w:top w:val="single" w:sz="4" w:space="0" w:color="auto"/>
              <w:left w:val="nil"/>
              <w:bottom w:val="single" w:sz="4" w:space="0" w:color="auto"/>
              <w:right w:val="single" w:sz="4" w:space="0" w:color="auto"/>
            </w:tcBorders>
            <w:shd w:val="clear" w:color="auto" w:fill="FFFFFF"/>
            <w:vAlign w:val="center"/>
          </w:tcPr>
          <w:p w:rsidR="000B13CA" w:rsidRDefault="000B13CA" w:rsidP="00EA0CCA">
            <w:pPr>
              <w:widowControl/>
              <w:spacing w:line="440" w:lineRule="exact"/>
              <w:ind w:firstLineChars="200" w:firstLine="440"/>
              <w:jc w:val="left"/>
              <w:rPr>
                <w:rFonts w:ascii="仿宋_GB2312" w:hAnsi="宋体" w:cs="宋体" w:hint="eastAsia"/>
                <w:kern w:val="0"/>
                <w:sz w:val="22"/>
                <w:szCs w:val="22"/>
              </w:rPr>
            </w:pPr>
            <w:r>
              <w:rPr>
                <w:rFonts w:ascii="仿宋_GB2312" w:hAnsi="宋体" w:cs="宋体" w:hint="eastAsia"/>
                <w:kern w:val="0"/>
                <w:sz w:val="22"/>
                <w:szCs w:val="22"/>
              </w:rPr>
              <w:t>取消。</w:t>
            </w:r>
          </w:p>
        </w:tc>
        <w:tc>
          <w:tcPr>
            <w:tcW w:w="999" w:type="dxa"/>
            <w:tcBorders>
              <w:top w:val="single" w:sz="4" w:space="0" w:color="auto"/>
              <w:left w:val="nil"/>
              <w:bottom w:val="single" w:sz="4" w:space="0" w:color="auto"/>
              <w:right w:val="single" w:sz="4" w:space="0" w:color="auto"/>
            </w:tcBorders>
            <w:shd w:val="clear" w:color="auto" w:fill="FFFFFF"/>
            <w:vAlign w:val="center"/>
          </w:tcPr>
          <w:p w:rsidR="000B13CA" w:rsidRDefault="000B13CA" w:rsidP="00EA0CCA">
            <w:pPr>
              <w:widowControl/>
              <w:spacing w:line="440" w:lineRule="exact"/>
              <w:jc w:val="left"/>
              <w:rPr>
                <w:rFonts w:ascii="仿宋_GB2312" w:hAnsi="宋体" w:cs="宋体" w:hint="eastAsia"/>
                <w:kern w:val="0"/>
                <w:sz w:val="22"/>
                <w:szCs w:val="22"/>
              </w:rPr>
            </w:pPr>
            <w:r>
              <w:rPr>
                <w:rFonts w:ascii="仿宋_GB2312" w:hAnsi="宋体" w:cs="宋体" w:hint="eastAsia"/>
                <w:kern w:val="0"/>
                <w:sz w:val="22"/>
                <w:szCs w:val="22"/>
              </w:rPr>
              <w:t xml:space="preserve">　</w:t>
            </w:r>
          </w:p>
        </w:tc>
      </w:tr>
      <w:tr w:rsidR="000B13CA" w:rsidTr="00EA0CCA">
        <w:trPr>
          <w:trHeight w:val="2430"/>
        </w:trPr>
        <w:tc>
          <w:tcPr>
            <w:tcW w:w="790" w:type="dxa"/>
            <w:tcBorders>
              <w:top w:val="single" w:sz="4" w:space="0" w:color="auto"/>
              <w:left w:val="single" w:sz="4" w:space="0" w:color="auto"/>
              <w:bottom w:val="single" w:sz="4" w:space="0" w:color="auto"/>
              <w:right w:val="single" w:sz="4" w:space="0" w:color="auto"/>
            </w:tcBorders>
            <w:shd w:val="clear" w:color="auto" w:fill="FFFFFF"/>
            <w:vAlign w:val="center"/>
          </w:tcPr>
          <w:p w:rsidR="000B13CA" w:rsidRDefault="000B13CA" w:rsidP="00EA0CCA">
            <w:pPr>
              <w:widowControl/>
              <w:spacing w:line="440" w:lineRule="exact"/>
              <w:jc w:val="center"/>
              <w:rPr>
                <w:rFonts w:ascii="仿宋_GB2312" w:hAnsi="宋体" w:cs="宋体" w:hint="eastAsia"/>
                <w:kern w:val="0"/>
                <w:sz w:val="22"/>
                <w:szCs w:val="22"/>
              </w:rPr>
            </w:pPr>
            <w:r>
              <w:rPr>
                <w:rFonts w:ascii="仿宋_GB2312" w:hAnsi="宋体" w:cs="宋体" w:hint="eastAsia"/>
                <w:kern w:val="0"/>
                <w:sz w:val="22"/>
                <w:szCs w:val="22"/>
              </w:rPr>
              <w:t>20</w:t>
            </w:r>
          </w:p>
        </w:tc>
        <w:tc>
          <w:tcPr>
            <w:tcW w:w="1580" w:type="dxa"/>
            <w:tcBorders>
              <w:top w:val="single" w:sz="4" w:space="0" w:color="auto"/>
              <w:left w:val="nil"/>
              <w:bottom w:val="single" w:sz="4" w:space="0" w:color="auto"/>
              <w:right w:val="single" w:sz="4" w:space="0" w:color="auto"/>
            </w:tcBorders>
            <w:shd w:val="clear" w:color="auto" w:fill="FFFFFF"/>
            <w:vAlign w:val="center"/>
          </w:tcPr>
          <w:p w:rsidR="000B13CA" w:rsidRDefault="000B13CA" w:rsidP="00EA0CCA">
            <w:pPr>
              <w:widowControl/>
              <w:spacing w:line="440" w:lineRule="exact"/>
              <w:jc w:val="left"/>
              <w:rPr>
                <w:rFonts w:ascii="仿宋_GB2312" w:hAnsi="宋体" w:cs="宋体" w:hint="eastAsia"/>
                <w:kern w:val="0"/>
                <w:sz w:val="22"/>
                <w:szCs w:val="22"/>
              </w:rPr>
            </w:pPr>
            <w:r>
              <w:rPr>
                <w:rFonts w:ascii="仿宋_GB2312" w:hAnsi="宋体" w:cs="宋体" w:hint="eastAsia"/>
                <w:kern w:val="0"/>
                <w:sz w:val="22"/>
                <w:szCs w:val="22"/>
              </w:rPr>
              <w:t>临时占用城市绿地审批</w:t>
            </w:r>
          </w:p>
        </w:tc>
        <w:tc>
          <w:tcPr>
            <w:tcW w:w="1164" w:type="dxa"/>
            <w:gridSpan w:val="2"/>
            <w:tcBorders>
              <w:top w:val="single" w:sz="4" w:space="0" w:color="auto"/>
              <w:left w:val="nil"/>
              <w:bottom w:val="single" w:sz="4" w:space="0" w:color="auto"/>
              <w:right w:val="single" w:sz="4" w:space="0" w:color="auto"/>
            </w:tcBorders>
            <w:shd w:val="clear" w:color="auto" w:fill="FFFFFF"/>
            <w:vAlign w:val="center"/>
          </w:tcPr>
          <w:p w:rsidR="000B13CA" w:rsidRDefault="000B13CA" w:rsidP="00EA0CCA">
            <w:pPr>
              <w:widowControl/>
              <w:spacing w:line="440" w:lineRule="exact"/>
              <w:jc w:val="center"/>
              <w:rPr>
                <w:rFonts w:ascii="仿宋_GB2312" w:hAnsi="宋体" w:cs="宋体" w:hint="eastAsia"/>
                <w:kern w:val="0"/>
                <w:sz w:val="22"/>
                <w:szCs w:val="22"/>
              </w:rPr>
            </w:pPr>
            <w:r>
              <w:rPr>
                <w:rFonts w:ascii="仿宋_GB2312" w:hAnsi="宋体" w:cs="宋体" w:hint="eastAsia"/>
                <w:kern w:val="0"/>
                <w:sz w:val="22"/>
                <w:szCs w:val="22"/>
              </w:rPr>
              <w:t>行政许可</w:t>
            </w:r>
          </w:p>
        </w:tc>
        <w:tc>
          <w:tcPr>
            <w:tcW w:w="1499" w:type="dxa"/>
            <w:tcBorders>
              <w:top w:val="single" w:sz="4" w:space="0" w:color="auto"/>
              <w:left w:val="nil"/>
              <w:bottom w:val="single" w:sz="4" w:space="0" w:color="auto"/>
              <w:right w:val="single" w:sz="4" w:space="0" w:color="auto"/>
            </w:tcBorders>
            <w:shd w:val="clear" w:color="auto" w:fill="FFFFFF"/>
            <w:vAlign w:val="center"/>
          </w:tcPr>
          <w:p w:rsidR="000B13CA" w:rsidRDefault="000B13CA" w:rsidP="00EA0CCA">
            <w:pPr>
              <w:widowControl/>
              <w:spacing w:line="440" w:lineRule="exact"/>
              <w:jc w:val="center"/>
              <w:rPr>
                <w:rFonts w:ascii="仿宋_GB2312" w:hAnsi="宋体" w:cs="宋体" w:hint="eastAsia"/>
                <w:kern w:val="0"/>
                <w:sz w:val="22"/>
                <w:szCs w:val="22"/>
              </w:rPr>
            </w:pPr>
            <w:r>
              <w:rPr>
                <w:rFonts w:ascii="仿宋_GB2312" w:hAnsi="宋体" w:cs="宋体" w:hint="eastAsia"/>
                <w:kern w:val="0"/>
                <w:sz w:val="22"/>
                <w:szCs w:val="22"/>
              </w:rPr>
              <w:t>住房和城乡</w:t>
            </w:r>
          </w:p>
          <w:p w:rsidR="000B13CA" w:rsidRDefault="000B13CA" w:rsidP="00EA0CCA">
            <w:pPr>
              <w:widowControl/>
              <w:spacing w:line="440" w:lineRule="exact"/>
              <w:jc w:val="center"/>
              <w:rPr>
                <w:rFonts w:ascii="仿宋_GB2312" w:hAnsi="宋体" w:cs="宋体" w:hint="eastAsia"/>
                <w:kern w:val="0"/>
                <w:sz w:val="22"/>
                <w:szCs w:val="22"/>
              </w:rPr>
            </w:pPr>
            <w:r>
              <w:rPr>
                <w:rFonts w:ascii="仿宋_GB2312" w:hAnsi="宋体" w:cs="宋体" w:hint="eastAsia"/>
                <w:kern w:val="0"/>
                <w:sz w:val="22"/>
                <w:szCs w:val="22"/>
              </w:rPr>
              <w:t>建设部门</w:t>
            </w:r>
          </w:p>
        </w:tc>
        <w:tc>
          <w:tcPr>
            <w:tcW w:w="776" w:type="dxa"/>
            <w:tcBorders>
              <w:top w:val="single" w:sz="4" w:space="0" w:color="auto"/>
              <w:left w:val="nil"/>
              <w:bottom w:val="single" w:sz="4" w:space="0" w:color="auto"/>
              <w:right w:val="single" w:sz="4" w:space="0" w:color="auto"/>
            </w:tcBorders>
            <w:shd w:val="clear" w:color="auto" w:fill="FFFFFF"/>
            <w:vAlign w:val="center"/>
          </w:tcPr>
          <w:p w:rsidR="000B13CA" w:rsidRDefault="000B13CA" w:rsidP="00EA0CCA">
            <w:pPr>
              <w:widowControl/>
              <w:spacing w:line="440" w:lineRule="exact"/>
              <w:jc w:val="center"/>
              <w:rPr>
                <w:rFonts w:ascii="仿宋_GB2312" w:hAnsi="宋体" w:cs="宋体" w:hint="eastAsia"/>
                <w:kern w:val="0"/>
                <w:sz w:val="22"/>
                <w:szCs w:val="22"/>
              </w:rPr>
            </w:pPr>
            <w:r>
              <w:rPr>
                <w:rFonts w:ascii="仿宋_GB2312" w:hAnsi="宋体" w:cs="宋体" w:hint="eastAsia"/>
                <w:kern w:val="0"/>
                <w:sz w:val="22"/>
                <w:szCs w:val="22"/>
              </w:rPr>
              <w:t>市、县</w:t>
            </w:r>
          </w:p>
        </w:tc>
        <w:tc>
          <w:tcPr>
            <w:tcW w:w="7557" w:type="dxa"/>
            <w:gridSpan w:val="2"/>
            <w:tcBorders>
              <w:top w:val="single" w:sz="4" w:space="0" w:color="auto"/>
              <w:left w:val="nil"/>
              <w:bottom w:val="single" w:sz="4" w:space="0" w:color="auto"/>
              <w:right w:val="single" w:sz="4" w:space="0" w:color="auto"/>
            </w:tcBorders>
            <w:shd w:val="clear" w:color="auto" w:fill="FFFFFF"/>
            <w:vAlign w:val="center"/>
          </w:tcPr>
          <w:p w:rsidR="000B13CA" w:rsidRDefault="000B13CA" w:rsidP="00EA0CCA">
            <w:pPr>
              <w:widowControl/>
              <w:spacing w:line="440" w:lineRule="exact"/>
              <w:jc w:val="left"/>
              <w:rPr>
                <w:rFonts w:ascii="仿宋_GB2312" w:hAnsi="宋体" w:cs="宋体" w:hint="eastAsia"/>
                <w:kern w:val="0"/>
                <w:sz w:val="22"/>
                <w:szCs w:val="22"/>
              </w:rPr>
            </w:pPr>
            <w:r>
              <w:rPr>
                <w:rFonts w:ascii="仿宋_GB2312" w:hAnsi="宋体" w:cs="宋体" w:hint="eastAsia"/>
                <w:kern w:val="0"/>
                <w:sz w:val="22"/>
                <w:szCs w:val="22"/>
              </w:rPr>
              <w:t xml:space="preserve">    任何单位和个人都不得损坏城市树木花草和绿化设施。砍伐城市树木，必须经城市人民政府城市绿化行政主管部门批准，并按照国家有关规定补植树木或者采取其他补救措施。</w:t>
            </w:r>
            <w:r>
              <w:rPr>
                <w:rFonts w:ascii="仿宋_GB2312" w:hAnsi="宋体" w:cs="宋体" w:hint="eastAsia"/>
                <w:kern w:val="0"/>
                <w:sz w:val="22"/>
                <w:szCs w:val="22"/>
              </w:rPr>
              <w:br/>
              <w:t xml:space="preserve">    在城市的公共绿地内开设商业、服务摊点的，应当持工商行政管理部门批准的营业执照，在公共绿地管理单位指定的地点从事经营活动，并遵守公共绿地和工商行政管理的规定。</w:t>
            </w:r>
            <w:r>
              <w:rPr>
                <w:rFonts w:ascii="仿宋_GB2312" w:hAnsi="宋体" w:cs="宋体" w:hint="eastAsia"/>
                <w:kern w:val="0"/>
                <w:sz w:val="22"/>
                <w:szCs w:val="22"/>
              </w:rPr>
              <w:br/>
              <w:t xml:space="preserve">    城市的绿地管理单位，应当建立、健全管理制度，保持树木花草繁茂及绿化设施完好。——《城市绿化条例》（国务院令第100号）第二十条、第二十一条、第二十二条。</w:t>
            </w:r>
          </w:p>
        </w:tc>
        <w:tc>
          <w:tcPr>
            <w:tcW w:w="6853"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0B13CA" w:rsidRDefault="000B13CA" w:rsidP="00EA0CCA">
            <w:pPr>
              <w:widowControl/>
              <w:spacing w:line="440" w:lineRule="exact"/>
              <w:ind w:firstLineChars="200" w:firstLine="440"/>
              <w:jc w:val="left"/>
              <w:rPr>
                <w:rFonts w:ascii="仿宋_GB2312" w:hAnsi="宋体" w:cs="宋体" w:hint="eastAsia"/>
                <w:kern w:val="0"/>
                <w:sz w:val="22"/>
                <w:szCs w:val="22"/>
              </w:rPr>
            </w:pPr>
            <w:r>
              <w:rPr>
                <w:rFonts w:ascii="仿宋_GB2312" w:hAnsi="宋体" w:cs="宋体" w:hint="eastAsia"/>
                <w:kern w:val="0"/>
                <w:sz w:val="22"/>
                <w:szCs w:val="22"/>
              </w:rPr>
              <w:t>1．整合。将“临时占用城市绿地审批”“砍伐城市树木、迁移古树名木审批”2项，整合为“工程建设涉及城市绿地、树木审批”1项。</w:t>
            </w:r>
            <w:r>
              <w:rPr>
                <w:rFonts w:ascii="仿宋_GB2312" w:hAnsi="宋体" w:cs="宋体" w:hint="eastAsia"/>
                <w:kern w:val="0"/>
                <w:sz w:val="22"/>
                <w:szCs w:val="22"/>
              </w:rPr>
              <w:br/>
              <w:t xml:space="preserve">    2．实行并联办理。</w:t>
            </w:r>
          </w:p>
        </w:tc>
        <w:tc>
          <w:tcPr>
            <w:tcW w:w="99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0B13CA" w:rsidRDefault="000B13CA" w:rsidP="00EA0CCA">
            <w:pPr>
              <w:widowControl/>
              <w:spacing w:line="440" w:lineRule="exact"/>
              <w:jc w:val="left"/>
              <w:rPr>
                <w:rFonts w:ascii="仿宋_GB2312" w:hAnsi="宋体" w:cs="宋体" w:hint="eastAsia"/>
                <w:kern w:val="0"/>
                <w:sz w:val="22"/>
                <w:szCs w:val="22"/>
              </w:rPr>
            </w:pPr>
            <w:r>
              <w:rPr>
                <w:rFonts w:ascii="仿宋_GB2312" w:hAnsi="宋体" w:cs="宋体" w:hint="eastAsia"/>
                <w:kern w:val="0"/>
                <w:sz w:val="22"/>
                <w:szCs w:val="22"/>
              </w:rPr>
              <w:t>国发〔2016〕29号文件已将此2个事项合并。</w:t>
            </w:r>
          </w:p>
        </w:tc>
      </w:tr>
      <w:tr w:rsidR="000B13CA" w:rsidTr="00EA0CCA">
        <w:trPr>
          <w:trHeight w:val="2413"/>
        </w:trPr>
        <w:tc>
          <w:tcPr>
            <w:tcW w:w="790" w:type="dxa"/>
            <w:tcBorders>
              <w:top w:val="single" w:sz="4" w:space="0" w:color="auto"/>
              <w:left w:val="single" w:sz="4" w:space="0" w:color="auto"/>
              <w:bottom w:val="single" w:sz="4" w:space="0" w:color="auto"/>
              <w:right w:val="single" w:sz="4" w:space="0" w:color="auto"/>
            </w:tcBorders>
            <w:shd w:val="clear" w:color="auto" w:fill="FFFFFF"/>
            <w:vAlign w:val="center"/>
          </w:tcPr>
          <w:p w:rsidR="000B13CA" w:rsidRDefault="000B13CA" w:rsidP="00EA0CCA">
            <w:pPr>
              <w:widowControl/>
              <w:spacing w:line="440" w:lineRule="exact"/>
              <w:jc w:val="center"/>
              <w:rPr>
                <w:rFonts w:ascii="仿宋_GB2312" w:hAnsi="宋体" w:cs="宋体" w:hint="eastAsia"/>
                <w:kern w:val="0"/>
                <w:sz w:val="22"/>
                <w:szCs w:val="22"/>
              </w:rPr>
            </w:pPr>
            <w:r>
              <w:rPr>
                <w:rFonts w:ascii="仿宋_GB2312" w:hAnsi="宋体" w:cs="宋体" w:hint="eastAsia"/>
                <w:kern w:val="0"/>
                <w:sz w:val="22"/>
                <w:szCs w:val="22"/>
              </w:rPr>
              <w:t>21</w:t>
            </w:r>
          </w:p>
        </w:tc>
        <w:tc>
          <w:tcPr>
            <w:tcW w:w="1580" w:type="dxa"/>
            <w:tcBorders>
              <w:top w:val="nil"/>
              <w:left w:val="nil"/>
              <w:bottom w:val="single" w:sz="4" w:space="0" w:color="auto"/>
              <w:right w:val="single" w:sz="4" w:space="0" w:color="auto"/>
            </w:tcBorders>
            <w:shd w:val="clear" w:color="auto" w:fill="FFFFFF"/>
            <w:vAlign w:val="center"/>
          </w:tcPr>
          <w:p w:rsidR="000B13CA" w:rsidRDefault="000B13CA" w:rsidP="00EA0CCA">
            <w:pPr>
              <w:widowControl/>
              <w:spacing w:line="440" w:lineRule="exact"/>
              <w:jc w:val="left"/>
              <w:rPr>
                <w:rFonts w:ascii="仿宋_GB2312" w:hAnsi="宋体" w:cs="宋体" w:hint="eastAsia"/>
                <w:kern w:val="0"/>
                <w:sz w:val="22"/>
                <w:szCs w:val="22"/>
              </w:rPr>
            </w:pPr>
            <w:r>
              <w:rPr>
                <w:rFonts w:ascii="仿宋_GB2312" w:hAnsi="宋体" w:cs="宋体" w:hint="eastAsia"/>
                <w:kern w:val="0"/>
                <w:sz w:val="22"/>
                <w:szCs w:val="22"/>
              </w:rPr>
              <w:t>砍伐城市树木、迁移古树名木审批</w:t>
            </w:r>
          </w:p>
        </w:tc>
        <w:tc>
          <w:tcPr>
            <w:tcW w:w="1164" w:type="dxa"/>
            <w:gridSpan w:val="2"/>
            <w:tcBorders>
              <w:top w:val="nil"/>
              <w:left w:val="nil"/>
              <w:bottom w:val="single" w:sz="4" w:space="0" w:color="auto"/>
              <w:right w:val="single" w:sz="4" w:space="0" w:color="auto"/>
            </w:tcBorders>
            <w:shd w:val="clear" w:color="auto" w:fill="FFFFFF"/>
            <w:vAlign w:val="center"/>
          </w:tcPr>
          <w:p w:rsidR="000B13CA" w:rsidRDefault="000B13CA" w:rsidP="00EA0CCA">
            <w:pPr>
              <w:widowControl/>
              <w:spacing w:line="440" w:lineRule="exact"/>
              <w:jc w:val="center"/>
              <w:rPr>
                <w:rFonts w:ascii="仿宋_GB2312" w:hAnsi="宋体" w:cs="宋体" w:hint="eastAsia"/>
                <w:kern w:val="0"/>
                <w:sz w:val="22"/>
                <w:szCs w:val="22"/>
              </w:rPr>
            </w:pPr>
            <w:r>
              <w:rPr>
                <w:rFonts w:ascii="仿宋_GB2312" w:hAnsi="宋体" w:cs="宋体" w:hint="eastAsia"/>
                <w:kern w:val="0"/>
                <w:sz w:val="22"/>
                <w:szCs w:val="22"/>
              </w:rPr>
              <w:t>行政许可</w:t>
            </w:r>
          </w:p>
        </w:tc>
        <w:tc>
          <w:tcPr>
            <w:tcW w:w="1499" w:type="dxa"/>
            <w:tcBorders>
              <w:top w:val="nil"/>
              <w:left w:val="nil"/>
              <w:bottom w:val="single" w:sz="4" w:space="0" w:color="auto"/>
              <w:right w:val="single" w:sz="4" w:space="0" w:color="auto"/>
            </w:tcBorders>
            <w:shd w:val="clear" w:color="auto" w:fill="FFFFFF"/>
            <w:vAlign w:val="center"/>
          </w:tcPr>
          <w:p w:rsidR="000B13CA" w:rsidRDefault="000B13CA" w:rsidP="00EA0CCA">
            <w:pPr>
              <w:widowControl/>
              <w:spacing w:line="440" w:lineRule="exact"/>
              <w:jc w:val="center"/>
              <w:rPr>
                <w:rFonts w:ascii="仿宋_GB2312" w:hAnsi="宋体" w:cs="宋体" w:hint="eastAsia"/>
                <w:kern w:val="0"/>
                <w:sz w:val="22"/>
                <w:szCs w:val="22"/>
              </w:rPr>
            </w:pPr>
            <w:r>
              <w:rPr>
                <w:rFonts w:ascii="仿宋_GB2312" w:hAnsi="宋体" w:cs="宋体" w:hint="eastAsia"/>
                <w:kern w:val="0"/>
                <w:sz w:val="22"/>
                <w:szCs w:val="22"/>
              </w:rPr>
              <w:t>住房和城乡</w:t>
            </w:r>
          </w:p>
          <w:p w:rsidR="000B13CA" w:rsidRDefault="000B13CA" w:rsidP="00EA0CCA">
            <w:pPr>
              <w:widowControl/>
              <w:spacing w:line="440" w:lineRule="exact"/>
              <w:jc w:val="center"/>
              <w:rPr>
                <w:rFonts w:ascii="仿宋_GB2312" w:hAnsi="宋体" w:cs="宋体" w:hint="eastAsia"/>
                <w:kern w:val="0"/>
                <w:sz w:val="22"/>
                <w:szCs w:val="22"/>
              </w:rPr>
            </w:pPr>
            <w:r>
              <w:rPr>
                <w:rFonts w:ascii="仿宋_GB2312" w:hAnsi="宋体" w:cs="宋体" w:hint="eastAsia"/>
                <w:kern w:val="0"/>
                <w:sz w:val="22"/>
                <w:szCs w:val="22"/>
              </w:rPr>
              <w:t>建设部门</w:t>
            </w:r>
          </w:p>
        </w:tc>
        <w:tc>
          <w:tcPr>
            <w:tcW w:w="776" w:type="dxa"/>
            <w:tcBorders>
              <w:top w:val="nil"/>
              <w:left w:val="nil"/>
              <w:bottom w:val="single" w:sz="4" w:space="0" w:color="auto"/>
              <w:right w:val="single" w:sz="4" w:space="0" w:color="auto"/>
            </w:tcBorders>
            <w:shd w:val="clear" w:color="auto" w:fill="FFFFFF"/>
            <w:vAlign w:val="center"/>
          </w:tcPr>
          <w:p w:rsidR="000B13CA" w:rsidRDefault="000B13CA" w:rsidP="00EA0CCA">
            <w:pPr>
              <w:widowControl/>
              <w:spacing w:line="440" w:lineRule="exact"/>
              <w:jc w:val="center"/>
              <w:rPr>
                <w:rFonts w:ascii="仿宋_GB2312" w:hAnsi="宋体" w:cs="宋体" w:hint="eastAsia"/>
                <w:kern w:val="0"/>
                <w:sz w:val="22"/>
                <w:szCs w:val="22"/>
              </w:rPr>
            </w:pPr>
            <w:r>
              <w:rPr>
                <w:rFonts w:ascii="仿宋_GB2312" w:hAnsi="宋体" w:cs="宋体" w:hint="eastAsia"/>
                <w:kern w:val="0"/>
                <w:sz w:val="22"/>
                <w:szCs w:val="22"/>
              </w:rPr>
              <w:t>市、县</w:t>
            </w:r>
          </w:p>
        </w:tc>
        <w:tc>
          <w:tcPr>
            <w:tcW w:w="7557" w:type="dxa"/>
            <w:gridSpan w:val="2"/>
            <w:tcBorders>
              <w:top w:val="nil"/>
              <w:left w:val="nil"/>
              <w:bottom w:val="single" w:sz="4" w:space="0" w:color="auto"/>
              <w:right w:val="single" w:sz="4" w:space="0" w:color="auto"/>
            </w:tcBorders>
            <w:shd w:val="clear" w:color="auto" w:fill="FFFFFF"/>
            <w:vAlign w:val="center"/>
          </w:tcPr>
          <w:p w:rsidR="000B13CA" w:rsidRDefault="000B13CA" w:rsidP="00EA0CCA">
            <w:pPr>
              <w:widowControl/>
              <w:spacing w:line="440" w:lineRule="exact"/>
              <w:jc w:val="left"/>
              <w:rPr>
                <w:rFonts w:ascii="仿宋_GB2312" w:hAnsi="宋体" w:cs="宋体" w:hint="eastAsia"/>
                <w:kern w:val="0"/>
                <w:sz w:val="22"/>
                <w:szCs w:val="22"/>
              </w:rPr>
            </w:pPr>
            <w:r>
              <w:rPr>
                <w:rFonts w:ascii="仿宋_GB2312" w:hAnsi="宋体" w:cs="宋体" w:hint="eastAsia"/>
                <w:kern w:val="0"/>
                <w:sz w:val="22"/>
                <w:szCs w:val="22"/>
              </w:rPr>
              <w:t xml:space="preserve">    任何单位和个人都不得损坏城市树木花草和绿化设施。——《城市绿化条例》（国务院令第100号）第二十一条。</w:t>
            </w:r>
            <w:r>
              <w:rPr>
                <w:rFonts w:ascii="仿宋_GB2312" w:hAnsi="宋体" w:cs="宋体" w:hint="eastAsia"/>
                <w:kern w:val="0"/>
                <w:sz w:val="22"/>
                <w:szCs w:val="22"/>
              </w:rPr>
              <w:br/>
              <w:t xml:space="preserve">    严禁砍伐或者迁移古树名木。因特殊需要迁移古树名木，必须经城市人民政府城市绿化行政主管部门审查同意，并报同级或者上级人民政府批准。——《城市绿化条例》（国务院令第100号）第二十五条第2款。</w:t>
            </w:r>
          </w:p>
        </w:tc>
        <w:tc>
          <w:tcPr>
            <w:tcW w:w="6853" w:type="dxa"/>
            <w:vMerge/>
            <w:tcBorders>
              <w:top w:val="single" w:sz="4" w:space="0" w:color="auto"/>
              <w:left w:val="single" w:sz="4" w:space="0" w:color="auto"/>
              <w:bottom w:val="single" w:sz="4" w:space="0" w:color="auto"/>
              <w:right w:val="single" w:sz="4" w:space="0" w:color="auto"/>
            </w:tcBorders>
            <w:vAlign w:val="center"/>
          </w:tcPr>
          <w:p w:rsidR="000B13CA" w:rsidRDefault="000B13CA" w:rsidP="00EA0CCA">
            <w:pPr>
              <w:widowControl/>
              <w:spacing w:line="440" w:lineRule="exact"/>
              <w:jc w:val="left"/>
              <w:rPr>
                <w:rFonts w:ascii="仿宋_GB2312" w:hAnsi="宋体" w:cs="宋体" w:hint="eastAsia"/>
                <w:kern w:val="0"/>
                <w:sz w:val="22"/>
                <w:szCs w:val="22"/>
              </w:rPr>
            </w:pPr>
          </w:p>
        </w:tc>
        <w:tc>
          <w:tcPr>
            <w:tcW w:w="999" w:type="dxa"/>
            <w:vMerge/>
            <w:tcBorders>
              <w:top w:val="single" w:sz="4" w:space="0" w:color="auto"/>
              <w:left w:val="single" w:sz="4" w:space="0" w:color="auto"/>
              <w:bottom w:val="single" w:sz="4" w:space="0" w:color="auto"/>
              <w:right w:val="single" w:sz="4" w:space="0" w:color="auto"/>
            </w:tcBorders>
            <w:vAlign w:val="center"/>
          </w:tcPr>
          <w:p w:rsidR="000B13CA" w:rsidRDefault="000B13CA" w:rsidP="00EA0CCA">
            <w:pPr>
              <w:widowControl/>
              <w:spacing w:line="440" w:lineRule="exact"/>
              <w:jc w:val="left"/>
              <w:rPr>
                <w:rFonts w:ascii="仿宋_GB2312" w:hAnsi="宋体" w:cs="宋体" w:hint="eastAsia"/>
                <w:kern w:val="0"/>
                <w:sz w:val="22"/>
                <w:szCs w:val="22"/>
              </w:rPr>
            </w:pPr>
          </w:p>
        </w:tc>
      </w:tr>
      <w:tr w:rsidR="000B13CA" w:rsidTr="00EA0CCA">
        <w:trPr>
          <w:trHeight w:val="2060"/>
        </w:trPr>
        <w:tc>
          <w:tcPr>
            <w:tcW w:w="790" w:type="dxa"/>
            <w:tcBorders>
              <w:top w:val="single" w:sz="4" w:space="0" w:color="auto"/>
              <w:left w:val="single" w:sz="4" w:space="0" w:color="auto"/>
              <w:bottom w:val="single" w:sz="4" w:space="0" w:color="auto"/>
              <w:right w:val="single" w:sz="4" w:space="0" w:color="auto"/>
            </w:tcBorders>
            <w:shd w:val="clear" w:color="auto" w:fill="FFFFFF"/>
            <w:vAlign w:val="center"/>
          </w:tcPr>
          <w:p w:rsidR="000B13CA" w:rsidRDefault="000B13CA" w:rsidP="00EA0CCA">
            <w:pPr>
              <w:widowControl/>
              <w:spacing w:line="440" w:lineRule="exact"/>
              <w:jc w:val="center"/>
              <w:rPr>
                <w:rFonts w:ascii="仿宋_GB2312" w:hAnsi="宋体" w:cs="宋体" w:hint="eastAsia"/>
                <w:kern w:val="0"/>
                <w:sz w:val="22"/>
                <w:szCs w:val="22"/>
              </w:rPr>
            </w:pPr>
            <w:r>
              <w:rPr>
                <w:rFonts w:ascii="仿宋_GB2312" w:hAnsi="宋体" w:cs="宋体" w:hint="eastAsia"/>
                <w:kern w:val="0"/>
                <w:sz w:val="22"/>
                <w:szCs w:val="22"/>
              </w:rPr>
              <w:t>22</w:t>
            </w:r>
          </w:p>
        </w:tc>
        <w:tc>
          <w:tcPr>
            <w:tcW w:w="1580" w:type="dxa"/>
            <w:tcBorders>
              <w:top w:val="single" w:sz="4" w:space="0" w:color="auto"/>
              <w:left w:val="nil"/>
              <w:bottom w:val="single" w:sz="4" w:space="0" w:color="auto"/>
              <w:right w:val="single" w:sz="4" w:space="0" w:color="auto"/>
            </w:tcBorders>
            <w:shd w:val="clear" w:color="auto" w:fill="FFFFFF"/>
            <w:vAlign w:val="center"/>
          </w:tcPr>
          <w:p w:rsidR="000B13CA" w:rsidRDefault="000B13CA" w:rsidP="00EA0CCA">
            <w:pPr>
              <w:widowControl/>
              <w:spacing w:line="440" w:lineRule="exact"/>
              <w:jc w:val="left"/>
              <w:rPr>
                <w:rFonts w:ascii="仿宋_GB2312" w:hAnsi="宋体" w:cs="宋体" w:hint="eastAsia"/>
                <w:kern w:val="0"/>
                <w:sz w:val="22"/>
                <w:szCs w:val="22"/>
              </w:rPr>
            </w:pPr>
            <w:r>
              <w:rPr>
                <w:rFonts w:ascii="仿宋_GB2312" w:hAnsi="宋体" w:cs="宋体" w:hint="eastAsia"/>
                <w:kern w:val="0"/>
                <w:sz w:val="22"/>
                <w:szCs w:val="22"/>
              </w:rPr>
              <w:t>建设工程（含临时建设）规划许可证核发</w:t>
            </w:r>
          </w:p>
        </w:tc>
        <w:tc>
          <w:tcPr>
            <w:tcW w:w="1164" w:type="dxa"/>
            <w:gridSpan w:val="2"/>
            <w:tcBorders>
              <w:top w:val="single" w:sz="4" w:space="0" w:color="auto"/>
              <w:left w:val="nil"/>
              <w:bottom w:val="single" w:sz="4" w:space="0" w:color="auto"/>
              <w:right w:val="single" w:sz="4" w:space="0" w:color="auto"/>
            </w:tcBorders>
            <w:shd w:val="clear" w:color="auto" w:fill="FFFFFF"/>
            <w:vAlign w:val="center"/>
          </w:tcPr>
          <w:p w:rsidR="000B13CA" w:rsidRDefault="000B13CA" w:rsidP="00EA0CCA">
            <w:pPr>
              <w:widowControl/>
              <w:spacing w:line="440" w:lineRule="exact"/>
              <w:jc w:val="center"/>
              <w:rPr>
                <w:rFonts w:ascii="仿宋_GB2312" w:hAnsi="宋体" w:cs="宋体" w:hint="eastAsia"/>
                <w:kern w:val="0"/>
                <w:sz w:val="22"/>
                <w:szCs w:val="22"/>
              </w:rPr>
            </w:pPr>
            <w:r>
              <w:rPr>
                <w:rFonts w:ascii="仿宋_GB2312" w:hAnsi="宋体" w:cs="宋体" w:hint="eastAsia"/>
                <w:kern w:val="0"/>
                <w:sz w:val="22"/>
                <w:szCs w:val="22"/>
              </w:rPr>
              <w:t>行政许可</w:t>
            </w:r>
          </w:p>
        </w:tc>
        <w:tc>
          <w:tcPr>
            <w:tcW w:w="1499" w:type="dxa"/>
            <w:tcBorders>
              <w:top w:val="single" w:sz="4" w:space="0" w:color="auto"/>
              <w:left w:val="nil"/>
              <w:bottom w:val="single" w:sz="4" w:space="0" w:color="auto"/>
              <w:right w:val="single" w:sz="4" w:space="0" w:color="auto"/>
            </w:tcBorders>
            <w:shd w:val="clear" w:color="auto" w:fill="FFFFFF"/>
            <w:vAlign w:val="center"/>
          </w:tcPr>
          <w:p w:rsidR="000B13CA" w:rsidRDefault="000B13CA" w:rsidP="00EA0CCA">
            <w:pPr>
              <w:widowControl/>
              <w:spacing w:line="440" w:lineRule="exact"/>
              <w:jc w:val="center"/>
              <w:rPr>
                <w:rFonts w:ascii="仿宋_GB2312" w:hAnsi="宋体" w:cs="宋体" w:hint="eastAsia"/>
                <w:kern w:val="0"/>
                <w:sz w:val="22"/>
                <w:szCs w:val="22"/>
              </w:rPr>
            </w:pPr>
            <w:r>
              <w:rPr>
                <w:rFonts w:ascii="仿宋_GB2312" w:hAnsi="宋体" w:cs="宋体" w:hint="eastAsia"/>
                <w:kern w:val="0"/>
                <w:sz w:val="22"/>
                <w:szCs w:val="22"/>
              </w:rPr>
              <w:t>城乡规划</w:t>
            </w:r>
          </w:p>
          <w:p w:rsidR="000B13CA" w:rsidRDefault="000B13CA" w:rsidP="00EA0CCA">
            <w:pPr>
              <w:widowControl/>
              <w:spacing w:line="440" w:lineRule="exact"/>
              <w:jc w:val="center"/>
              <w:rPr>
                <w:rFonts w:ascii="仿宋_GB2312" w:hAnsi="宋体" w:cs="宋体" w:hint="eastAsia"/>
                <w:kern w:val="0"/>
                <w:sz w:val="22"/>
                <w:szCs w:val="22"/>
              </w:rPr>
            </w:pPr>
            <w:r>
              <w:rPr>
                <w:rFonts w:ascii="仿宋_GB2312" w:hAnsi="宋体" w:cs="宋体" w:hint="eastAsia"/>
                <w:kern w:val="0"/>
                <w:sz w:val="22"/>
                <w:szCs w:val="22"/>
              </w:rPr>
              <w:t>部门</w:t>
            </w:r>
          </w:p>
        </w:tc>
        <w:tc>
          <w:tcPr>
            <w:tcW w:w="776" w:type="dxa"/>
            <w:tcBorders>
              <w:top w:val="single" w:sz="4" w:space="0" w:color="auto"/>
              <w:left w:val="nil"/>
              <w:bottom w:val="single" w:sz="4" w:space="0" w:color="auto"/>
              <w:right w:val="single" w:sz="4" w:space="0" w:color="auto"/>
            </w:tcBorders>
            <w:shd w:val="clear" w:color="auto" w:fill="FFFFFF"/>
            <w:vAlign w:val="center"/>
          </w:tcPr>
          <w:p w:rsidR="000B13CA" w:rsidRDefault="000B13CA" w:rsidP="00EA0CCA">
            <w:pPr>
              <w:widowControl/>
              <w:spacing w:line="440" w:lineRule="exact"/>
              <w:jc w:val="center"/>
              <w:rPr>
                <w:rFonts w:ascii="仿宋_GB2312" w:hAnsi="宋体" w:cs="宋体" w:hint="eastAsia"/>
                <w:kern w:val="0"/>
                <w:sz w:val="22"/>
                <w:szCs w:val="22"/>
              </w:rPr>
            </w:pPr>
            <w:r>
              <w:rPr>
                <w:rFonts w:ascii="仿宋_GB2312" w:hAnsi="宋体" w:cs="宋体" w:hint="eastAsia"/>
                <w:kern w:val="0"/>
                <w:sz w:val="22"/>
                <w:szCs w:val="22"/>
              </w:rPr>
              <w:t>市、县</w:t>
            </w:r>
          </w:p>
        </w:tc>
        <w:tc>
          <w:tcPr>
            <w:tcW w:w="7557" w:type="dxa"/>
            <w:gridSpan w:val="2"/>
            <w:tcBorders>
              <w:top w:val="single" w:sz="4" w:space="0" w:color="auto"/>
              <w:left w:val="nil"/>
              <w:bottom w:val="single" w:sz="4" w:space="0" w:color="auto"/>
              <w:right w:val="single" w:sz="4" w:space="0" w:color="auto"/>
            </w:tcBorders>
            <w:shd w:val="clear" w:color="auto" w:fill="FFFFFF"/>
            <w:vAlign w:val="center"/>
          </w:tcPr>
          <w:p w:rsidR="000B13CA" w:rsidRDefault="000B13CA" w:rsidP="00EA0CCA">
            <w:pPr>
              <w:widowControl/>
              <w:spacing w:line="440" w:lineRule="exact"/>
              <w:jc w:val="left"/>
              <w:rPr>
                <w:rFonts w:ascii="仿宋_GB2312" w:hAnsi="宋体" w:cs="宋体" w:hint="eastAsia"/>
                <w:kern w:val="0"/>
                <w:sz w:val="22"/>
                <w:szCs w:val="22"/>
              </w:rPr>
            </w:pPr>
            <w:r>
              <w:rPr>
                <w:rFonts w:ascii="仿宋_GB2312" w:hAnsi="宋体" w:cs="宋体" w:hint="eastAsia"/>
                <w:kern w:val="0"/>
                <w:sz w:val="22"/>
                <w:szCs w:val="22"/>
              </w:rPr>
              <w:t xml:space="preserve">    在城市、镇规划区内进行建筑物、构筑物、道路、管线和其他工程建设的，建设单位或者个人应当向城市、县人民政府城乡规划主管部门或者省、自治区、直辖市人民政府确定的镇人民政府申请办理建设工程规划许可证。——《中华人民共和国城乡规划法》第四十条。</w:t>
            </w:r>
          </w:p>
        </w:tc>
        <w:tc>
          <w:tcPr>
            <w:tcW w:w="6853"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0B13CA" w:rsidRDefault="000B13CA" w:rsidP="00EA0CCA">
            <w:pPr>
              <w:widowControl/>
              <w:spacing w:line="440" w:lineRule="exact"/>
              <w:ind w:firstLineChars="200" w:firstLine="440"/>
              <w:jc w:val="left"/>
              <w:rPr>
                <w:rFonts w:ascii="仿宋_GB2312" w:hAnsi="宋体" w:cs="宋体" w:hint="eastAsia"/>
                <w:kern w:val="0"/>
                <w:sz w:val="22"/>
                <w:szCs w:val="22"/>
              </w:rPr>
            </w:pPr>
            <w:r>
              <w:rPr>
                <w:rFonts w:ascii="仿宋_GB2312" w:hAnsi="宋体" w:cs="宋体" w:hint="eastAsia"/>
                <w:kern w:val="0"/>
                <w:sz w:val="22"/>
                <w:szCs w:val="22"/>
              </w:rPr>
              <w:t>整合。将“建设工程（含临时建设）规划许可证核发”“历史文化街区、名镇、名村核心保护范围内，拆除历史建筑以外的建筑物、构筑物或者其他设施审批”“历史建筑实施原址保护审批”“历史建</w:t>
            </w:r>
            <w:r>
              <w:rPr>
                <w:rFonts w:ascii="仿宋_GB2312" w:hAnsi="宋体" w:cs="宋体" w:hint="eastAsia"/>
                <w:kern w:val="0"/>
                <w:sz w:val="22"/>
                <w:szCs w:val="22"/>
              </w:rPr>
              <w:lastRenderedPageBreak/>
              <w:t>筑外部修缮装饰、添加设施以及改变历史建筑的结构或者使用性质审批”4项，整合为“建设工程规划类许可证核发”1项。</w:t>
            </w:r>
          </w:p>
        </w:tc>
        <w:tc>
          <w:tcPr>
            <w:tcW w:w="99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0B13CA" w:rsidRDefault="000B13CA" w:rsidP="00EA0CCA">
            <w:pPr>
              <w:widowControl/>
              <w:spacing w:line="440" w:lineRule="exact"/>
              <w:jc w:val="left"/>
              <w:rPr>
                <w:rFonts w:ascii="仿宋_GB2312" w:hAnsi="宋体" w:cs="宋体" w:hint="eastAsia"/>
                <w:kern w:val="0"/>
                <w:sz w:val="22"/>
                <w:szCs w:val="22"/>
              </w:rPr>
            </w:pPr>
            <w:r>
              <w:rPr>
                <w:rFonts w:ascii="仿宋_GB2312" w:hAnsi="宋体" w:cs="宋体" w:hint="eastAsia"/>
                <w:kern w:val="0"/>
                <w:sz w:val="22"/>
                <w:szCs w:val="22"/>
              </w:rPr>
              <w:lastRenderedPageBreak/>
              <w:t>国发〔2016〕29号文件已</w:t>
            </w:r>
            <w:r>
              <w:rPr>
                <w:rFonts w:ascii="仿宋_GB2312" w:hAnsi="宋体" w:cs="宋体" w:hint="eastAsia"/>
                <w:kern w:val="0"/>
                <w:sz w:val="22"/>
                <w:szCs w:val="22"/>
              </w:rPr>
              <w:lastRenderedPageBreak/>
              <w:t>将此4个事项合并。</w:t>
            </w:r>
          </w:p>
        </w:tc>
      </w:tr>
      <w:tr w:rsidR="000B13CA" w:rsidTr="00EA0CCA">
        <w:trPr>
          <w:trHeight w:val="2160"/>
        </w:trPr>
        <w:tc>
          <w:tcPr>
            <w:tcW w:w="790" w:type="dxa"/>
            <w:tcBorders>
              <w:top w:val="single" w:sz="4" w:space="0" w:color="auto"/>
              <w:left w:val="single" w:sz="4" w:space="0" w:color="auto"/>
              <w:bottom w:val="single" w:sz="4" w:space="0" w:color="auto"/>
              <w:right w:val="single" w:sz="4" w:space="0" w:color="auto"/>
            </w:tcBorders>
            <w:shd w:val="clear" w:color="auto" w:fill="FFFFFF"/>
            <w:vAlign w:val="center"/>
          </w:tcPr>
          <w:p w:rsidR="000B13CA" w:rsidRDefault="000B13CA" w:rsidP="00EA0CCA">
            <w:pPr>
              <w:widowControl/>
              <w:spacing w:line="440" w:lineRule="exact"/>
              <w:jc w:val="center"/>
              <w:rPr>
                <w:rFonts w:ascii="仿宋_GB2312" w:hAnsi="宋体" w:cs="宋体" w:hint="eastAsia"/>
                <w:kern w:val="0"/>
                <w:sz w:val="22"/>
                <w:szCs w:val="22"/>
              </w:rPr>
            </w:pPr>
            <w:r>
              <w:rPr>
                <w:rFonts w:ascii="仿宋_GB2312" w:hAnsi="宋体" w:cs="宋体" w:hint="eastAsia"/>
                <w:kern w:val="0"/>
                <w:sz w:val="22"/>
                <w:szCs w:val="22"/>
              </w:rPr>
              <w:lastRenderedPageBreak/>
              <w:t>23</w:t>
            </w:r>
          </w:p>
        </w:tc>
        <w:tc>
          <w:tcPr>
            <w:tcW w:w="1580" w:type="dxa"/>
            <w:tcBorders>
              <w:top w:val="single" w:sz="4" w:space="0" w:color="auto"/>
              <w:left w:val="nil"/>
              <w:bottom w:val="single" w:sz="4" w:space="0" w:color="auto"/>
              <w:right w:val="single" w:sz="4" w:space="0" w:color="auto"/>
            </w:tcBorders>
            <w:shd w:val="clear" w:color="auto" w:fill="FFFFFF"/>
            <w:vAlign w:val="center"/>
          </w:tcPr>
          <w:p w:rsidR="000B13CA" w:rsidRDefault="000B13CA" w:rsidP="00EA0CCA">
            <w:pPr>
              <w:widowControl/>
              <w:spacing w:line="400" w:lineRule="exact"/>
              <w:jc w:val="left"/>
              <w:rPr>
                <w:rFonts w:ascii="仿宋_GB2312" w:hAnsi="宋体" w:cs="宋体" w:hint="eastAsia"/>
                <w:kern w:val="0"/>
                <w:sz w:val="22"/>
                <w:szCs w:val="22"/>
              </w:rPr>
            </w:pPr>
            <w:r>
              <w:rPr>
                <w:rFonts w:ascii="仿宋_GB2312" w:hAnsi="宋体" w:cs="宋体" w:hint="eastAsia"/>
                <w:kern w:val="0"/>
                <w:sz w:val="22"/>
                <w:szCs w:val="22"/>
              </w:rPr>
              <w:t>历史文化街区、名镇、名村核心保护范围内，拆除历史建筑以外的建筑物、构筑物或者其他设施审批</w:t>
            </w:r>
          </w:p>
        </w:tc>
        <w:tc>
          <w:tcPr>
            <w:tcW w:w="1164" w:type="dxa"/>
            <w:gridSpan w:val="2"/>
            <w:tcBorders>
              <w:top w:val="single" w:sz="4" w:space="0" w:color="auto"/>
              <w:left w:val="nil"/>
              <w:bottom w:val="single" w:sz="4" w:space="0" w:color="auto"/>
              <w:right w:val="single" w:sz="4" w:space="0" w:color="auto"/>
            </w:tcBorders>
            <w:shd w:val="clear" w:color="auto" w:fill="FFFFFF"/>
            <w:vAlign w:val="center"/>
          </w:tcPr>
          <w:p w:rsidR="000B13CA" w:rsidRDefault="000B13CA" w:rsidP="00EA0CCA">
            <w:pPr>
              <w:widowControl/>
              <w:spacing w:line="440" w:lineRule="exact"/>
              <w:jc w:val="center"/>
              <w:rPr>
                <w:rFonts w:ascii="仿宋_GB2312" w:hAnsi="宋体" w:cs="宋体" w:hint="eastAsia"/>
                <w:kern w:val="0"/>
                <w:sz w:val="22"/>
                <w:szCs w:val="22"/>
              </w:rPr>
            </w:pPr>
            <w:r>
              <w:rPr>
                <w:rFonts w:ascii="仿宋_GB2312" w:hAnsi="宋体" w:cs="宋体" w:hint="eastAsia"/>
                <w:kern w:val="0"/>
                <w:sz w:val="22"/>
                <w:szCs w:val="22"/>
              </w:rPr>
              <w:t>行政许可</w:t>
            </w:r>
          </w:p>
        </w:tc>
        <w:tc>
          <w:tcPr>
            <w:tcW w:w="1499" w:type="dxa"/>
            <w:tcBorders>
              <w:top w:val="single" w:sz="4" w:space="0" w:color="auto"/>
              <w:left w:val="nil"/>
              <w:bottom w:val="single" w:sz="4" w:space="0" w:color="auto"/>
              <w:right w:val="single" w:sz="4" w:space="0" w:color="auto"/>
            </w:tcBorders>
            <w:shd w:val="clear" w:color="auto" w:fill="FFFFFF"/>
            <w:vAlign w:val="center"/>
          </w:tcPr>
          <w:p w:rsidR="000B13CA" w:rsidRDefault="000B13CA" w:rsidP="00EA0CCA">
            <w:pPr>
              <w:widowControl/>
              <w:spacing w:line="440" w:lineRule="exact"/>
              <w:jc w:val="center"/>
              <w:rPr>
                <w:rFonts w:ascii="仿宋_GB2312" w:hAnsi="宋体" w:cs="宋体" w:hint="eastAsia"/>
                <w:kern w:val="0"/>
                <w:sz w:val="22"/>
                <w:szCs w:val="22"/>
              </w:rPr>
            </w:pPr>
            <w:r>
              <w:rPr>
                <w:rFonts w:ascii="仿宋_GB2312" w:hAnsi="宋体" w:cs="宋体" w:hint="eastAsia"/>
                <w:kern w:val="0"/>
                <w:sz w:val="22"/>
                <w:szCs w:val="22"/>
              </w:rPr>
              <w:t>城乡规划部门、文物部门</w:t>
            </w:r>
          </w:p>
        </w:tc>
        <w:tc>
          <w:tcPr>
            <w:tcW w:w="776" w:type="dxa"/>
            <w:tcBorders>
              <w:top w:val="single" w:sz="4" w:space="0" w:color="auto"/>
              <w:left w:val="nil"/>
              <w:bottom w:val="single" w:sz="4" w:space="0" w:color="auto"/>
              <w:right w:val="single" w:sz="4" w:space="0" w:color="auto"/>
            </w:tcBorders>
            <w:shd w:val="clear" w:color="auto" w:fill="FFFFFF"/>
            <w:vAlign w:val="center"/>
          </w:tcPr>
          <w:p w:rsidR="000B13CA" w:rsidRDefault="000B13CA" w:rsidP="00EA0CCA">
            <w:pPr>
              <w:widowControl/>
              <w:spacing w:line="440" w:lineRule="exact"/>
              <w:jc w:val="center"/>
              <w:rPr>
                <w:rFonts w:ascii="仿宋_GB2312" w:hAnsi="宋体" w:cs="宋体" w:hint="eastAsia"/>
                <w:kern w:val="0"/>
                <w:sz w:val="22"/>
                <w:szCs w:val="22"/>
              </w:rPr>
            </w:pPr>
            <w:r>
              <w:rPr>
                <w:rFonts w:ascii="仿宋_GB2312" w:hAnsi="宋体" w:cs="宋体" w:hint="eastAsia"/>
                <w:kern w:val="0"/>
                <w:sz w:val="22"/>
                <w:szCs w:val="22"/>
              </w:rPr>
              <w:t>市、县</w:t>
            </w:r>
          </w:p>
        </w:tc>
        <w:tc>
          <w:tcPr>
            <w:tcW w:w="7557" w:type="dxa"/>
            <w:gridSpan w:val="2"/>
            <w:tcBorders>
              <w:top w:val="single" w:sz="4" w:space="0" w:color="auto"/>
              <w:left w:val="nil"/>
              <w:bottom w:val="single" w:sz="4" w:space="0" w:color="auto"/>
              <w:right w:val="single" w:sz="4" w:space="0" w:color="auto"/>
            </w:tcBorders>
            <w:shd w:val="clear" w:color="auto" w:fill="FFFFFF"/>
            <w:vAlign w:val="center"/>
          </w:tcPr>
          <w:p w:rsidR="000B13CA" w:rsidRDefault="000B13CA" w:rsidP="00EA0CCA">
            <w:pPr>
              <w:widowControl/>
              <w:spacing w:line="440" w:lineRule="exact"/>
              <w:jc w:val="left"/>
              <w:rPr>
                <w:rFonts w:ascii="仿宋_GB2312" w:hAnsi="宋体" w:cs="宋体" w:hint="eastAsia"/>
                <w:kern w:val="0"/>
                <w:sz w:val="22"/>
                <w:szCs w:val="22"/>
              </w:rPr>
            </w:pPr>
            <w:r>
              <w:rPr>
                <w:rFonts w:ascii="仿宋_GB2312" w:hAnsi="宋体" w:cs="宋体" w:hint="eastAsia"/>
                <w:kern w:val="0"/>
                <w:sz w:val="22"/>
                <w:szCs w:val="22"/>
              </w:rPr>
              <w:t xml:space="preserve">    在历史文化街区、名镇、名村核心保护范围内，拆除历史建筑以外的建筑物、构筑物或者其他设施的，应当经城市、县人民政府城乡规划主管部门会同同级文物主管部门批准。——《历史文化名城名镇名村保护条例》（国务院令第524号）第二十八条。</w:t>
            </w:r>
          </w:p>
        </w:tc>
        <w:tc>
          <w:tcPr>
            <w:tcW w:w="6853" w:type="dxa"/>
            <w:vMerge/>
            <w:tcBorders>
              <w:top w:val="single" w:sz="4" w:space="0" w:color="auto"/>
              <w:left w:val="single" w:sz="4" w:space="0" w:color="auto"/>
              <w:bottom w:val="single" w:sz="4" w:space="0" w:color="auto"/>
              <w:right w:val="single" w:sz="4" w:space="0" w:color="auto"/>
            </w:tcBorders>
            <w:vAlign w:val="center"/>
          </w:tcPr>
          <w:p w:rsidR="000B13CA" w:rsidRDefault="000B13CA" w:rsidP="00EA0CCA">
            <w:pPr>
              <w:widowControl/>
              <w:spacing w:line="440" w:lineRule="exact"/>
              <w:jc w:val="left"/>
              <w:rPr>
                <w:rFonts w:ascii="仿宋_GB2312" w:hAnsi="宋体" w:cs="宋体" w:hint="eastAsia"/>
                <w:kern w:val="0"/>
                <w:sz w:val="22"/>
                <w:szCs w:val="22"/>
              </w:rPr>
            </w:pPr>
          </w:p>
        </w:tc>
        <w:tc>
          <w:tcPr>
            <w:tcW w:w="999" w:type="dxa"/>
            <w:vMerge/>
            <w:tcBorders>
              <w:top w:val="single" w:sz="4" w:space="0" w:color="auto"/>
              <w:left w:val="single" w:sz="4" w:space="0" w:color="auto"/>
              <w:bottom w:val="single" w:sz="4" w:space="0" w:color="auto"/>
              <w:right w:val="single" w:sz="4" w:space="0" w:color="auto"/>
            </w:tcBorders>
            <w:vAlign w:val="center"/>
          </w:tcPr>
          <w:p w:rsidR="000B13CA" w:rsidRDefault="000B13CA" w:rsidP="00EA0CCA">
            <w:pPr>
              <w:widowControl/>
              <w:spacing w:line="440" w:lineRule="exact"/>
              <w:jc w:val="left"/>
              <w:rPr>
                <w:rFonts w:ascii="仿宋_GB2312" w:hAnsi="宋体" w:cs="宋体" w:hint="eastAsia"/>
                <w:kern w:val="0"/>
                <w:sz w:val="22"/>
                <w:szCs w:val="22"/>
              </w:rPr>
            </w:pPr>
          </w:p>
        </w:tc>
      </w:tr>
      <w:tr w:rsidR="000B13CA" w:rsidTr="00EA0CCA">
        <w:trPr>
          <w:trHeight w:val="1213"/>
        </w:trPr>
        <w:tc>
          <w:tcPr>
            <w:tcW w:w="790" w:type="dxa"/>
            <w:tcBorders>
              <w:top w:val="single" w:sz="4" w:space="0" w:color="auto"/>
              <w:left w:val="single" w:sz="4" w:space="0" w:color="auto"/>
              <w:bottom w:val="single" w:sz="4" w:space="0" w:color="auto"/>
              <w:right w:val="single" w:sz="4" w:space="0" w:color="auto"/>
            </w:tcBorders>
            <w:shd w:val="clear" w:color="auto" w:fill="FFFFFF"/>
            <w:vAlign w:val="center"/>
          </w:tcPr>
          <w:p w:rsidR="000B13CA" w:rsidRDefault="000B13CA" w:rsidP="00EA0CCA">
            <w:pPr>
              <w:widowControl/>
              <w:spacing w:line="440" w:lineRule="exact"/>
              <w:jc w:val="center"/>
              <w:rPr>
                <w:rFonts w:ascii="仿宋_GB2312" w:hAnsi="宋体" w:cs="宋体" w:hint="eastAsia"/>
                <w:kern w:val="0"/>
                <w:sz w:val="22"/>
                <w:szCs w:val="22"/>
              </w:rPr>
            </w:pPr>
            <w:r>
              <w:rPr>
                <w:rFonts w:ascii="仿宋_GB2312" w:hAnsi="宋体" w:cs="宋体" w:hint="eastAsia"/>
                <w:kern w:val="0"/>
                <w:sz w:val="22"/>
                <w:szCs w:val="22"/>
              </w:rPr>
              <w:lastRenderedPageBreak/>
              <w:t>24</w:t>
            </w:r>
          </w:p>
        </w:tc>
        <w:tc>
          <w:tcPr>
            <w:tcW w:w="1580" w:type="dxa"/>
            <w:tcBorders>
              <w:top w:val="single" w:sz="4" w:space="0" w:color="auto"/>
              <w:left w:val="nil"/>
              <w:bottom w:val="single" w:sz="4" w:space="0" w:color="auto"/>
              <w:right w:val="single" w:sz="4" w:space="0" w:color="auto"/>
            </w:tcBorders>
            <w:shd w:val="clear" w:color="auto" w:fill="FFFFFF"/>
            <w:vAlign w:val="center"/>
          </w:tcPr>
          <w:p w:rsidR="000B13CA" w:rsidRDefault="000B13CA" w:rsidP="00EA0CCA">
            <w:pPr>
              <w:widowControl/>
              <w:spacing w:line="440" w:lineRule="exact"/>
              <w:jc w:val="left"/>
              <w:rPr>
                <w:rFonts w:ascii="仿宋_GB2312" w:hAnsi="宋体" w:cs="宋体" w:hint="eastAsia"/>
                <w:kern w:val="0"/>
                <w:sz w:val="22"/>
                <w:szCs w:val="22"/>
              </w:rPr>
            </w:pPr>
            <w:r>
              <w:rPr>
                <w:rFonts w:ascii="仿宋_GB2312" w:hAnsi="宋体" w:cs="宋体" w:hint="eastAsia"/>
                <w:kern w:val="0"/>
                <w:sz w:val="22"/>
                <w:szCs w:val="22"/>
              </w:rPr>
              <w:t>历史建筑实施原址保护审批</w:t>
            </w:r>
          </w:p>
        </w:tc>
        <w:tc>
          <w:tcPr>
            <w:tcW w:w="1164" w:type="dxa"/>
            <w:gridSpan w:val="2"/>
            <w:tcBorders>
              <w:top w:val="single" w:sz="4" w:space="0" w:color="auto"/>
              <w:left w:val="nil"/>
              <w:bottom w:val="single" w:sz="4" w:space="0" w:color="auto"/>
              <w:right w:val="single" w:sz="4" w:space="0" w:color="auto"/>
            </w:tcBorders>
            <w:shd w:val="clear" w:color="auto" w:fill="FFFFFF"/>
            <w:vAlign w:val="center"/>
          </w:tcPr>
          <w:p w:rsidR="000B13CA" w:rsidRDefault="000B13CA" w:rsidP="00EA0CCA">
            <w:pPr>
              <w:widowControl/>
              <w:spacing w:line="440" w:lineRule="exact"/>
              <w:jc w:val="center"/>
              <w:rPr>
                <w:rFonts w:ascii="仿宋_GB2312" w:hAnsi="宋体" w:cs="宋体" w:hint="eastAsia"/>
                <w:kern w:val="0"/>
                <w:sz w:val="22"/>
                <w:szCs w:val="22"/>
              </w:rPr>
            </w:pPr>
            <w:r>
              <w:rPr>
                <w:rFonts w:ascii="仿宋_GB2312" w:hAnsi="宋体" w:cs="宋体" w:hint="eastAsia"/>
                <w:kern w:val="0"/>
                <w:sz w:val="22"/>
                <w:szCs w:val="22"/>
              </w:rPr>
              <w:t>行政许可</w:t>
            </w:r>
          </w:p>
        </w:tc>
        <w:tc>
          <w:tcPr>
            <w:tcW w:w="1499" w:type="dxa"/>
            <w:tcBorders>
              <w:top w:val="single" w:sz="4" w:space="0" w:color="auto"/>
              <w:left w:val="nil"/>
              <w:bottom w:val="single" w:sz="4" w:space="0" w:color="auto"/>
              <w:right w:val="single" w:sz="4" w:space="0" w:color="auto"/>
            </w:tcBorders>
            <w:shd w:val="clear" w:color="auto" w:fill="FFFFFF"/>
            <w:vAlign w:val="center"/>
          </w:tcPr>
          <w:p w:rsidR="000B13CA" w:rsidRDefault="000B13CA" w:rsidP="00EA0CCA">
            <w:pPr>
              <w:widowControl/>
              <w:spacing w:line="440" w:lineRule="exact"/>
              <w:jc w:val="center"/>
              <w:rPr>
                <w:rFonts w:ascii="仿宋_GB2312" w:hAnsi="宋体" w:cs="宋体" w:hint="eastAsia"/>
                <w:kern w:val="0"/>
                <w:sz w:val="22"/>
                <w:szCs w:val="22"/>
              </w:rPr>
            </w:pPr>
            <w:r>
              <w:rPr>
                <w:rFonts w:ascii="仿宋_GB2312" w:hAnsi="宋体" w:cs="宋体" w:hint="eastAsia"/>
                <w:kern w:val="0"/>
                <w:sz w:val="22"/>
                <w:szCs w:val="22"/>
              </w:rPr>
              <w:t>城乡规划部门、文物部门</w:t>
            </w:r>
          </w:p>
        </w:tc>
        <w:tc>
          <w:tcPr>
            <w:tcW w:w="776" w:type="dxa"/>
            <w:tcBorders>
              <w:top w:val="single" w:sz="4" w:space="0" w:color="auto"/>
              <w:left w:val="nil"/>
              <w:bottom w:val="single" w:sz="4" w:space="0" w:color="auto"/>
              <w:right w:val="single" w:sz="4" w:space="0" w:color="auto"/>
            </w:tcBorders>
            <w:shd w:val="clear" w:color="auto" w:fill="FFFFFF"/>
            <w:vAlign w:val="center"/>
          </w:tcPr>
          <w:p w:rsidR="000B13CA" w:rsidRDefault="000B13CA" w:rsidP="00EA0CCA">
            <w:pPr>
              <w:widowControl/>
              <w:spacing w:line="440" w:lineRule="exact"/>
              <w:jc w:val="center"/>
              <w:rPr>
                <w:rFonts w:ascii="仿宋_GB2312" w:hAnsi="宋体" w:cs="宋体" w:hint="eastAsia"/>
                <w:kern w:val="0"/>
                <w:sz w:val="22"/>
                <w:szCs w:val="22"/>
              </w:rPr>
            </w:pPr>
            <w:r>
              <w:rPr>
                <w:rFonts w:ascii="仿宋_GB2312" w:hAnsi="宋体" w:cs="宋体" w:hint="eastAsia"/>
                <w:kern w:val="0"/>
                <w:sz w:val="22"/>
                <w:szCs w:val="22"/>
              </w:rPr>
              <w:t>市、县</w:t>
            </w:r>
          </w:p>
        </w:tc>
        <w:tc>
          <w:tcPr>
            <w:tcW w:w="7557" w:type="dxa"/>
            <w:gridSpan w:val="2"/>
            <w:tcBorders>
              <w:top w:val="single" w:sz="4" w:space="0" w:color="auto"/>
              <w:left w:val="nil"/>
              <w:bottom w:val="single" w:sz="4" w:space="0" w:color="auto"/>
              <w:right w:val="single" w:sz="4" w:space="0" w:color="auto"/>
            </w:tcBorders>
            <w:shd w:val="clear" w:color="auto" w:fill="FFFFFF"/>
            <w:vAlign w:val="center"/>
          </w:tcPr>
          <w:p w:rsidR="000B13CA" w:rsidRDefault="000B13CA" w:rsidP="00EA0CCA">
            <w:pPr>
              <w:widowControl/>
              <w:spacing w:line="440" w:lineRule="exact"/>
              <w:jc w:val="left"/>
              <w:rPr>
                <w:rFonts w:ascii="仿宋_GB2312" w:hAnsi="宋体" w:cs="宋体" w:hint="eastAsia"/>
                <w:kern w:val="0"/>
                <w:sz w:val="22"/>
                <w:szCs w:val="22"/>
              </w:rPr>
            </w:pPr>
            <w:r>
              <w:rPr>
                <w:rFonts w:ascii="仿宋_GB2312" w:hAnsi="宋体" w:cs="宋体" w:hint="eastAsia"/>
                <w:kern w:val="0"/>
                <w:sz w:val="22"/>
                <w:szCs w:val="22"/>
              </w:rPr>
              <w:t xml:space="preserve">    对历史建筑实施原址保护的，建设单位应当事先确定保护措施，报城市、县人民政府城乡规划主管部门会同同级文物主管部门批准。——《历史文化名城名镇名村保护条例》（国务院令第524号）第三十四条。</w:t>
            </w:r>
          </w:p>
        </w:tc>
        <w:tc>
          <w:tcPr>
            <w:tcW w:w="6853" w:type="dxa"/>
            <w:vMerge/>
            <w:tcBorders>
              <w:top w:val="single" w:sz="4" w:space="0" w:color="auto"/>
              <w:left w:val="single" w:sz="4" w:space="0" w:color="auto"/>
              <w:bottom w:val="single" w:sz="4" w:space="0" w:color="auto"/>
              <w:right w:val="single" w:sz="4" w:space="0" w:color="auto"/>
            </w:tcBorders>
            <w:vAlign w:val="center"/>
          </w:tcPr>
          <w:p w:rsidR="000B13CA" w:rsidRDefault="000B13CA" w:rsidP="00EA0CCA">
            <w:pPr>
              <w:widowControl/>
              <w:spacing w:line="440" w:lineRule="exact"/>
              <w:jc w:val="left"/>
              <w:rPr>
                <w:rFonts w:ascii="仿宋_GB2312" w:hAnsi="宋体" w:cs="宋体" w:hint="eastAsia"/>
                <w:kern w:val="0"/>
                <w:sz w:val="22"/>
                <w:szCs w:val="22"/>
              </w:rPr>
            </w:pPr>
          </w:p>
        </w:tc>
        <w:tc>
          <w:tcPr>
            <w:tcW w:w="999" w:type="dxa"/>
            <w:vMerge/>
            <w:tcBorders>
              <w:top w:val="single" w:sz="4" w:space="0" w:color="auto"/>
              <w:left w:val="single" w:sz="4" w:space="0" w:color="auto"/>
              <w:bottom w:val="single" w:sz="4" w:space="0" w:color="auto"/>
              <w:right w:val="single" w:sz="4" w:space="0" w:color="auto"/>
            </w:tcBorders>
            <w:vAlign w:val="center"/>
          </w:tcPr>
          <w:p w:rsidR="000B13CA" w:rsidRDefault="000B13CA" w:rsidP="00EA0CCA">
            <w:pPr>
              <w:widowControl/>
              <w:spacing w:line="440" w:lineRule="exact"/>
              <w:jc w:val="left"/>
              <w:rPr>
                <w:rFonts w:ascii="仿宋_GB2312" w:hAnsi="宋体" w:cs="宋体" w:hint="eastAsia"/>
                <w:kern w:val="0"/>
                <w:sz w:val="22"/>
                <w:szCs w:val="22"/>
              </w:rPr>
            </w:pPr>
          </w:p>
        </w:tc>
      </w:tr>
      <w:tr w:rsidR="000B13CA" w:rsidTr="00EA0CCA">
        <w:trPr>
          <w:trHeight w:val="1620"/>
        </w:trPr>
        <w:tc>
          <w:tcPr>
            <w:tcW w:w="790" w:type="dxa"/>
            <w:tcBorders>
              <w:top w:val="single" w:sz="4" w:space="0" w:color="auto"/>
              <w:left w:val="single" w:sz="4" w:space="0" w:color="auto"/>
              <w:bottom w:val="single" w:sz="4" w:space="0" w:color="auto"/>
              <w:right w:val="single" w:sz="4" w:space="0" w:color="auto"/>
            </w:tcBorders>
            <w:shd w:val="clear" w:color="auto" w:fill="FFFFFF"/>
            <w:vAlign w:val="center"/>
          </w:tcPr>
          <w:p w:rsidR="000B13CA" w:rsidRDefault="000B13CA" w:rsidP="00EA0CCA">
            <w:pPr>
              <w:widowControl/>
              <w:spacing w:line="440" w:lineRule="exact"/>
              <w:jc w:val="center"/>
              <w:rPr>
                <w:rFonts w:ascii="仿宋_GB2312" w:hAnsi="宋体" w:cs="宋体" w:hint="eastAsia"/>
                <w:kern w:val="0"/>
                <w:sz w:val="22"/>
                <w:szCs w:val="22"/>
              </w:rPr>
            </w:pPr>
            <w:r>
              <w:rPr>
                <w:rFonts w:ascii="仿宋_GB2312" w:hAnsi="宋体" w:cs="宋体" w:hint="eastAsia"/>
                <w:kern w:val="0"/>
                <w:sz w:val="22"/>
                <w:szCs w:val="22"/>
              </w:rPr>
              <w:t>25</w:t>
            </w:r>
          </w:p>
        </w:tc>
        <w:tc>
          <w:tcPr>
            <w:tcW w:w="1580" w:type="dxa"/>
            <w:tcBorders>
              <w:top w:val="single" w:sz="4" w:space="0" w:color="auto"/>
              <w:left w:val="nil"/>
              <w:bottom w:val="single" w:sz="4" w:space="0" w:color="auto"/>
              <w:right w:val="single" w:sz="4" w:space="0" w:color="auto"/>
            </w:tcBorders>
            <w:shd w:val="clear" w:color="auto" w:fill="FFFFFF"/>
            <w:vAlign w:val="center"/>
          </w:tcPr>
          <w:p w:rsidR="000B13CA" w:rsidRDefault="000B13CA" w:rsidP="00EA0CCA">
            <w:pPr>
              <w:widowControl/>
              <w:spacing w:line="360" w:lineRule="exact"/>
              <w:jc w:val="left"/>
              <w:rPr>
                <w:rFonts w:ascii="仿宋_GB2312" w:hAnsi="宋体" w:cs="宋体" w:hint="eastAsia"/>
                <w:kern w:val="0"/>
                <w:sz w:val="22"/>
                <w:szCs w:val="22"/>
              </w:rPr>
            </w:pPr>
            <w:r>
              <w:rPr>
                <w:rFonts w:ascii="仿宋_GB2312" w:hAnsi="宋体" w:cs="宋体" w:hint="eastAsia"/>
                <w:kern w:val="0"/>
                <w:sz w:val="22"/>
                <w:szCs w:val="22"/>
              </w:rPr>
              <w:t>历史建筑外部修缮装饰、添加设施以及改变历史建筑的结构或者使用性质审批</w:t>
            </w:r>
          </w:p>
        </w:tc>
        <w:tc>
          <w:tcPr>
            <w:tcW w:w="1164" w:type="dxa"/>
            <w:gridSpan w:val="2"/>
            <w:tcBorders>
              <w:top w:val="single" w:sz="4" w:space="0" w:color="auto"/>
              <w:left w:val="nil"/>
              <w:bottom w:val="single" w:sz="4" w:space="0" w:color="auto"/>
              <w:right w:val="single" w:sz="4" w:space="0" w:color="auto"/>
            </w:tcBorders>
            <w:shd w:val="clear" w:color="auto" w:fill="FFFFFF"/>
            <w:vAlign w:val="center"/>
          </w:tcPr>
          <w:p w:rsidR="000B13CA" w:rsidRDefault="000B13CA" w:rsidP="00EA0CCA">
            <w:pPr>
              <w:widowControl/>
              <w:spacing w:line="400" w:lineRule="exact"/>
              <w:jc w:val="center"/>
              <w:rPr>
                <w:rFonts w:ascii="仿宋_GB2312" w:hAnsi="宋体" w:cs="宋体" w:hint="eastAsia"/>
                <w:kern w:val="0"/>
                <w:sz w:val="22"/>
                <w:szCs w:val="22"/>
              </w:rPr>
            </w:pPr>
            <w:r>
              <w:rPr>
                <w:rFonts w:ascii="仿宋_GB2312" w:hAnsi="宋体" w:cs="宋体" w:hint="eastAsia"/>
                <w:kern w:val="0"/>
                <w:sz w:val="22"/>
                <w:szCs w:val="22"/>
              </w:rPr>
              <w:t>行政许可</w:t>
            </w:r>
          </w:p>
        </w:tc>
        <w:tc>
          <w:tcPr>
            <w:tcW w:w="1499" w:type="dxa"/>
            <w:tcBorders>
              <w:top w:val="single" w:sz="4" w:space="0" w:color="auto"/>
              <w:left w:val="nil"/>
              <w:bottom w:val="single" w:sz="4" w:space="0" w:color="auto"/>
              <w:right w:val="single" w:sz="4" w:space="0" w:color="auto"/>
            </w:tcBorders>
            <w:shd w:val="clear" w:color="auto" w:fill="FFFFFF"/>
            <w:vAlign w:val="center"/>
          </w:tcPr>
          <w:p w:rsidR="000B13CA" w:rsidRDefault="000B13CA" w:rsidP="00EA0CCA">
            <w:pPr>
              <w:widowControl/>
              <w:spacing w:line="400" w:lineRule="exact"/>
              <w:jc w:val="center"/>
              <w:rPr>
                <w:rFonts w:ascii="仿宋_GB2312" w:hAnsi="宋体" w:cs="宋体" w:hint="eastAsia"/>
                <w:kern w:val="0"/>
                <w:sz w:val="22"/>
                <w:szCs w:val="22"/>
              </w:rPr>
            </w:pPr>
            <w:r>
              <w:rPr>
                <w:rFonts w:ascii="仿宋_GB2312" w:hAnsi="宋体" w:cs="宋体" w:hint="eastAsia"/>
                <w:kern w:val="0"/>
                <w:sz w:val="22"/>
                <w:szCs w:val="22"/>
              </w:rPr>
              <w:t>城乡规划部门、文物部门</w:t>
            </w:r>
          </w:p>
        </w:tc>
        <w:tc>
          <w:tcPr>
            <w:tcW w:w="776" w:type="dxa"/>
            <w:tcBorders>
              <w:top w:val="single" w:sz="4" w:space="0" w:color="auto"/>
              <w:left w:val="nil"/>
              <w:bottom w:val="single" w:sz="4" w:space="0" w:color="auto"/>
              <w:right w:val="single" w:sz="4" w:space="0" w:color="auto"/>
            </w:tcBorders>
            <w:shd w:val="clear" w:color="auto" w:fill="FFFFFF"/>
            <w:vAlign w:val="center"/>
          </w:tcPr>
          <w:p w:rsidR="000B13CA" w:rsidRDefault="000B13CA" w:rsidP="00EA0CCA">
            <w:pPr>
              <w:widowControl/>
              <w:spacing w:line="400" w:lineRule="exact"/>
              <w:jc w:val="center"/>
              <w:rPr>
                <w:rFonts w:ascii="仿宋_GB2312" w:hAnsi="宋体" w:cs="宋体" w:hint="eastAsia"/>
                <w:kern w:val="0"/>
                <w:sz w:val="22"/>
                <w:szCs w:val="22"/>
              </w:rPr>
            </w:pPr>
            <w:r>
              <w:rPr>
                <w:rFonts w:ascii="仿宋_GB2312" w:hAnsi="宋体" w:cs="宋体" w:hint="eastAsia"/>
                <w:kern w:val="0"/>
                <w:sz w:val="22"/>
                <w:szCs w:val="22"/>
              </w:rPr>
              <w:t>市、县</w:t>
            </w:r>
          </w:p>
        </w:tc>
        <w:tc>
          <w:tcPr>
            <w:tcW w:w="7557" w:type="dxa"/>
            <w:gridSpan w:val="2"/>
            <w:tcBorders>
              <w:top w:val="single" w:sz="4" w:space="0" w:color="auto"/>
              <w:left w:val="nil"/>
              <w:bottom w:val="single" w:sz="4" w:space="0" w:color="auto"/>
              <w:right w:val="single" w:sz="4" w:space="0" w:color="auto"/>
            </w:tcBorders>
            <w:shd w:val="clear" w:color="auto" w:fill="FFFFFF"/>
            <w:vAlign w:val="center"/>
          </w:tcPr>
          <w:p w:rsidR="000B13CA" w:rsidRDefault="000B13CA" w:rsidP="00EA0CCA">
            <w:pPr>
              <w:widowControl/>
              <w:spacing w:line="400" w:lineRule="exact"/>
              <w:jc w:val="left"/>
              <w:rPr>
                <w:rFonts w:ascii="仿宋_GB2312" w:hAnsi="宋体" w:cs="宋体" w:hint="eastAsia"/>
                <w:kern w:val="0"/>
                <w:sz w:val="22"/>
                <w:szCs w:val="22"/>
              </w:rPr>
            </w:pPr>
            <w:r>
              <w:rPr>
                <w:rFonts w:ascii="仿宋_GB2312" w:hAnsi="宋体" w:cs="宋体" w:hint="eastAsia"/>
                <w:kern w:val="0"/>
                <w:sz w:val="22"/>
                <w:szCs w:val="22"/>
              </w:rPr>
              <w:t xml:space="preserve">    对历史建筑进行外部修缮装饰、添加设施以及改变历史建筑的结构或者使用性质的，应当经城市、县人民政府城乡规划主管部门会同同级文物主管部门批准，并依照有关法律、法规的规定办理相关手续。——《历史文化名城名镇名村保护条例》（国务院令第524号）第三十五条。</w:t>
            </w:r>
          </w:p>
        </w:tc>
        <w:tc>
          <w:tcPr>
            <w:tcW w:w="6853" w:type="dxa"/>
            <w:vMerge/>
            <w:tcBorders>
              <w:top w:val="single" w:sz="4" w:space="0" w:color="auto"/>
              <w:left w:val="single" w:sz="4" w:space="0" w:color="auto"/>
              <w:bottom w:val="single" w:sz="4" w:space="0" w:color="auto"/>
              <w:right w:val="single" w:sz="4" w:space="0" w:color="auto"/>
            </w:tcBorders>
            <w:vAlign w:val="center"/>
          </w:tcPr>
          <w:p w:rsidR="000B13CA" w:rsidRDefault="000B13CA" w:rsidP="00EA0CCA">
            <w:pPr>
              <w:widowControl/>
              <w:spacing w:line="440" w:lineRule="exact"/>
              <w:jc w:val="left"/>
              <w:rPr>
                <w:rFonts w:ascii="仿宋_GB2312" w:hAnsi="宋体" w:cs="宋体" w:hint="eastAsia"/>
                <w:kern w:val="0"/>
                <w:sz w:val="22"/>
                <w:szCs w:val="22"/>
              </w:rPr>
            </w:pPr>
          </w:p>
        </w:tc>
        <w:tc>
          <w:tcPr>
            <w:tcW w:w="999" w:type="dxa"/>
            <w:vMerge/>
            <w:tcBorders>
              <w:top w:val="single" w:sz="4" w:space="0" w:color="auto"/>
              <w:left w:val="single" w:sz="4" w:space="0" w:color="auto"/>
              <w:bottom w:val="single" w:sz="4" w:space="0" w:color="auto"/>
              <w:right w:val="single" w:sz="4" w:space="0" w:color="auto"/>
            </w:tcBorders>
            <w:vAlign w:val="center"/>
          </w:tcPr>
          <w:p w:rsidR="000B13CA" w:rsidRDefault="000B13CA" w:rsidP="00EA0CCA">
            <w:pPr>
              <w:widowControl/>
              <w:spacing w:line="440" w:lineRule="exact"/>
              <w:jc w:val="left"/>
              <w:rPr>
                <w:rFonts w:ascii="仿宋_GB2312" w:hAnsi="宋体" w:cs="宋体" w:hint="eastAsia"/>
                <w:kern w:val="0"/>
                <w:sz w:val="22"/>
                <w:szCs w:val="22"/>
              </w:rPr>
            </w:pPr>
          </w:p>
        </w:tc>
      </w:tr>
      <w:tr w:rsidR="000B13CA" w:rsidTr="00EA0CCA">
        <w:trPr>
          <w:trHeight w:val="2956"/>
        </w:trPr>
        <w:tc>
          <w:tcPr>
            <w:tcW w:w="790" w:type="dxa"/>
            <w:tcBorders>
              <w:top w:val="single" w:sz="4" w:space="0" w:color="auto"/>
              <w:left w:val="single" w:sz="4" w:space="0" w:color="auto"/>
              <w:bottom w:val="single" w:sz="4" w:space="0" w:color="auto"/>
              <w:right w:val="single" w:sz="4" w:space="0" w:color="auto"/>
            </w:tcBorders>
            <w:shd w:val="clear" w:color="auto" w:fill="FFFFFF"/>
            <w:vAlign w:val="center"/>
          </w:tcPr>
          <w:p w:rsidR="000B13CA" w:rsidRDefault="000B13CA" w:rsidP="00EA0CCA">
            <w:pPr>
              <w:widowControl/>
              <w:spacing w:line="440" w:lineRule="exact"/>
              <w:jc w:val="center"/>
              <w:rPr>
                <w:rFonts w:ascii="仿宋_GB2312" w:hAnsi="宋体" w:cs="宋体" w:hint="eastAsia"/>
                <w:kern w:val="0"/>
                <w:sz w:val="22"/>
                <w:szCs w:val="22"/>
              </w:rPr>
            </w:pPr>
            <w:r>
              <w:rPr>
                <w:rFonts w:ascii="仿宋_GB2312" w:hAnsi="宋体" w:cs="宋体" w:hint="eastAsia"/>
                <w:kern w:val="0"/>
                <w:sz w:val="22"/>
                <w:szCs w:val="22"/>
              </w:rPr>
              <w:t>26</w:t>
            </w:r>
          </w:p>
        </w:tc>
        <w:tc>
          <w:tcPr>
            <w:tcW w:w="1580" w:type="dxa"/>
            <w:tcBorders>
              <w:top w:val="single" w:sz="4" w:space="0" w:color="auto"/>
              <w:left w:val="nil"/>
              <w:bottom w:val="single" w:sz="4" w:space="0" w:color="auto"/>
              <w:right w:val="single" w:sz="4" w:space="0" w:color="auto"/>
            </w:tcBorders>
            <w:shd w:val="clear" w:color="auto" w:fill="FFFFFF"/>
            <w:vAlign w:val="center"/>
          </w:tcPr>
          <w:p w:rsidR="000B13CA" w:rsidRDefault="000B13CA" w:rsidP="00EA0CCA">
            <w:pPr>
              <w:widowControl/>
              <w:spacing w:line="400" w:lineRule="exact"/>
              <w:jc w:val="left"/>
              <w:rPr>
                <w:rFonts w:ascii="仿宋_GB2312" w:hAnsi="宋体" w:cs="宋体" w:hint="eastAsia"/>
                <w:kern w:val="0"/>
                <w:sz w:val="22"/>
                <w:szCs w:val="22"/>
              </w:rPr>
            </w:pPr>
            <w:r>
              <w:rPr>
                <w:rFonts w:ascii="仿宋_GB2312" w:hAnsi="宋体" w:cs="宋体" w:hint="eastAsia"/>
                <w:kern w:val="0"/>
                <w:sz w:val="22"/>
                <w:szCs w:val="22"/>
              </w:rPr>
              <w:t>占用、挖掘城市道路审批</w:t>
            </w:r>
          </w:p>
        </w:tc>
        <w:tc>
          <w:tcPr>
            <w:tcW w:w="1164" w:type="dxa"/>
            <w:gridSpan w:val="2"/>
            <w:tcBorders>
              <w:top w:val="single" w:sz="4" w:space="0" w:color="auto"/>
              <w:left w:val="nil"/>
              <w:bottom w:val="single" w:sz="4" w:space="0" w:color="auto"/>
              <w:right w:val="single" w:sz="4" w:space="0" w:color="auto"/>
            </w:tcBorders>
            <w:shd w:val="clear" w:color="auto" w:fill="FFFFFF"/>
            <w:vAlign w:val="center"/>
          </w:tcPr>
          <w:p w:rsidR="000B13CA" w:rsidRDefault="000B13CA" w:rsidP="00EA0CCA">
            <w:pPr>
              <w:widowControl/>
              <w:spacing w:line="400" w:lineRule="exact"/>
              <w:jc w:val="center"/>
              <w:rPr>
                <w:rFonts w:ascii="仿宋_GB2312" w:hAnsi="宋体" w:cs="宋体" w:hint="eastAsia"/>
                <w:kern w:val="0"/>
                <w:sz w:val="22"/>
                <w:szCs w:val="22"/>
              </w:rPr>
            </w:pPr>
            <w:r>
              <w:rPr>
                <w:rFonts w:ascii="仿宋_GB2312" w:hAnsi="宋体" w:cs="宋体" w:hint="eastAsia"/>
                <w:kern w:val="0"/>
                <w:sz w:val="22"/>
                <w:szCs w:val="22"/>
              </w:rPr>
              <w:t>行政许可</w:t>
            </w:r>
          </w:p>
        </w:tc>
        <w:tc>
          <w:tcPr>
            <w:tcW w:w="1499" w:type="dxa"/>
            <w:tcBorders>
              <w:top w:val="single" w:sz="4" w:space="0" w:color="auto"/>
              <w:left w:val="nil"/>
              <w:bottom w:val="single" w:sz="4" w:space="0" w:color="auto"/>
              <w:right w:val="single" w:sz="4" w:space="0" w:color="auto"/>
            </w:tcBorders>
            <w:shd w:val="clear" w:color="auto" w:fill="FFFFFF"/>
            <w:vAlign w:val="center"/>
          </w:tcPr>
          <w:p w:rsidR="000B13CA" w:rsidRDefault="000B13CA" w:rsidP="00EA0CCA">
            <w:pPr>
              <w:widowControl/>
              <w:spacing w:line="400" w:lineRule="exact"/>
              <w:jc w:val="center"/>
              <w:rPr>
                <w:rFonts w:ascii="仿宋_GB2312" w:hAnsi="宋体" w:cs="宋体" w:hint="eastAsia"/>
                <w:kern w:val="0"/>
                <w:sz w:val="22"/>
                <w:szCs w:val="22"/>
              </w:rPr>
            </w:pPr>
            <w:r>
              <w:rPr>
                <w:rFonts w:ascii="仿宋_GB2312" w:hAnsi="宋体" w:cs="宋体" w:hint="eastAsia"/>
                <w:kern w:val="0"/>
                <w:sz w:val="22"/>
                <w:szCs w:val="22"/>
              </w:rPr>
              <w:t>住房和城乡</w:t>
            </w:r>
          </w:p>
          <w:p w:rsidR="000B13CA" w:rsidRDefault="000B13CA" w:rsidP="00EA0CCA">
            <w:pPr>
              <w:widowControl/>
              <w:spacing w:line="400" w:lineRule="exact"/>
              <w:jc w:val="center"/>
              <w:rPr>
                <w:rFonts w:ascii="仿宋_GB2312" w:hAnsi="宋体" w:cs="宋体" w:hint="eastAsia"/>
                <w:kern w:val="0"/>
                <w:sz w:val="22"/>
                <w:szCs w:val="22"/>
              </w:rPr>
            </w:pPr>
            <w:r>
              <w:rPr>
                <w:rFonts w:ascii="仿宋_GB2312" w:hAnsi="宋体" w:cs="宋体" w:hint="eastAsia"/>
                <w:kern w:val="0"/>
                <w:sz w:val="22"/>
                <w:szCs w:val="22"/>
              </w:rPr>
              <w:t>建设部门</w:t>
            </w:r>
          </w:p>
        </w:tc>
        <w:tc>
          <w:tcPr>
            <w:tcW w:w="776" w:type="dxa"/>
            <w:tcBorders>
              <w:top w:val="single" w:sz="4" w:space="0" w:color="auto"/>
              <w:left w:val="nil"/>
              <w:bottom w:val="single" w:sz="4" w:space="0" w:color="auto"/>
              <w:right w:val="single" w:sz="4" w:space="0" w:color="auto"/>
            </w:tcBorders>
            <w:shd w:val="clear" w:color="auto" w:fill="FFFFFF"/>
            <w:vAlign w:val="center"/>
          </w:tcPr>
          <w:p w:rsidR="000B13CA" w:rsidRDefault="000B13CA" w:rsidP="00EA0CCA">
            <w:pPr>
              <w:widowControl/>
              <w:spacing w:line="400" w:lineRule="exact"/>
              <w:jc w:val="center"/>
              <w:rPr>
                <w:rFonts w:ascii="仿宋_GB2312" w:hAnsi="宋体" w:cs="宋体" w:hint="eastAsia"/>
                <w:kern w:val="0"/>
                <w:sz w:val="22"/>
                <w:szCs w:val="22"/>
              </w:rPr>
            </w:pPr>
            <w:r>
              <w:rPr>
                <w:rFonts w:ascii="仿宋_GB2312" w:hAnsi="宋体" w:cs="宋体" w:hint="eastAsia"/>
                <w:kern w:val="0"/>
                <w:sz w:val="22"/>
                <w:szCs w:val="22"/>
              </w:rPr>
              <w:t>市、县</w:t>
            </w:r>
          </w:p>
        </w:tc>
        <w:tc>
          <w:tcPr>
            <w:tcW w:w="7557" w:type="dxa"/>
            <w:gridSpan w:val="2"/>
            <w:tcBorders>
              <w:top w:val="single" w:sz="4" w:space="0" w:color="auto"/>
              <w:left w:val="nil"/>
              <w:bottom w:val="single" w:sz="4" w:space="0" w:color="auto"/>
              <w:right w:val="single" w:sz="4" w:space="0" w:color="auto"/>
            </w:tcBorders>
            <w:shd w:val="clear" w:color="auto" w:fill="FFFFFF"/>
            <w:vAlign w:val="center"/>
          </w:tcPr>
          <w:p w:rsidR="000B13CA" w:rsidRDefault="000B13CA" w:rsidP="00EA0CCA">
            <w:pPr>
              <w:widowControl/>
              <w:spacing w:line="360" w:lineRule="exact"/>
              <w:ind w:firstLine="437"/>
              <w:jc w:val="left"/>
              <w:rPr>
                <w:rFonts w:ascii="仿宋_GB2312" w:hAnsi="宋体" w:cs="宋体" w:hint="eastAsia"/>
                <w:kern w:val="0"/>
                <w:sz w:val="22"/>
                <w:szCs w:val="22"/>
              </w:rPr>
            </w:pPr>
            <w:r>
              <w:rPr>
                <w:rFonts w:ascii="仿宋_GB2312" w:hAnsi="宋体" w:cs="宋体" w:hint="eastAsia"/>
                <w:kern w:val="0"/>
                <w:sz w:val="22"/>
                <w:szCs w:val="22"/>
              </w:rPr>
              <w:t xml:space="preserve">未经市政工程行政主管部门和公安交通管理部门批准，任何单位或者个人不得占用或者挖掘城市道路。    </w:t>
            </w:r>
          </w:p>
          <w:p w:rsidR="000B13CA" w:rsidRDefault="000B13CA" w:rsidP="00EA0CCA">
            <w:pPr>
              <w:widowControl/>
              <w:spacing w:line="360" w:lineRule="exact"/>
              <w:ind w:firstLine="437"/>
              <w:jc w:val="left"/>
              <w:rPr>
                <w:rFonts w:ascii="仿宋_GB2312" w:hAnsi="宋体" w:cs="宋体" w:hint="eastAsia"/>
                <w:kern w:val="0"/>
                <w:sz w:val="22"/>
                <w:szCs w:val="22"/>
              </w:rPr>
            </w:pPr>
            <w:r>
              <w:rPr>
                <w:rFonts w:ascii="仿宋_GB2312" w:hAnsi="宋体" w:cs="宋体" w:hint="eastAsia"/>
                <w:kern w:val="0"/>
                <w:sz w:val="22"/>
                <w:szCs w:val="22"/>
              </w:rPr>
              <w:t>因工程建设需要挖掘城市道路的，应当持城市规划部门批准签发的文件和有关设计文件，到市政工程行政主管部门和公安交通管理部门办理审批手续，方可按照规定挖掘。新建、扩建、改建的城市道路交付使用后5年内、大修的城市道路竣工后3年内不得挖掘；因特殊情况需要挖掘的，须经县级以上城市人民政府批准。——《城市道路管理条例》（国务院令第198号）第三十条、第三十三条。</w:t>
            </w:r>
          </w:p>
        </w:tc>
        <w:tc>
          <w:tcPr>
            <w:tcW w:w="6853"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0B13CA" w:rsidRDefault="000B13CA" w:rsidP="00EA0CCA">
            <w:pPr>
              <w:widowControl/>
              <w:spacing w:line="440" w:lineRule="exact"/>
              <w:ind w:firstLineChars="200" w:firstLine="440"/>
              <w:jc w:val="left"/>
              <w:rPr>
                <w:rFonts w:ascii="仿宋_GB2312" w:hAnsi="宋体" w:cs="宋体" w:hint="eastAsia"/>
                <w:kern w:val="0"/>
                <w:sz w:val="22"/>
                <w:szCs w:val="22"/>
              </w:rPr>
            </w:pPr>
            <w:r>
              <w:rPr>
                <w:rFonts w:ascii="仿宋_GB2312" w:hAnsi="宋体" w:cs="宋体" w:hint="eastAsia"/>
                <w:kern w:val="0"/>
                <w:sz w:val="22"/>
                <w:szCs w:val="22"/>
              </w:rPr>
              <w:t>1．整合。将“占用、挖掘城市道路审批”“依附于城市道路建设各种管线、杆线等设施审批”“城市桥梁上架设各类市政管线审批”3项，合并为“市政设施建设类审批”1项。</w:t>
            </w:r>
          </w:p>
          <w:p w:rsidR="000B13CA" w:rsidRDefault="000B13CA" w:rsidP="00EA0CCA">
            <w:pPr>
              <w:widowControl/>
              <w:spacing w:line="440" w:lineRule="exact"/>
              <w:ind w:firstLineChars="200" w:firstLine="440"/>
              <w:jc w:val="left"/>
              <w:rPr>
                <w:rFonts w:ascii="仿宋_GB2312" w:hAnsi="宋体" w:cs="宋体" w:hint="eastAsia"/>
                <w:kern w:val="0"/>
                <w:sz w:val="22"/>
                <w:szCs w:val="22"/>
              </w:rPr>
            </w:pPr>
            <w:r>
              <w:rPr>
                <w:rFonts w:ascii="仿宋_GB2312" w:hAnsi="宋体" w:cs="宋体" w:hint="eastAsia"/>
                <w:kern w:val="0"/>
                <w:sz w:val="22"/>
                <w:szCs w:val="22"/>
              </w:rPr>
              <w:t>2．实行并联办理。</w:t>
            </w:r>
          </w:p>
        </w:tc>
        <w:tc>
          <w:tcPr>
            <w:tcW w:w="999" w:type="dxa"/>
            <w:vMerge w:val="restart"/>
            <w:tcBorders>
              <w:top w:val="nil"/>
              <w:left w:val="single" w:sz="4" w:space="0" w:color="auto"/>
              <w:bottom w:val="single" w:sz="4" w:space="0" w:color="auto"/>
              <w:right w:val="single" w:sz="4" w:space="0" w:color="auto"/>
            </w:tcBorders>
            <w:shd w:val="clear" w:color="auto" w:fill="FFFFFF"/>
            <w:vAlign w:val="center"/>
          </w:tcPr>
          <w:p w:rsidR="000B13CA" w:rsidRDefault="000B13CA" w:rsidP="00EA0CCA">
            <w:pPr>
              <w:widowControl/>
              <w:spacing w:line="440" w:lineRule="exact"/>
              <w:jc w:val="left"/>
              <w:rPr>
                <w:rFonts w:ascii="仿宋_GB2312" w:hAnsi="宋体" w:cs="宋体" w:hint="eastAsia"/>
                <w:kern w:val="0"/>
                <w:sz w:val="22"/>
                <w:szCs w:val="22"/>
              </w:rPr>
            </w:pPr>
            <w:r>
              <w:rPr>
                <w:rFonts w:ascii="仿宋_GB2312" w:hAnsi="宋体" w:cs="宋体" w:hint="eastAsia"/>
                <w:kern w:val="0"/>
                <w:sz w:val="22"/>
                <w:szCs w:val="22"/>
              </w:rPr>
              <w:t>国发〔2016〕29号文件已将此3个事项合并。</w:t>
            </w:r>
          </w:p>
        </w:tc>
      </w:tr>
      <w:tr w:rsidR="000B13CA" w:rsidTr="00EA0CCA">
        <w:trPr>
          <w:trHeight w:val="607"/>
        </w:trPr>
        <w:tc>
          <w:tcPr>
            <w:tcW w:w="790" w:type="dxa"/>
            <w:tcBorders>
              <w:top w:val="single" w:sz="4" w:space="0" w:color="auto"/>
              <w:left w:val="single" w:sz="4" w:space="0" w:color="auto"/>
              <w:bottom w:val="single" w:sz="4" w:space="0" w:color="auto"/>
              <w:right w:val="single" w:sz="4" w:space="0" w:color="auto"/>
            </w:tcBorders>
            <w:shd w:val="clear" w:color="auto" w:fill="FFFFFF"/>
            <w:vAlign w:val="center"/>
          </w:tcPr>
          <w:p w:rsidR="000B13CA" w:rsidRDefault="000B13CA" w:rsidP="00EA0CCA">
            <w:pPr>
              <w:widowControl/>
              <w:spacing w:line="440" w:lineRule="exact"/>
              <w:jc w:val="center"/>
              <w:rPr>
                <w:rFonts w:ascii="仿宋_GB2312" w:hAnsi="宋体" w:cs="宋体" w:hint="eastAsia"/>
                <w:kern w:val="0"/>
                <w:sz w:val="22"/>
                <w:szCs w:val="22"/>
              </w:rPr>
            </w:pPr>
            <w:r>
              <w:rPr>
                <w:rFonts w:ascii="仿宋_GB2312" w:hAnsi="宋体" w:cs="宋体" w:hint="eastAsia"/>
                <w:kern w:val="0"/>
                <w:sz w:val="22"/>
                <w:szCs w:val="22"/>
              </w:rPr>
              <w:t>27</w:t>
            </w:r>
          </w:p>
        </w:tc>
        <w:tc>
          <w:tcPr>
            <w:tcW w:w="1580" w:type="dxa"/>
            <w:tcBorders>
              <w:top w:val="nil"/>
              <w:left w:val="nil"/>
              <w:bottom w:val="single" w:sz="4" w:space="0" w:color="auto"/>
              <w:right w:val="single" w:sz="4" w:space="0" w:color="auto"/>
            </w:tcBorders>
            <w:shd w:val="clear" w:color="auto" w:fill="FFFFFF"/>
            <w:vAlign w:val="center"/>
          </w:tcPr>
          <w:p w:rsidR="000B13CA" w:rsidRDefault="000B13CA" w:rsidP="00EA0CCA">
            <w:pPr>
              <w:widowControl/>
              <w:spacing w:line="400" w:lineRule="exact"/>
              <w:jc w:val="left"/>
              <w:rPr>
                <w:rFonts w:ascii="仿宋_GB2312" w:hAnsi="宋体" w:cs="宋体" w:hint="eastAsia"/>
                <w:kern w:val="0"/>
                <w:sz w:val="22"/>
                <w:szCs w:val="22"/>
              </w:rPr>
            </w:pPr>
            <w:r>
              <w:rPr>
                <w:rFonts w:ascii="仿宋_GB2312" w:hAnsi="宋体" w:cs="宋体" w:hint="eastAsia"/>
                <w:kern w:val="0"/>
                <w:sz w:val="22"/>
                <w:szCs w:val="22"/>
              </w:rPr>
              <w:t>依附于城市道路建设各种管线、杆线等设施审批</w:t>
            </w:r>
          </w:p>
        </w:tc>
        <w:tc>
          <w:tcPr>
            <w:tcW w:w="1164" w:type="dxa"/>
            <w:gridSpan w:val="2"/>
            <w:tcBorders>
              <w:top w:val="nil"/>
              <w:left w:val="nil"/>
              <w:bottom w:val="single" w:sz="4" w:space="0" w:color="auto"/>
              <w:right w:val="single" w:sz="4" w:space="0" w:color="auto"/>
            </w:tcBorders>
            <w:shd w:val="clear" w:color="auto" w:fill="FFFFFF"/>
            <w:vAlign w:val="center"/>
          </w:tcPr>
          <w:p w:rsidR="000B13CA" w:rsidRDefault="000B13CA" w:rsidP="00EA0CCA">
            <w:pPr>
              <w:widowControl/>
              <w:spacing w:line="400" w:lineRule="exact"/>
              <w:jc w:val="center"/>
              <w:rPr>
                <w:rFonts w:ascii="仿宋_GB2312" w:hAnsi="宋体" w:cs="宋体" w:hint="eastAsia"/>
                <w:kern w:val="0"/>
                <w:sz w:val="22"/>
                <w:szCs w:val="22"/>
              </w:rPr>
            </w:pPr>
            <w:r>
              <w:rPr>
                <w:rFonts w:ascii="仿宋_GB2312" w:hAnsi="宋体" w:cs="宋体" w:hint="eastAsia"/>
                <w:kern w:val="0"/>
                <w:sz w:val="22"/>
                <w:szCs w:val="22"/>
              </w:rPr>
              <w:t>行政许可</w:t>
            </w:r>
          </w:p>
        </w:tc>
        <w:tc>
          <w:tcPr>
            <w:tcW w:w="1499" w:type="dxa"/>
            <w:tcBorders>
              <w:top w:val="nil"/>
              <w:left w:val="nil"/>
              <w:bottom w:val="single" w:sz="4" w:space="0" w:color="auto"/>
              <w:right w:val="single" w:sz="4" w:space="0" w:color="auto"/>
            </w:tcBorders>
            <w:shd w:val="clear" w:color="auto" w:fill="FFFFFF"/>
            <w:vAlign w:val="center"/>
          </w:tcPr>
          <w:p w:rsidR="000B13CA" w:rsidRDefault="000B13CA" w:rsidP="00EA0CCA">
            <w:pPr>
              <w:widowControl/>
              <w:spacing w:line="400" w:lineRule="exact"/>
              <w:jc w:val="center"/>
              <w:rPr>
                <w:rFonts w:ascii="仿宋_GB2312" w:hAnsi="宋体" w:cs="宋体" w:hint="eastAsia"/>
                <w:kern w:val="0"/>
                <w:sz w:val="22"/>
                <w:szCs w:val="22"/>
              </w:rPr>
            </w:pPr>
            <w:r>
              <w:rPr>
                <w:rFonts w:ascii="仿宋_GB2312" w:hAnsi="宋体" w:cs="宋体" w:hint="eastAsia"/>
                <w:kern w:val="0"/>
                <w:sz w:val="22"/>
                <w:szCs w:val="22"/>
              </w:rPr>
              <w:t>住房和城乡</w:t>
            </w:r>
          </w:p>
          <w:p w:rsidR="000B13CA" w:rsidRDefault="000B13CA" w:rsidP="00EA0CCA">
            <w:pPr>
              <w:widowControl/>
              <w:spacing w:line="400" w:lineRule="exact"/>
              <w:jc w:val="center"/>
              <w:rPr>
                <w:rFonts w:ascii="仿宋_GB2312" w:hAnsi="宋体" w:cs="宋体" w:hint="eastAsia"/>
                <w:kern w:val="0"/>
                <w:sz w:val="22"/>
                <w:szCs w:val="22"/>
              </w:rPr>
            </w:pPr>
            <w:r>
              <w:rPr>
                <w:rFonts w:ascii="仿宋_GB2312" w:hAnsi="宋体" w:cs="宋体" w:hint="eastAsia"/>
                <w:kern w:val="0"/>
                <w:sz w:val="22"/>
                <w:szCs w:val="22"/>
              </w:rPr>
              <w:t>建设部门</w:t>
            </w:r>
          </w:p>
        </w:tc>
        <w:tc>
          <w:tcPr>
            <w:tcW w:w="776" w:type="dxa"/>
            <w:tcBorders>
              <w:top w:val="nil"/>
              <w:left w:val="nil"/>
              <w:bottom w:val="single" w:sz="4" w:space="0" w:color="auto"/>
              <w:right w:val="single" w:sz="4" w:space="0" w:color="auto"/>
            </w:tcBorders>
            <w:shd w:val="clear" w:color="auto" w:fill="FFFFFF"/>
            <w:vAlign w:val="center"/>
          </w:tcPr>
          <w:p w:rsidR="000B13CA" w:rsidRDefault="000B13CA" w:rsidP="00EA0CCA">
            <w:pPr>
              <w:widowControl/>
              <w:spacing w:line="400" w:lineRule="exact"/>
              <w:jc w:val="center"/>
              <w:rPr>
                <w:rFonts w:ascii="仿宋_GB2312" w:hAnsi="宋体" w:cs="宋体" w:hint="eastAsia"/>
                <w:kern w:val="0"/>
                <w:sz w:val="22"/>
                <w:szCs w:val="22"/>
              </w:rPr>
            </w:pPr>
            <w:r>
              <w:rPr>
                <w:rFonts w:ascii="仿宋_GB2312" w:hAnsi="宋体" w:cs="宋体" w:hint="eastAsia"/>
                <w:kern w:val="0"/>
                <w:sz w:val="22"/>
                <w:szCs w:val="22"/>
              </w:rPr>
              <w:t>市、县</w:t>
            </w:r>
          </w:p>
        </w:tc>
        <w:tc>
          <w:tcPr>
            <w:tcW w:w="7557" w:type="dxa"/>
            <w:gridSpan w:val="2"/>
            <w:tcBorders>
              <w:top w:val="nil"/>
              <w:left w:val="nil"/>
              <w:bottom w:val="single" w:sz="4" w:space="0" w:color="auto"/>
              <w:right w:val="single" w:sz="4" w:space="0" w:color="auto"/>
            </w:tcBorders>
            <w:shd w:val="clear" w:color="auto" w:fill="FFFFFF"/>
            <w:vAlign w:val="center"/>
          </w:tcPr>
          <w:p w:rsidR="000B13CA" w:rsidRDefault="000B13CA" w:rsidP="00EA0CCA">
            <w:pPr>
              <w:widowControl/>
              <w:spacing w:line="400" w:lineRule="exact"/>
              <w:jc w:val="left"/>
              <w:rPr>
                <w:rFonts w:ascii="仿宋_GB2312" w:hAnsi="宋体" w:cs="宋体" w:hint="eastAsia"/>
                <w:kern w:val="0"/>
                <w:sz w:val="22"/>
                <w:szCs w:val="22"/>
              </w:rPr>
            </w:pPr>
            <w:r>
              <w:rPr>
                <w:rFonts w:ascii="仿宋_GB2312" w:hAnsi="宋体" w:cs="宋体" w:hint="eastAsia"/>
                <w:kern w:val="0"/>
                <w:sz w:val="22"/>
                <w:szCs w:val="22"/>
              </w:rPr>
              <w:t xml:space="preserve">    依附于城市道路建设各种管线、杆线等设施的，应当经市政工程行政主管部门批准，方可建设。——《城市道路管理条例》（国务院令第198号）第二十九条。</w:t>
            </w:r>
          </w:p>
        </w:tc>
        <w:tc>
          <w:tcPr>
            <w:tcW w:w="6853" w:type="dxa"/>
            <w:vMerge/>
            <w:tcBorders>
              <w:top w:val="nil"/>
              <w:left w:val="single" w:sz="4" w:space="0" w:color="auto"/>
              <w:bottom w:val="single" w:sz="4" w:space="0" w:color="auto"/>
              <w:right w:val="single" w:sz="4" w:space="0" w:color="auto"/>
            </w:tcBorders>
            <w:vAlign w:val="center"/>
          </w:tcPr>
          <w:p w:rsidR="000B13CA" w:rsidRDefault="000B13CA" w:rsidP="00EA0CCA">
            <w:pPr>
              <w:widowControl/>
              <w:spacing w:line="440" w:lineRule="exact"/>
              <w:jc w:val="left"/>
              <w:rPr>
                <w:rFonts w:ascii="仿宋_GB2312" w:hAnsi="宋体" w:cs="宋体" w:hint="eastAsia"/>
                <w:kern w:val="0"/>
                <w:sz w:val="22"/>
                <w:szCs w:val="22"/>
              </w:rPr>
            </w:pPr>
          </w:p>
        </w:tc>
        <w:tc>
          <w:tcPr>
            <w:tcW w:w="999" w:type="dxa"/>
            <w:vMerge/>
            <w:tcBorders>
              <w:top w:val="nil"/>
              <w:left w:val="single" w:sz="4" w:space="0" w:color="auto"/>
              <w:bottom w:val="single" w:sz="4" w:space="0" w:color="auto"/>
              <w:right w:val="single" w:sz="4" w:space="0" w:color="auto"/>
            </w:tcBorders>
            <w:vAlign w:val="center"/>
          </w:tcPr>
          <w:p w:rsidR="000B13CA" w:rsidRDefault="000B13CA" w:rsidP="00EA0CCA">
            <w:pPr>
              <w:widowControl/>
              <w:spacing w:line="440" w:lineRule="exact"/>
              <w:jc w:val="left"/>
              <w:rPr>
                <w:rFonts w:ascii="仿宋_GB2312" w:hAnsi="宋体" w:cs="宋体" w:hint="eastAsia"/>
                <w:kern w:val="0"/>
                <w:sz w:val="22"/>
                <w:szCs w:val="22"/>
              </w:rPr>
            </w:pPr>
          </w:p>
        </w:tc>
      </w:tr>
      <w:tr w:rsidR="000B13CA" w:rsidTr="00EA0CCA">
        <w:trPr>
          <w:trHeight w:val="1657"/>
        </w:trPr>
        <w:tc>
          <w:tcPr>
            <w:tcW w:w="790" w:type="dxa"/>
            <w:tcBorders>
              <w:top w:val="single" w:sz="4" w:space="0" w:color="auto"/>
              <w:left w:val="single" w:sz="4" w:space="0" w:color="auto"/>
              <w:bottom w:val="single" w:sz="4" w:space="0" w:color="auto"/>
              <w:right w:val="single" w:sz="4" w:space="0" w:color="auto"/>
            </w:tcBorders>
            <w:shd w:val="clear" w:color="auto" w:fill="FFFFFF"/>
            <w:vAlign w:val="center"/>
          </w:tcPr>
          <w:p w:rsidR="000B13CA" w:rsidRDefault="000B13CA" w:rsidP="00EA0CCA">
            <w:pPr>
              <w:widowControl/>
              <w:spacing w:line="440" w:lineRule="exact"/>
              <w:jc w:val="center"/>
              <w:rPr>
                <w:rFonts w:ascii="仿宋_GB2312" w:hAnsi="宋体" w:cs="宋体" w:hint="eastAsia"/>
                <w:kern w:val="0"/>
                <w:sz w:val="22"/>
                <w:szCs w:val="22"/>
              </w:rPr>
            </w:pPr>
            <w:r>
              <w:rPr>
                <w:rFonts w:ascii="仿宋_GB2312" w:hAnsi="宋体" w:cs="宋体" w:hint="eastAsia"/>
                <w:kern w:val="0"/>
                <w:sz w:val="22"/>
                <w:szCs w:val="22"/>
              </w:rPr>
              <w:t>28</w:t>
            </w:r>
          </w:p>
        </w:tc>
        <w:tc>
          <w:tcPr>
            <w:tcW w:w="1580" w:type="dxa"/>
            <w:tcBorders>
              <w:top w:val="nil"/>
              <w:left w:val="nil"/>
              <w:bottom w:val="single" w:sz="4" w:space="0" w:color="auto"/>
              <w:right w:val="single" w:sz="4" w:space="0" w:color="auto"/>
            </w:tcBorders>
            <w:shd w:val="clear" w:color="auto" w:fill="FFFFFF"/>
            <w:vAlign w:val="center"/>
          </w:tcPr>
          <w:p w:rsidR="000B13CA" w:rsidRDefault="000B13CA" w:rsidP="00EA0CCA">
            <w:pPr>
              <w:widowControl/>
              <w:spacing w:line="400" w:lineRule="exact"/>
              <w:jc w:val="left"/>
              <w:rPr>
                <w:rFonts w:ascii="仿宋_GB2312" w:hAnsi="宋体" w:cs="宋体" w:hint="eastAsia"/>
                <w:kern w:val="0"/>
                <w:sz w:val="22"/>
                <w:szCs w:val="22"/>
              </w:rPr>
            </w:pPr>
            <w:r>
              <w:rPr>
                <w:rFonts w:ascii="仿宋_GB2312" w:hAnsi="宋体" w:cs="宋体" w:hint="eastAsia"/>
                <w:kern w:val="0"/>
                <w:sz w:val="22"/>
                <w:szCs w:val="22"/>
              </w:rPr>
              <w:t>城市桥梁上架设各类市政管线审批</w:t>
            </w:r>
          </w:p>
        </w:tc>
        <w:tc>
          <w:tcPr>
            <w:tcW w:w="1164" w:type="dxa"/>
            <w:gridSpan w:val="2"/>
            <w:tcBorders>
              <w:top w:val="nil"/>
              <w:left w:val="nil"/>
              <w:bottom w:val="single" w:sz="4" w:space="0" w:color="auto"/>
              <w:right w:val="single" w:sz="4" w:space="0" w:color="auto"/>
            </w:tcBorders>
            <w:shd w:val="clear" w:color="auto" w:fill="FFFFFF"/>
            <w:vAlign w:val="center"/>
          </w:tcPr>
          <w:p w:rsidR="000B13CA" w:rsidRDefault="000B13CA" w:rsidP="00EA0CCA">
            <w:pPr>
              <w:widowControl/>
              <w:spacing w:line="400" w:lineRule="exact"/>
              <w:jc w:val="center"/>
              <w:rPr>
                <w:rFonts w:ascii="仿宋_GB2312" w:hAnsi="宋体" w:cs="宋体" w:hint="eastAsia"/>
                <w:kern w:val="0"/>
                <w:sz w:val="22"/>
                <w:szCs w:val="22"/>
              </w:rPr>
            </w:pPr>
            <w:r>
              <w:rPr>
                <w:rFonts w:ascii="仿宋_GB2312" w:hAnsi="宋体" w:cs="宋体" w:hint="eastAsia"/>
                <w:kern w:val="0"/>
                <w:sz w:val="22"/>
                <w:szCs w:val="22"/>
              </w:rPr>
              <w:t>行政许可</w:t>
            </w:r>
          </w:p>
        </w:tc>
        <w:tc>
          <w:tcPr>
            <w:tcW w:w="1499" w:type="dxa"/>
            <w:tcBorders>
              <w:top w:val="nil"/>
              <w:left w:val="nil"/>
              <w:bottom w:val="single" w:sz="4" w:space="0" w:color="auto"/>
              <w:right w:val="single" w:sz="4" w:space="0" w:color="auto"/>
            </w:tcBorders>
            <w:shd w:val="clear" w:color="auto" w:fill="FFFFFF"/>
            <w:vAlign w:val="center"/>
          </w:tcPr>
          <w:p w:rsidR="000B13CA" w:rsidRDefault="000B13CA" w:rsidP="00EA0CCA">
            <w:pPr>
              <w:widowControl/>
              <w:spacing w:line="400" w:lineRule="exact"/>
              <w:jc w:val="center"/>
              <w:rPr>
                <w:rFonts w:ascii="仿宋_GB2312" w:hAnsi="宋体" w:cs="宋体" w:hint="eastAsia"/>
                <w:kern w:val="0"/>
                <w:sz w:val="22"/>
                <w:szCs w:val="22"/>
              </w:rPr>
            </w:pPr>
            <w:r>
              <w:rPr>
                <w:rFonts w:ascii="仿宋_GB2312" w:hAnsi="宋体" w:cs="宋体" w:hint="eastAsia"/>
                <w:kern w:val="0"/>
                <w:sz w:val="22"/>
                <w:szCs w:val="22"/>
              </w:rPr>
              <w:t>住房和城乡</w:t>
            </w:r>
          </w:p>
          <w:p w:rsidR="000B13CA" w:rsidRDefault="000B13CA" w:rsidP="00EA0CCA">
            <w:pPr>
              <w:widowControl/>
              <w:spacing w:line="400" w:lineRule="exact"/>
              <w:jc w:val="center"/>
              <w:rPr>
                <w:rFonts w:ascii="仿宋_GB2312" w:hAnsi="宋体" w:cs="宋体" w:hint="eastAsia"/>
                <w:kern w:val="0"/>
                <w:sz w:val="22"/>
                <w:szCs w:val="22"/>
              </w:rPr>
            </w:pPr>
            <w:r>
              <w:rPr>
                <w:rFonts w:ascii="仿宋_GB2312" w:hAnsi="宋体" w:cs="宋体" w:hint="eastAsia"/>
                <w:kern w:val="0"/>
                <w:sz w:val="22"/>
                <w:szCs w:val="22"/>
              </w:rPr>
              <w:t>建设部门</w:t>
            </w:r>
          </w:p>
        </w:tc>
        <w:tc>
          <w:tcPr>
            <w:tcW w:w="776" w:type="dxa"/>
            <w:tcBorders>
              <w:top w:val="nil"/>
              <w:left w:val="nil"/>
              <w:bottom w:val="single" w:sz="4" w:space="0" w:color="auto"/>
              <w:right w:val="single" w:sz="4" w:space="0" w:color="auto"/>
            </w:tcBorders>
            <w:shd w:val="clear" w:color="auto" w:fill="FFFFFF"/>
            <w:vAlign w:val="center"/>
          </w:tcPr>
          <w:p w:rsidR="000B13CA" w:rsidRDefault="000B13CA" w:rsidP="00EA0CCA">
            <w:pPr>
              <w:widowControl/>
              <w:spacing w:line="400" w:lineRule="exact"/>
              <w:jc w:val="center"/>
              <w:rPr>
                <w:rFonts w:ascii="仿宋_GB2312" w:hAnsi="宋体" w:cs="宋体" w:hint="eastAsia"/>
                <w:kern w:val="0"/>
                <w:sz w:val="22"/>
                <w:szCs w:val="22"/>
              </w:rPr>
            </w:pPr>
            <w:r>
              <w:rPr>
                <w:rFonts w:ascii="仿宋_GB2312" w:hAnsi="宋体" w:cs="宋体" w:hint="eastAsia"/>
                <w:kern w:val="0"/>
                <w:sz w:val="22"/>
                <w:szCs w:val="22"/>
              </w:rPr>
              <w:t>市、县</w:t>
            </w:r>
          </w:p>
        </w:tc>
        <w:tc>
          <w:tcPr>
            <w:tcW w:w="7557" w:type="dxa"/>
            <w:gridSpan w:val="2"/>
            <w:tcBorders>
              <w:top w:val="nil"/>
              <w:left w:val="nil"/>
              <w:bottom w:val="single" w:sz="4" w:space="0" w:color="auto"/>
              <w:right w:val="single" w:sz="4" w:space="0" w:color="auto"/>
            </w:tcBorders>
            <w:shd w:val="clear" w:color="auto" w:fill="FFFFFF"/>
            <w:vAlign w:val="center"/>
          </w:tcPr>
          <w:p w:rsidR="000B13CA" w:rsidRDefault="000B13CA" w:rsidP="00EA0CCA">
            <w:pPr>
              <w:widowControl/>
              <w:spacing w:line="400" w:lineRule="exact"/>
              <w:jc w:val="left"/>
              <w:rPr>
                <w:rFonts w:ascii="仿宋_GB2312" w:hAnsi="宋体" w:cs="宋体" w:hint="eastAsia"/>
                <w:kern w:val="0"/>
                <w:sz w:val="22"/>
                <w:szCs w:val="22"/>
              </w:rPr>
            </w:pPr>
            <w:r>
              <w:rPr>
                <w:rFonts w:ascii="仿宋_GB2312" w:hAnsi="宋体" w:cs="宋体" w:hint="eastAsia"/>
                <w:kern w:val="0"/>
                <w:sz w:val="22"/>
                <w:szCs w:val="22"/>
              </w:rPr>
              <w:t xml:space="preserve">    在城市桥梁上设置大型广告、悬挂物等辅助物的，应当出具相应的风载、荷载实验报告以及原设计单位的技术安全意见，报城市人民政府市政工程设施行政主管部门批准后，方可实施。——《城市桥梁检测和养护维修管理办法》（建设部令第118号）第十八条。</w:t>
            </w:r>
          </w:p>
        </w:tc>
        <w:tc>
          <w:tcPr>
            <w:tcW w:w="6853" w:type="dxa"/>
            <w:vMerge/>
            <w:tcBorders>
              <w:top w:val="nil"/>
              <w:left w:val="single" w:sz="4" w:space="0" w:color="auto"/>
              <w:bottom w:val="single" w:sz="4" w:space="0" w:color="auto"/>
              <w:right w:val="single" w:sz="4" w:space="0" w:color="auto"/>
            </w:tcBorders>
            <w:vAlign w:val="center"/>
          </w:tcPr>
          <w:p w:rsidR="000B13CA" w:rsidRDefault="000B13CA" w:rsidP="00EA0CCA">
            <w:pPr>
              <w:widowControl/>
              <w:spacing w:line="440" w:lineRule="exact"/>
              <w:jc w:val="left"/>
              <w:rPr>
                <w:rFonts w:ascii="仿宋_GB2312" w:hAnsi="宋体" w:cs="宋体" w:hint="eastAsia"/>
                <w:kern w:val="0"/>
                <w:sz w:val="22"/>
                <w:szCs w:val="22"/>
              </w:rPr>
            </w:pPr>
          </w:p>
        </w:tc>
        <w:tc>
          <w:tcPr>
            <w:tcW w:w="999" w:type="dxa"/>
            <w:vMerge/>
            <w:tcBorders>
              <w:top w:val="nil"/>
              <w:left w:val="single" w:sz="4" w:space="0" w:color="auto"/>
              <w:bottom w:val="single" w:sz="4" w:space="0" w:color="auto"/>
              <w:right w:val="single" w:sz="4" w:space="0" w:color="auto"/>
            </w:tcBorders>
            <w:vAlign w:val="center"/>
          </w:tcPr>
          <w:p w:rsidR="000B13CA" w:rsidRDefault="000B13CA" w:rsidP="00EA0CCA">
            <w:pPr>
              <w:widowControl/>
              <w:spacing w:line="440" w:lineRule="exact"/>
              <w:jc w:val="left"/>
              <w:rPr>
                <w:rFonts w:ascii="仿宋_GB2312" w:hAnsi="宋体" w:cs="宋体" w:hint="eastAsia"/>
                <w:kern w:val="0"/>
                <w:sz w:val="22"/>
                <w:szCs w:val="22"/>
              </w:rPr>
            </w:pPr>
          </w:p>
        </w:tc>
      </w:tr>
      <w:tr w:rsidR="000B13CA" w:rsidTr="00EA0CCA">
        <w:trPr>
          <w:trHeight w:val="1350"/>
        </w:trPr>
        <w:tc>
          <w:tcPr>
            <w:tcW w:w="790" w:type="dxa"/>
            <w:tcBorders>
              <w:top w:val="single" w:sz="4" w:space="0" w:color="auto"/>
              <w:left w:val="single" w:sz="4" w:space="0" w:color="auto"/>
              <w:bottom w:val="single" w:sz="4" w:space="0" w:color="auto"/>
              <w:right w:val="single" w:sz="4" w:space="0" w:color="auto"/>
            </w:tcBorders>
            <w:shd w:val="clear" w:color="auto" w:fill="FFFFFF"/>
            <w:vAlign w:val="center"/>
          </w:tcPr>
          <w:p w:rsidR="000B13CA" w:rsidRDefault="000B13CA" w:rsidP="00EA0CCA">
            <w:pPr>
              <w:widowControl/>
              <w:spacing w:line="440" w:lineRule="exact"/>
              <w:jc w:val="center"/>
              <w:rPr>
                <w:rFonts w:ascii="仿宋_GB2312" w:hAnsi="宋体" w:cs="宋体" w:hint="eastAsia"/>
                <w:kern w:val="0"/>
                <w:sz w:val="22"/>
                <w:szCs w:val="22"/>
              </w:rPr>
            </w:pPr>
            <w:r>
              <w:rPr>
                <w:rFonts w:ascii="仿宋_GB2312" w:hAnsi="宋体" w:cs="宋体" w:hint="eastAsia"/>
                <w:kern w:val="0"/>
                <w:sz w:val="22"/>
                <w:szCs w:val="22"/>
              </w:rPr>
              <w:lastRenderedPageBreak/>
              <w:t>29</w:t>
            </w:r>
          </w:p>
        </w:tc>
        <w:tc>
          <w:tcPr>
            <w:tcW w:w="1580" w:type="dxa"/>
            <w:tcBorders>
              <w:top w:val="single" w:sz="4" w:space="0" w:color="auto"/>
              <w:left w:val="nil"/>
              <w:bottom w:val="single" w:sz="4" w:space="0" w:color="auto"/>
              <w:right w:val="single" w:sz="4" w:space="0" w:color="auto"/>
            </w:tcBorders>
            <w:shd w:val="clear" w:color="auto" w:fill="FFFFFF"/>
            <w:vAlign w:val="center"/>
          </w:tcPr>
          <w:p w:rsidR="000B13CA" w:rsidRDefault="000B13CA" w:rsidP="00EA0CCA">
            <w:pPr>
              <w:widowControl/>
              <w:spacing w:line="400" w:lineRule="exact"/>
              <w:jc w:val="left"/>
              <w:rPr>
                <w:rFonts w:ascii="仿宋_GB2312" w:hAnsi="宋体" w:cs="宋体" w:hint="eastAsia"/>
                <w:kern w:val="0"/>
                <w:sz w:val="22"/>
                <w:szCs w:val="22"/>
              </w:rPr>
            </w:pPr>
            <w:r>
              <w:rPr>
                <w:rFonts w:ascii="仿宋_GB2312" w:hAnsi="宋体" w:cs="宋体" w:hint="eastAsia"/>
                <w:kern w:val="0"/>
                <w:sz w:val="22"/>
                <w:szCs w:val="22"/>
              </w:rPr>
              <w:t>因工程建设确需改装、拆除或者迁移城市公共供水设施审批</w:t>
            </w:r>
          </w:p>
        </w:tc>
        <w:tc>
          <w:tcPr>
            <w:tcW w:w="1164" w:type="dxa"/>
            <w:gridSpan w:val="2"/>
            <w:tcBorders>
              <w:top w:val="single" w:sz="4" w:space="0" w:color="auto"/>
              <w:left w:val="nil"/>
              <w:bottom w:val="single" w:sz="4" w:space="0" w:color="auto"/>
              <w:right w:val="single" w:sz="4" w:space="0" w:color="auto"/>
            </w:tcBorders>
            <w:shd w:val="clear" w:color="auto" w:fill="FFFFFF"/>
            <w:vAlign w:val="center"/>
          </w:tcPr>
          <w:p w:rsidR="000B13CA" w:rsidRDefault="000B13CA" w:rsidP="00EA0CCA">
            <w:pPr>
              <w:widowControl/>
              <w:spacing w:line="400" w:lineRule="exact"/>
              <w:jc w:val="center"/>
              <w:rPr>
                <w:rFonts w:ascii="仿宋_GB2312" w:hAnsi="宋体" w:cs="宋体" w:hint="eastAsia"/>
                <w:kern w:val="0"/>
                <w:sz w:val="22"/>
                <w:szCs w:val="22"/>
              </w:rPr>
            </w:pPr>
            <w:r>
              <w:rPr>
                <w:rFonts w:ascii="仿宋_GB2312" w:hAnsi="宋体" w:cs="宋体" w:hint="eastAsia"/>
                <w:kern w:val="0"/>
                <w:sz w:val="22"/>
                <w:szCs w:val="22"/>
              </w:rPr>
              <w:t>行政许可</w:t>
            </w:r>
          </w:p>
        </w:tc>
        <w:tc>
          <w:tcPr>
            <w:tcW w:w="1499" w:type="dxa"/>
            <w:tcBorders>
              <w:top w:val="single" w:sz="4" w:space="0" w:color="auto"/>
              <w:left w:val="nil"/>
              <w:bottom w:val="single" w:sz="4" w:space="0" w:color="auto"/>
              <w:right w:val="single" w:sz="4" w:space="0" w:color="auto"/>
            </w:tcBorders>
            <w:shd w:val="clear" w:color="auto" w:fill="FFFFFF"/>
            <w:vAlign w:val="center"/>
          </w:tcPr>
          <w:p w:rsidR="000B13CA" w:rsidRDefault="000B13CA" w:rsidP="00EA0CCA">
            <w:pPr>
              <w:widowControl/>
              <w:spacing w:line="400" w:lineRule="exact"/>
              <w:jc w:val="center"/>
              <w:rPr>
                <w:rFonts w:ascii="仿宋_GB2312" w:hAnsi="宋体" w:cs="宋体" w:hint="eastAsia"/>
                <w:kern w:val="0"/>
                <w:sz w:val="22"/>
                <w:szCs w:val="22"/>
              </w:rPr>
            </w:pPr>
            <w:r>
              <w:rPr>
                <w:rFonts w:ascii="仿宋_GB2312" w:hAnsi="宋体" w:cs="宋体" w:hint="eastAsia"/>
                <w:kern w:val="0"/>
                <w:sz w:val="22"/>
                <w:szCs w:val="22"/>
              </w:rPr>
              <w:t>住房和城乡</w:t>
            </w:r>
          </w:p>
          <w:p w:rsidR="000B13CA" w:rsidRDefault="000B13CA" w:rsidP="00EA0CCA">
            <w:pPr>
              <w:widowControl/>
              <w:spacing w:line="400" w:lineRule="exact"/>
              <w:jc w:val="center"/>
              <w:rPr>
                <w:rFonts w:ascii="仿宋_GB2312" w:hAnsi="宋体" w:cs="宋体" w:hint="eastAsia"/>
                <w:kern w:val="0"/>
                <w:sz w:val="22"/>
                <w:szCs w:val="22"/>
              </w:rPr>
            </w:pPr>
            <w:r>
              <w:rPr>
                <w:rFonts w:ascii="仿宋_GB2312" w:hAnsi="宋体" w:cs="宋体" w:hint="eastAsia"/>
                <w:kern w:val="0"/>
                <w:sz w:val="22"/>
                <w:szCs w:val="22"/>
              </w:rPr>
              <w:t>建设部门</w:t>
            </w:r>
          </w:p>
        </w:tc>
        <w:tc>
          <w:tcPr>
            <w:tcW w:w="776" w:type="dxa"/>
            <w:tcBorders>
              <w:top w:val="single" w:sz="4" w:space="0" w:color="auto"/>
              <w:left w:val="nil"/>
              <w:bottom w:val="single" w:sz="4" w:space="0" w:color="auto"/>
              <w:right w:val="single" w:sz="4" w:space="0" w:color="auto"/>
            </w:tcBorders>
            <w:shd w:val="clear" w:color="auto" w:fill="FFFFFF"/>
            <w:vAlign w:val="center"/>
          </w:tcPr>
          <w:p w:rsidR="000B13CA" w:rsidRDefault="000B13CA" w:rsidP="00EA0CCA">
            <w:pPr>
              <w:widowControl/>
              <w:spacing w:line="400" w:lineRule="exact"/>
              <w:jc w:val="center"/>
              <w:rPr>
                <w:rFonts w:ascii="仿宋_GB2312" w:hAnsi="宋体" w:cs="宋体" w:hint="eastAsia"/>
                <w:kern w:val="0"/>
                <w:sz w:val="22"/>
                <w:szCs w:val="22"/>
              </w:rPr>
            </w:pPr>
            <w:r>
              <w:rPr>
                <w:rFonts w:ascii="仿宋_GB2312" w:hAnsi="宋体" w:cs="宋体" w:hint="eastAsia"/>
                <w:kern w:val="0"/>
                <w:sz w:val="22"/>
                <w:szCs w:val="22"/>
              </w:rPr>
              <w:t>市、县</w:t>
            </w:r>
          </w:p>
        </w:tc>
        <w:tc>
          <w:tcPr>
            <w:tcW w:w="7557" w:type="dxa"/>
            <w:gridSpan w:val="2"/>
            <w:tcBorders>
              <w:top w:val="single" w:sz="4" w:space="0" w:color="auto"/>
              <w:left w:val="nil"/>
              <w:bottom w:val="single" w:sz="4" w:space="0" w:color="auto"/>
              <w:right w:val="single" w:sz="4" w:space="0" w:color="auto"/>
            </w:tcBorders>
            <w:shd w:val="clear" w:color="auto" w:fill="FFFFFF"/>
            <w:vAlign w:val="center"/>
          </w:tcPr>
          <w:p w:rsidR="000B13CA" w:rsidRDefault="000B13CA" w:rsidP="00EA0CCA">
            <w:pPr>
              <w:widowControl/>
              <w:spacing w:line="440" w:lineRule="exact"/>
              <w:jc w:val="left"/>
              <w:rPr>
                <w:rFonts w:ascii="仿宋_GB2312" w:hAnsi="宋体" w:cs="宋体" w:hint="eastAsia"/>
                <w:kern w:val="0"/>
                <w:sz w:val="22"/>
                <w:szCs w:val="22"/>
              </w:rPr>
            </w:pPr>
            <w:r>
              <w:rPr>
                <w:rFonts w:ascii="仿宋_GB2312" w:hAnsi="宋体" w:cs="宋体" w:hint="eastAsia"/>
                <w:kern w:val="0"/>
                <w:sz w:val="22"/>
                <w:szCs w:val="22"/>
              </w:rPr>
              <w:t xml:space="preserve">    因工程建设确需改装、拆除或者迁移城市公共供水设施的，建设单位应当报经县级以上人民政府城市规划行政主管部门和城市供水行政主管部门批准，并采取相应的补救措施。——《城市供水条例》（国务院令第158号）第三十条。</w:t>
            </w:r>
          </w:p>
        </w:tc>
        <w:tc>
          <w:tcPr>
            <w:tcW w:w="6853"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0B13CA" w:rsidRDefault="000B13CA" w:rsidP="00EA0CCA">
            <w:pPr>
              <w:widowControl/>
              <w:spacing w:line="440" w:lineRule="exact"/>
              <w:ind w:firstLineChars="200" w:firstLine="440"/>
              <w:jc w:val="left"/>
              <w:rPr>
                <w:rFonts w:ascii="仿宋_GB2312" w:hAnsi="宋体" w:cs="宋体" w:hint="eastAsia"/>
                <w:kern w:val="0"/>
                <w:sz w:val="22"/>
                <w:szCs w:val="22"/>
              </w:rPr>
            </w:pPr>
            <w:r>
              <w:rPr>
                <w:rFonts w:ascii="仿宋_GB2312" w:hAnsi="宋体" w:cs="宋体" w:hint="eastAsia"/>
                <w:kern w:val="0"/>
                <w:sz w:val="22"/>
                <w:szCs w:val="22"/>
              </w:rPr>
              <w:t>1．整合。将“因工程建设确需改装、拆除或者迁移城市公共供水设施审批”、“拆除、移动城镇排水与污水处理设施方案审核”2项，合并为“因工程建设需要拆除、改动、迁移供水、排水与污水处理设施审核”1项。</w:t>
            </w:r>
            <w:r>
              <w:rPr>
                <w:rFonts w:ascii="仿宋_GB2312" w:hAnsi="宋体" w:cs="宋体" w:hint="eastAsia"/>
                <w:kern w:val="0"/>
                <w:sz w:val="22"/>
                <w:szCs w:val="22"/>
              </w:rPr>
              <w:br/>
              <w:t xml:space="preserve">    2．实行并联办理。</w:t>
            </w:r>
          </w:p>
        </w:tc>
        <w:tc>
          <w:tcPr>
            <w:tcW w:w="99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0B13CA" w:rsidRDefault="000B13CA" w:rsidP="00EA0CCA">
            <w:pPr>
              <w:widowControl/>
              <w:spacing w:line="400" w:lineRule="exact"/>
              <w:jc w:val="left"/>
              <w:rPr>
                <w:rFonts w:ascii="仿宋_GB2312" w:hAnsi="宋体" w:cs="宋体" w:hint="eastAsia"/>
                <w:kern w:val="0"/>
                <w:sz w:val="22"/>
                <w:szCs w:val="22"/>
              </w:rPr>
            </w:pPr>
            <w:r>
              <w:rPr>
                <w:rFonts w:ascii="仿宋_GB2312" w:hAnsi="宋体" w:cs="宋体" w:hint="eastAsia"/>
                <w:kern w:val="0"/>
                <w:sz w:val="22"/>
                <w:szCs w:val="22"/>
              </w:rPr>
              <w:t>国发〔2016〕29号文件已将此2个事项合并。</w:t>
            </w:r>
          </w:p>
        </w:tc>
      </w:tr>
      <w:tr w:rsidR="000B13CA" w:rsidTr="00EA0CCA">
        <w:trPr>
          <w:trHeight w:val="2160"/>
        </w:trPr>
        <w:tc>
          <w:tcPr>
            <w:tcW w:w="790" w:type="dxa"/>
            <w:tcBorders>
              <w:top w:val="single" w:sz="4" w:space="0" w:color="auto"/>
              <w:left w:val="single" w:sz="4" w:space="0" w:color="auto"/>
              <w:bottom w:val="single" w:sz="4" w:space="0" w:color="auto"/>
              <w:right w:val="single" w:sz="4" w:space="0" w:color="auto"/>
            </w:tcBorders>
            <w:shd w:val="clear" w:color="auto" w:fill="FFFFFF"/>
            <w:vAlign w:val="center"/>
          </w:tcPr>
          <w:p w:rsidR="000B13CA" w:rsidRDefault="000B13CA" w:rsidP="00EA0CCA">
            <w:pPr>
              <w:widowControl/>
              <w:spacing w:line="440" w:lineRule="exact"/>
              <w:jc w:val="center"/>
              <w:rPr>
                <w:rFonts w:ascii="仿宋_GB2312" w:hAnsi="宋体" w:cs="宋体" w:hint="eastAsia"/>
                <w:kern w:val="0"/>
                <w:sz w:val="22"/>
                <w:szCs w:val="22"/>
              </w:rPr>
            </w:pPr>
            <w:r>
              <w:rPr>
                <w:rFonts w:ascii="仿宋_GB2312" w:hAnsi="宋体" w:cs="宋体" w:hint="eastAsia"/>
                <w:kern w:val="0"/>
                <w:sz w:val="22"/>
                <w:szCs w:val="22"/>
              </w:rPr>
              <w:t>30</w:t>
            </w:r>
          </w:p>
        </w:tc>
        <w:tc>
          <w:tcPr>
            <w:tcW w:w="1580" w:type="dxa"/>
            <w:tcBorders>
              <w:top w:val="single" w:sz="4" w:space="0" w:color="auto"/>
              <w:left w:val="nil"/>
              <w:bottom w:val="single" w:sz="4" w:space="0" w:color="auto"/>
              <w:right w:val="single" w:sz="4" w:space="0" w:color="auto"/>
            </w:tcBorders>
            <w:shd w:val="clear" w:color="auto" w:fill="FFFFFF"/>
            <w:vAlign w:val="center"/>
          </w:tcPr>
          <w:p w:rsidR="000B13CA" w:rsidRDefault="000B13CA" w:rsidP="00EA0CCA">
            <w:pPr>
              <w:widowControl/>
              <w:spacing w:line="400" w:lineRule="exact"/>
              <w:jc w:val="left"/>
              <w:rPr>
                <w:rFonts w:ascii="仿宋_GB2312" w:hAnsi="宋体" w:cs="宋体" w:hint="eastAsia"/>
                <w:kern w:val="0"/>
                <w:sz w:val="22"/>
                <w:szCs w:val="22"/>
              </w:rPr>
            </w:pPr>
            <w:r>
              <w:rPr>
                <w:rFonts w:ascii="仿宋_GB2312" w:hAnsi="宋体" w:cs="宋体" w:hint="eastAsia"/>
                <w:kern w:val="0"/>
                <w:sz w:val="22"/>
                <w:szCs w:val="22"/>
              </w:rPr>
              <w:t>拆除、移动城镇排水与污水处理设施方案审核</w:t>
            </w:r>
          </w:p>
        </w:tc>
        <w:tc>
          <w:tcPr>
            <w:tcW w:w="1164" w:type="dxa"/>
            <w:gridSpan w:val="2"/>
            <w:tcBorders>
              <w:top w:val="single" w:sz="4" w:space="0" w:color="auto"/>
              <w:left w:val="nil"/>
              <w:bottom w:val="single" w:sz="4" w:space="0" w:color="auto"/>
              <w:right w:val="single" w:sz="4" w:space="0" w:color="auto"/>
            </w:tcBorders>
            <w:shd w:val="clear" w:color="auto" w:fill="FFFFFF"/>
            <w:vAlign w:val="center"/>
          </w:tcPr>
          <w:p w:rsidR="000B13CA" w:rsidRDefault="000B13CA" w:rsidP="00EA0CCA">
            <w:pPr>
              <w:widowControl/>
              <w:spacing w:line="400" w:lineRule="exact"/>
              <w:jc w:val="center"/>
              <w:rPr>
                <w:rFonts w:ascii="仿宋_GB2312" w:hAnsi="宋体" w:cs="宋体" w:hint="eastAsia"/>
                <w:kern w:val="0"/>
                <w:sz w:val="22"/>
                <w:szCs w:val="22"/>
              </w:rPr>
            </w:pPr>
            <w:r>
              <w:rPr>
                <w:rFonts w:ascii="仿宋_GB2312" w:hAnsi="宋体" w:cs="宋体" w:hint="eastAsia"/>
                <w:kern w:val="0"/>
                <w:sz w:val="22"/>
                <w:szCs w:val="22"/>
              </w:rPr>
              <w:t>行政许可</w:t>
            </w:r>
          </w:p>
        </w:tc>
        <w:tc>
          <w:tcPr>
            <w:tcW w:w="1499" w:type="dxa"/>
            <w:tcBorders>
              <w:top w:val="single" w:sz="4" w:space="0" w:color="auto"/>
              <w:left w:val="nil"/>
              <w:bottom w:val="single" w:sz="4" w:space="0" w:color="auto"/>
              <w:right w:val="single" w:sz="4" w:space="0" w:color="auto"/>
            </w:tcBorders>
            <w:shd w:val="clear" w:color="auto" w:fill="FFFFFF"/>
            <w:vAlign w:val="center"/>
          </w:tcPr>
          <w:p w:rsidR="000B13CA" w:rsidRDefault="000B13CA" w:rsidP="00EA0CCA">
            <w:pPr>
              <w:widowControl/>
              <w:spacing w:line="400" w:lineRule="exact"/>
              <w:jc w:val="center"/>
              <w:rPr>
                <w:rFonts w:ascii="仿宋_GB2312" w:hAnsi="宋体" w:cs="宋体" w:hint="eastAsia"/>
                <w:kern w:val="0"/>
                <w:sz w:val="22"/>
                <w:szCs w:val="22"/>
              </w:rPr>
            </w:pPr>
            <w:r>
              <w:rPr>
                <w:rFonts w:ascii="仿宋_GB2312" w:hAnsi="宋体" w:cs="宋体" w:hint="eastAsia"/>
                <w:kern w:val="0"/>
                <w:sz w:val="22"/>
                <w:szCs w:val="22"/>
              </w:rPr>
              <w:t>住房和城乡</w:t>
            </w:r>
          </w:p>
          <w:p w:rsidR="000B13CA" w:rsidRDefault="000B13CA" w:rsidP="00EA0CCA">
            <w:pPr>
              <w:widowControl/>
              <w:spacing w:line="400" w:lineRule="exact"/>
              <w:jc w:val="center"/>
              <w:rPr>
                <w:rFonts w:ascii="仿宋_GB2312" w:hAnsi="宋体" w:cs="宋体" w:hint="eastAsia"/>
                <w:kern w:val="0"/>
                <w:sz w:val="22"/>
                <w:szCs w:val="22"/>
              </w:rPr>
            </w:pPr>
            <w:r>
              <w:rPr>
                <w:rFonts w:ascii="仿宋_GB2312" w:hAnsi="宋体" w:cs="宋体" w:hint="eastAsia"/>
                <w:kern w:val="0"/>
                <w:sz w:val="22"/>
                <w:szCs w:val="22"/>
              </w:rPr>
              <w:t>建设部门</w:t>
            </w:r>
          </w:p>
        </w:tc>
        <w:tc>
          <w:tcPr>
            <w:tcW w:w="776" w:type="dxa"/>
            <w:tcBorders>
              <w:top w:val="single" w:sz="4" w:space="0" w:color="auto"/>
              <w:left w:val="nil"/>
              <w:bottom w:val="single" w:sz="4" w:space="0" w:color="auto"/>
              <w:right w:val="single" w:sz="4" w:space="0" w:color="auto"/>
            </w:tcBorders>
            <w:shd w:val="clear" w:color="auto" w:fill="FFFFFF"/>
            <w:vAlign w:val="center"/>
          </w:tcPr>
          <w:p w:rsidR="000B13CA" w:rsidRDefault="000B13CA" w:rsidP="00EA0CCA">
            <w:pPr>
              <w:widowControl/>
              <w:spacing w:line="400" w:lineRule="exact"/>
              <w:jc w:val="center"/>
              <w:rPr>
                <w:rFonts w:ascii="仿宋_GB2312" w:hAnsi="宋体" w:cs="宋体" w:hint="eastAsia"/>
                <w:kern w:val="0"/>
                <w:sz w:val="22"/>
                <w:szCs w:val="22"/>
              </w:rPr>
            </w:pPr>
            <w:r>
              <w:rPr>
                <w:rFonts w:ascii="仿宋_GB2312" w:hAnsi="宋体" w:cs="宋体" w:hint="eastAsia"/>
                <w:kern w:val="0"/>
                <w:sz w:val="22"/>
                <w:szCs w:val="22"/>
              </w:rPr>
              <w:t>市、县</w:t>
            </w:r>
          </w:p>
        </w:tc>
        <w:tc>
          <w:tcPr>
            <w:tcW w:w="7557" w:type="dxa"/>
            <w:gridSpan w:val="2"/>
            <w:tcBorders>
              <w:top w:val="single" w:sz="4" w:space="0" w:color="auto"/>
              <w:left w:val="nil"/>
              <w:bottom w:val="single" w:sz="4" w:space="0" w:color="auto"/>
              <w:right w:val="single" w:sz="4" w:space="0" w:color="auto"/>
            </w:tcBorders>
            <w:shd w:val="clear" w:color="auto" w:fill="FFFFFF"/>
            <w:vAlign w:val="center"/>
          </w:tcPr>
          <w:p w:rsidR="000B13CA" w:rsidRDefault="000B13CA" w:rsidP="00EA0CCA">
            <w:pPr>
              <w:widowControl/>
              <w:spacing w:line="400" w:lineRule="exact"/>
              <w:jc w:val="left"/>
              <w:rPr>
                <w:rFonts w:ascii="仿宋_GB2312" w:hAnsi="宋体" w:cs="宋体" w:hint="eastAsia"/>
                <w:kern w:val="0"/>
                <w:sz w:val="22"/>
                <w:szCs w:val="22"/>
              </w:rPr>
            </w:pPr>
            <w:r>
              <w:rPr>
                <w:rFonts w:ascii="仿宋_GB2312" w:hAnsi="宋体" w:cs="宋体" w:hint="eastAsia"/>
                <w:kern w:val="0"/>
                <w:sz w:val="22"/>
                <w:szCs w:val="22"/>
              </w:rPr>
              <w:t xml:space="preserve">    城镇排水与污水处理规划范围内的城镇排水与污水处理设施建设项目以及需要与城镇排水与污水处理设施相连接的新建、改建、扩建建设工程，城乡规划主管部门在依法核发建设用地规划许可证时，应当征求城镇排水主管部门的意见。城镇排水主管部门应当就排水设计方案是否符合城镇排水与污水处理规划和相关标准提出意见。建设单位应当按照排水设计方案建设连接管网等设施；未建设连接管网等设施的，不得投入使用。城镇排水主管部门或者其委托的专门机构应当加强指导和监督。——《城镇排水与污水处理条例》（国务院令第641号）第十四条。</w:t>
            </w:r>
          </w:p>
        </w:tc>
        <w:tc>
          <w:tcPr>
            <w:tcW w:w="6853" w:type="dxa"/>
            <w:vMerge/>
            <w:tcBorders>
              <w:top w:val="single" w:sz="4" w:space="0" w:color="auto"/>
              <w:left w:val="single" w:sz="4" w:space="0" w:color="auto"/>
              <w:bottom w:val="single" w:sz="4" w:space="0" w:color="auto"/>
              <w:right w:val="single" w:sz="4" w:space="0" w:color="auto"/>
            </w:tcBorders>
            <w:vAlign w:val="center"/>
          </w:tcPr>
          <w:p w:rsidR="000B13CA" w:rsidRDefault="000B13CA" w:rsidP="00EA0CCA">
            <w:pPr>
              <w:widowControl/>
              <w:spacing w:line="440" w:lineRule="exact"/>
              <w:jc w:val="left"/>
              <w:rPr>
                <w:rFonts w:ascii="仿宋_GB2312" w:hAnsi="宋体" w:cs="宋体" w:hint="eastAsia"/>
                <w:kern w:val="0"/>
                <w:sz w:val="22"/>
                <w:szCs w:val="22"/>
              </w:rPr>
            </w:pPr>
          </w:p>
        </w:tc>
        <w:tc>
          <w:tcPr>
            <w:tcW w:w="999" w:type="dxa"/>
            <w:vMerge/>
            <w:tcBorders>
              <w:top w:val="single" w:sz="4" w:space="0" w:color="auto"/>
              <w:left w:val="single" w:sz="4" w:space="0" w:color="auto"/>
              <w:bottom w:val="single" w:sz="4" w:space="0" w:color="auto"/>
              <w:right w:val="single" w:sz="4" w:space="0" w:color="auto"/>
            </w:tcBorders>
            <w:vAlign w:val="center"/>
          </w:tcPr>
          <w:p w:rsidR="000B13CA" w:rsidRDefault="000B13CA" w:rsidP="00EA0CCA">
            <w:pPr>
              <w:widowControl/>
              <w:spacing w:line="440" w:lineRule="exact"/>
              <w:jc w:val="left"/>
              <w:rPr>
                <w:rFonts w:ascii="仿宋_GB2312" w:hAnsi="宋体" w:cs="宋体" w:hint="eastAsia"/>
                <w:kern w:val="0"/>
                <w:sz w:val="22"/>
                <w:szCs w:val="22"/>
              </w:rPr>
            </w:pPr>
          </w:p>
        </w:tc>
      </w:tr>
      <w:tr w:rsidR="000B13CA" w:rsidTr="00EA0CCA">
        <w:trPr>
          <w:trHeight w:val="810"/>
        </w:trPr>
        <w:tc>
          <w:tcPr>
            <w:tcW w:w="790" w:type="dxa"/>
            <w:tcBorders>
              <w:top w:val="single" w:sz="4" w:space="0" w:color="auto"/>
              <w:left w:val="single" w:sz="4" w:space="0" w:color="auto"/>
              <w:bottom w:val="single" w:sz="4" w:space="0" w:color="auto"/>
              <w:right w:val="single" w:sz="4" w:space="0" w:color="auto"/>
            </w:tcBorders>
            <w:shd w:val="clear" w:color="auto" w:fill="FFFFFF"/>
            <w:vAlign w:val="center"/>
          </w:tcPr>
          <w:p w:rsidR="000B13CA" w:rsidRDefault="000B13CA" w:rsidP="00EA0CCA">
            <w:pPr>
              <w:widowControl/>
              <w:spacing w:line="440" w:lineRule="exact"/>
              <w:jc w:val="center"/>
              <w:rPr>
                <w:rFonts w:ascii="仿宋_GB2312" w:hAnsi="宋体" w:cs="宋体" w:hint="eastAsia"/>
                <w:kern w:val="0"/>
                <w:sz w:val="22"/>
                <w:szCs w:val="22"/>
              </w:rPr>
            </w:pPr>
            <w:r>
              <w:rPr>
                <w:rFonts w:ascii="仿宋_GB2312" w:hAnsi="宋体" w:cs="宋体" w:hint="eastAsia"/>
                <w:kern w:val="0"/>
                <w:sz w:val="22"/>
                <w:szCs w:val="22"/>
              </w:rPr>
              <w:t>31</w:t>
            </w:r>
          </w:p>
        </w:tc>
        <w:tc>
          <w:tcPr>
            <w:tcW w:w="1580" w:type="dxa"/>
            <w:tcBorders>
              <w:top w:val="single" w:sz="4" w:space="0" w:color="auto"/>
              <w:left w:val="nil"/>
              <w:bottom w:val="single" w:sz="4" w:space="0" w:color="auto"/>
              <w:right w:val="single" w:sz="4" w:space="0" w:color="auto"/>
            </w:tcBorders>
            <w:shd w:val="clear" w:color="auto" w:fill="FFFFFF"/>
            <w:vAlign w:val="center"/>
          </w:tcPr>
          <w:p w:rsidR="000B13CA" w:rsidRDefault="000B13CA" w:rsidP="00EA0CCA">
            <w:pPr>
              <w:widowControl/>
              <w:spacing w:line="540" w:lineRule="exact"/>
              <w:jc w:val="left"/>
              <w:rPr>
                <w:rFonts w:ascii="仿宋_GB2312" w:hAnsi="宋体" w:cs="宋体" w:hint="eastAsia"/>
                <w:kern w:val="0"/>
                <w:sz w:val="22"/>
                <w:szCs w:val="22"/>
              </w:rPr>
            </w:pPr>
            <w:r>
              <w:rPr>
                <w:rFonts w:ascii="仿宋_GB2312" w:hAnsi="宋体" w:cs="宋体" w:hint="eastAsia"/>
                <w:kern w:val="0"/>
                <w:sz w:val="22"/>
                <w:szCs w:val="22"/>
              </w:rPr>
              <w:t>工程质量监督备案</w:t>
            </w:r>
          </w:p>
        </w:tc>
        <w:tc>
          <w:tcPr>
            <w:tcW w:w="1164" w:type="dxa"/>
            <w:gridSpan w:val="2"/>
            <w:tcBorders>
              <w:top w:val="single" w:sz="4" w:space="0" w:color="auto"/>
              <w:left w:val="nil"/>
              <w:bottom w:val="single" w:sz="4" w:space="0" w:color="auto"/>
              <w:right w:val="single" w:sz="4" w:space="0" w:color="auto"/>
            </w:tcBorders>
            <w:shd w:val="clear" w:color="auto" w:fill="FFFFFF"/>
            <w:vAlign w:val="center"/>
          </w:tcPr>
          <w:p w:rsidR="000B13CA" w:rsidRDefault="000B13CA" w:rsidP="00EA0CCA">
            <w:pPr>
              <w:widowControl/>
              <w:spacing w:line="540" w:lineRule="exact"/>
              <w:jc w:val="center"/>
              <w:rPr>
                <w:rFonts w:ascii="仿宋_GB2312" w:hAnsi="宋体" w:cs="宋体" w:hint="eastAsia"/>
                <w:kern w:val="0"/>
                <w:sz w:val="22"/>
                <w:szCs w:val="22"/>
              </w:rPr>
            </w:pPr>
            <w:r>
              <w:rPr>
                <w:rFonts w:ascii="仿宋_GB2312" w:hAnsi="宋体" w:cs="宋体" w:hint="eastAsia"/>
                <w:kern w:val="0"/>
                <w:sz w:val="22"/>
                <w:szCs w:val="22"/>
              </w:rPr>
              <w:t>其他职权</w:t>
            </w:r>
          </w:p>
        </w:tc>
        <w:tc>
          <w:tcPr>
            <w:tcW w:w="1499" w:type="dxa"/>
            <w:tcBorders>
              <w:top w:val="single" w:sz="4" w:space="0" w:color="auto"/>
              <w:left w:val="nil"/>
              <w:bottom w:val="single" w:sz="4" w:space="0" w:color="auto"/>
              <w:right w:val="single" w:sz="4" w:space="0" w:color="auto"/>
            </w:tcBorders>
            <w:shd w:val="clear" w:color="auto" w:fill="FFFFFF"/>
            <w:vAlign w:val="center"/>
          </w:tcPr>
          <w:p w:rsidR="000B13CA" w:rsidRDefault="000B13CA" w:rsidP="00EA0CCA">
            <w:pPr>
              <w:widowControl/>
              <w:spacing w:line="540" w:lineRule="exact"/>
              <w:jc w:val="center"/>
              <w:rPr>
                <w:rFonts w:ascii="仿宋_GB2312" w:hAnsi="宋体" w:cs="宋体" w:hint="eastAsia"/>
                <w:kern w:val="0"/>
                <w:sz w:val="22"/>
                <w:szCs w:val="22"/>
              </w:rPr>
            </w:pPr>
            <w:r>
              <w:rPr>
                <w:rFonts w:ascii="仿宋_GB2312" w:hAnsi="宋体" w:cs="宋体" w:hint="eastAsia"/>
                <w:kern w:val="0"/>
                <w:sz w:val="22"/>
                <w:szCs w:val="22"/>
              </w:rPr>
              <w:t>住房和城乡</w:t>
            </w:r>
          </w:p>
          <w:p w:rsidR="000B13CA" w:rsidRDefault="000B13CA" w:rsidP="00EA0CCA">
            <w:pPr>
              <w:widowControl/>
              <w:spacing w:line="540" w:lineRule="exact"/>
              <w:jc w:val="center"/>
              <w:rPr>
                <w:rFonts w:ascii="仿宋_GB2312" w:hAnsi="宋体" w:cs="宋体" w:hint="eastAsia"/>
                <w:kern w:val="0"/>
                <w:sz w:val="22"/>
                <w:szCs w:val="22"/>
              </w:rPr>
            </w:pPr>
            <w:r>
              <w:rPr>
                <w:rFonts w:ascii="仿宋_GB2312" w:hAnsi="宋体" w:cs="宋体" w:hint="eastAsia"/>
                <w:kern w:val="0"/>
                <w:sz w:val="22"/>
                <w:szCs w:val="22"/>
              </w:rPr>
              <w:t>建设部门</w:t>
            </w:r>
          </w:p>
        </w:tc>
        <w:tc>
          <w:tcPr>
            <w:tcW w:w="776" w:type="dxa"/>
            <w:tcBorders>
              <w:top w:val="single" w:sz="4" w:space="0" w:color="auto"/>
              <w:left w:val="nil"/>
              <w:bottom w:val="single" w:sz="4" w:space="0" w:color="auto"/>
              <w:right w:val="single" w:sz="4" w:space="0" w:color="auto"/>
            </w:tcBorders>
            <w:shd w:val="clear" w:color="auto" w:fill="FFFFFF"/>
            <w:vAlign w:val="center"/>
          </w:tcPr>
          <w:p w:rsidR="000B13CA" w:rsidRDefault="000B13CA" w:rsidP="00EA0CCA">
            <w:pPr>
              <w:widowControl/>
              <w:spacing w:line="540" w:lineRule="exact"/>
              <w:jc w:val="center"/>
              <w:rPr>
                <w:rFonts w:ascii="仿宋_GB2312" w:hAnsi="宋体" w:cs="宋体" w:hint="eastAsia"/>
                <w:kern w:val="0"/>
                <w:sz w:val="22"/>
                <w:szCs w:val="22"/>
              </w:rPr>
            </w:pPr>
            <w:r>
              <w:rPr>
                <w:rFonts w:ascii="仿宋_GB2312" w:hAnsi="宋体" w:cs="宋体" w:hint="eastAsia"/>
                <w:kern w:val="0"/>
                <w:sz w:val="22"/>
                <w:szCs w:val="22"/>
              </w:rPr>
              <w:t>市、县</w:t>
            </w:r>
          </w:p>
        </w:tc>
        <w:tc>
          <w:tcPr>
            <w:tcW w:w="7557" w:type="dxa"/>
            <w:gridSpan w:val="2"/>
            <w:tcBorders>
              <w:top w:val="single" w:sz="4" w:space="0" w:color="auto"/>
              <w:left w:val="nil"/>
              <w:bottom w:val="single" w:sz="4" w:space="0" w:color="auto"/>
              <w:right w:val="single" w:sz="4" w:space="0" w:color="auto"/>
            </w:tcBorders>
            <w:shd w:val="clear" w:color="auto" w:fill="FFFFFF"/>
            <w:vAlign w:val="center"/>
          </w:tcPr>
          <w:p w:rsidR="000B13CA" w:rsidRDefault="000B13CA" w:rsidP="00EA0CCA">
            <w:pPr>
              <w:widowControl/>
              <w:spacing w:line="540" w:lineRule="exact"/>
              <w:jc w:val="left"/>
              <w:rPr>
                <w:rFonts w:ascii="仿宋_GB2312" w:hAnsi="宋体" w:cs="宋体" w:hint="eastAsia"/>
                <w:kern w:val="0"/>
                <w:sz w:val="22"/>
                <w:szCs w:val="22"/>
              </w:rPr>
            </w:pPr>
            <w:r>
              <w:rPr>
                <w:rFonts w:ascii="仿宋_GB2312" w:hAnsi="宋体" w:cs="宋体" w:hint="eastAsia"/>
                <w:kern w:val="0"/>
                <w:sz w:val="22"/>
                <w:szCs w:val="22"/>
              </w:rPr>
              <w:t xml:space="preserve">    建设单位在领取施工许可证或者开工报告前，应当按照国家有关规定办理工程质量监督手续。——《建设工程质量管理条例》（国务院令第279号）第十三条。</w:t>
            </w:r>
          </w:p>
        </w:tc>
        <w:tc>
          <w:tcPr>
            <w:tcW w:w="6853"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0B13CA" w:rsidRDefault="000B13CA" w:rsidP="00EA0CCA">
            <w:pPr>
              <w:widowControl/>
              <w:spacing w:line="380" w:lineRule="exact"/>
              <w:ind w:firstLineChars="200" w:firstLine="440"/>
              <w:jc w:val="left"/>
              <w:rPr>
                <w:rFonts w:ascii="仿宋_GB2312" w:hAnsi="宋体" w:cs="宋体" w:hint="eastAsia"/>
                <w:kern w:val="0"/>
                <w:sz w:val="22"/>
                <w:szCs w:val="22"/>
              </w:rPr>
            </w:pPr>
            <w:r>
              <w:rPr>
                <w:rFonts w:ascii="仿宋_GB2312" w:hAnsi="宋体" w:cs="宋体" w:hint="eastAsia"/>
                <w:kern w:val="0"/>
                <w:sz w:val="22"/>
                <w:szCs w:val="22"/>
              </w:rPr>
              <w:t>实行并联办理。工程质量监督备案、安全施工措施备案、民用建筑节能设计审查备案、建设工程施工合同备案、建设工程监理合同备案、建设工程中标通知书备案、建筑工程施工许可证核发7项，部门内部并联办理。</w:t>
            </w:r>
          </w:p>
        </w:tc>
        <w:tc>
          <w:tcPr>
            <w:tcW w:w="999" w:type="dxa"/>
            <w:vMerge w:val="restart"/>
            <w:tcBorders>
              <w:top w:val="single" w:sz="4" w:space="0" w:color="auto"/>
              <w:left w:val="single" w:sz="4" w:space="0" w:color="auto"/>
              <w:bottom w:val="single" w:sz="4" w:space="0" w:color="000000"/>
              <w:right w:val="single" w:sz="4" w:space="0" w:color="auto"/>
            </w:tcBorders>
            <w:shd w:val="clear" w:color="auto" w:fill="FFFFFF"/>
            <w:vAlign w:val="center"/>
          </w:tcPr>
          <w:p w:rsidR="000B13CA" w:rsidRDefault="000B13CA" w:rsidP="00EA0CCA">
            <w:pPr>
              <w:widowControl/>
              <w:spacing w:line="440" w:lineRule="exact"/>
              <w:jc w:val="left"/>
              <w:rPr>
                <w:rFonts w:ascii="仿宋_GB2312" w:hAnsi="宋体" w:cs="宋体" w:hint="eastAsia"/>
                <w:kern w:val="0"/>
                <w:sz w:val="22"/>
                <w:szCs w:val="22"/>
              </w:rPr>
            </w:pPr>
            <w:r>
              <w:rPr>
                <w:rFonts w:ascii="仿宋_GB2312" w:hAnsi="宋体" w:cs="宋体" w:hint="eastAsia"/>
                <w:kern w:val="0"/>
                <w:sz w:val="22"/>
                <w:szCs w:val="22"/>
              </w:rPr>
              <w:t xml:space="preserve">　</w:t>
            </w:r>
          </w:p>
        </w:tc>
      </w:tr>
      <w:tr w:rsidR="000B13CA" w:rsidTr="00EA0CCA">
        <w:trPr>
          <w:trHeight w:val="1350"/>
        </w:trPr>
        <w:tc>
          <w:tcPr>
            <w:tcW w:w="790" w:type="dxa"/>
            <w:tcBorders>
              <w:top w:val="single" w:sz="4" w:space="0" w:color="auto"/>
              <w:left w:val="single" w:sz="4" w:space="0" w:color="auto"/>
              <w:bottom w:val="single" w:sz="4" w:space="0" w:color="auto"/>
              <w:right w:val="single" w:sz="4" w:space="0" w:color="auto"/>
            </w:tcBorders>
            <w:shd w:val="clear" w:color="auto" w:fill="FFFFFF"/>
            <w:vAlign w:val="center"/>
          </w:tcPr>
          <w:p w:rsidR="000B13CA" w:rsidRDefault="000B13CA" w:rsidP="00EA0CCA">
            <w:pPr>
              <w:widowControl/>
              <w:spacing w:line="440" w:lineRule="exact"/>
              <w:jc w:val="center"/>
              <w:rPr>
                <w:rFonts w:ascii="仿宋_GB2312" w:hAnsi="宋体" w:cs="宋体" w:hint="eastAsia"/>
                <w:kern w:val="0"/>
                <w:sz w:val="22"/>
                <w:szCs w:val="22"/>
              </w:rPr>
            </w:pPr>
            <w:r>
              <w:rPr>
                <w:rFonts w:ascii="仿宋_GB2312" w:hAnsi="宋体" w:cs="宋体" w:hint="eastAsia"/>
                <w:kern w:val="0"/>
                <w:sz w:val="22"/>
                <w:szCs w:val="22"/>
              </w:rPr>
              <w:t>32</w:t>
            </w:r>
          </w:p>
        </w:tc>
        <w:tc>
          <w:tcPr>
            <w:tcW w:w="1580" w:type="dxa"/>
            <w:tcBorders>
              <w:top w:val="nil"/>
              <w:left w:val="nil"/>
              <w:bottom w:val="single" w:sz="4" w:space="0" w:color="auto"/>
              <w:right w:val="single" w:sz="4" w:space="0" w:color="auto"/>
            </w:tcBorders>
            <w:shd w:val="clear" w:color="auto" w:fill="FFFFFF"/>
            <w:vAlign w:val="center"/>
          </w:tcPr>
          <w:p w:rsidR="000B13CA" w:rsidRDefault="000B13CA" w:rsidP="00EA0CCA">
            <w:pPr>
              <w:widowControl/>
              <w:spacing w:line="540" w:lineRule="exact"/>
              <w:jc w:val="left"/>
              <w:rPr>
                <w:rFonts w:ascii="仿宋_GB2312" w:hAnsi="宋体" w:cs="宋体" w:hint="eastAsia"/>
                <w:kern w:val="0"/>
                <w:sz w:val="22"/>
                <w:szCs w:val="22"/>
              </w:rPr>
            </w:pPr>
            <w:r>
              <w:rPr>
                <w:rFonts w:ascii="仿宋_GB2312" w:hAnsi="宋体" w:cs="宋体" w:hint="eastAsia"/>
                <w:kern w:val="0"/>
                <w:sz w:val="22"/>
                <w:szCs w:val="22"/>
              </w:rPr>
              <w:t>安全施工措施备案</w:t>
            </w:r>
          </w:p>
        </w:tc>
        <w:tc>
          <w:tcPr>
            <w:tcW w:w="1164" w:type="dxa"/>
            <w:gridSpan w:val="2"/>
            <w:tcBorders>
              <w:top w:val="nil"/>
              <w:left w:val="nil"/>
              <w:bottom w:val="single" w:sz="4" w:space="0" w:color="auto"/>
              <w:right w:val="single" w:sz="4" w:space="0" w:color="auto"/>
            </w:tcBorders>
            <w:shd w:val="clear" w:color="auto" w:fill="FFFFFF"/>
            <w:vAlign w:val="center"/>
          </w:tcPr>
          <w:p w:rsidR="000B13CA" w:rsidRDefault="000B13CA" w:rsidP="00EA0CCA">
            <w:pPr>
              <w:widowControl/>
              <w:spacing w:line="540" w:lineRule="exact"/>
              <w:jc w:val="center"/>
              <w:rPr>
                <w:rFonts w:ascii="仿宋_GB2312" w:hAnsi="宋体" w:cs="宋体" w:hint="eastAsia"/>
                <w:kern w:val="0"/>
                <w:sz w:val="22"/>
                <w:szCs w:val="22"/>
              </w:rPr>
            </w:pPr>
            <w:r>
              <w:rPr>
                <w:rFonts w:ascii="仿宋_GB2312" w:hAnsi="宋体" w:cs="宋体" w:hint="eastAsia"/>
                <w:kern w:val="0"/>
                <w:sz w:val="22"/>
                <w:szCs w:val="22"/>
              </w:rPr>
              <w:t>其他职权</w:t>
            </w:r>
          </w:p>
        </w:tc>
        <w:tc>
          <w:tcPr>
            <w:tcW w:w="1499" w:type="dxa"/>
            <w:tcBorders>
              <w:top w:val="nil"/>
              <w:left w:val="nil"/>
              <w:bottom w:val="single" w:sz="4" w:space="0" w:color="auto"/>
              <w:right w:val="single" w:sz="4" w:space="0" w:color="auto"/>
            </w:tcBorders>
            <w:shd w:val="clear" w:color="auto" w:fill="FFFFFF"/>
            <w:vAlign w:val="center"/>
          </w:tcPr>
          <w:p w:rsidR="000B13CA" w:rsidRDefault="000B13CA" w:rsidP="00EA0CCA">
            <w:pPr>
              <w:widowControl/>
              <w:spacing w:line="540" w:lineRule="exact"/>
              <w:jc w:val="center"/>
              <w:rPr>
                <w:rFonts w:ascii="仿宋_GB2312" w:hAnsi="宋体" w:cs="宋体" w:hint="eastAsia"/>
                <w:kern w:val="0"/>
                <w:sz w:val="22"/>
                <w:szCs w:val="22"/>
              </w:rPr>
            </w:pPr>
            <w:r>
              <w:rPr>
                <w:rFonts w:ascii="仿宋_GB2312" w:hAnsi="宋体" w:cs="宋体" w:hint="eastAsia"/>
                <w:kern w:val="0"/>
                <w:sz w:val="22"/>
                <w:szCs w:val="22"/>
              </w:rPr>
              <w:t>住房和城乡</w:t>
            </w:r>
          </w:p>
          <w:p w:rsidR="000B13CA" w:rsidRDefault="000B13CA" w:rsidP="00EA0CCA">
            <w:pPr>
              <w:widowControl/>
              <w:spacing w:line="540" w:lineRule="exact"/>
              <w:jc w:val="center"/>
              <w:rPr>
                <w:rFonts w:ascii="仿宋_GB2312" w:hAnsi="宋体" w:cs="宋体" w:hint="eastAsia"/>
                <w:kern w:val="0"/>
                <w:sz w:val="22"/>
                <w:szCs w:val="22"/>
              </w:rPr>
            </w:pPr>
            <w:r>
              <w:rPr>
                <w:rFonts w:ascii="仿宋_GB2312" w:hAnsi="宋体" w:cs="宋体" w:hint="eastAsia"/>
                <w:kern w:val="0"/>
                <w:sz w:val="22"/>
                <w:szCs w:val="22"/>
              </w:rPr>
              <w:t>建设部门</w:t>
            </w:r>
          </w:p>
        </w:tc>
        <w:tc>
          <w:tcPr>
            <w:tcW w:w="776" w:type="dxa"/>
            <w:tcBorders>
              <w:top w:val="nil"/>
              <w:left w:val="nil"/>
              <w:bottom w:val="single" w:sz="4" w:space="0" w:color="auto"/>
              <w:right w:val="single" w:sz="4" w:space="0" w:color="auto"/>
            </w:tcBorders>
            <w:shd w:val="clear" w:color="auto" w:fill="FFFFFF"/>
            <w:vAlign w:val="center"/>
          </w:tcPr>
          <w:p w:rsidR="000B13CA" w:rsidRDefault="000B13CA" w:rsidP="00EA0CCA">
            <w:pPr>
              <w:widowControl/>
              <w:spacing w:line="540" w:lineRule="exact"/>
              <w:jc w:val="center"/>
              <w:rPr>
                <w:rFonts w:ascii="仿宋_GB2312" w:hAnsi="宋体" w:cs="宋体" w:hint="eastAsia"/>
                <w:kern w:val="0"/>
                <w:sz w:val="22"/>
                <w:szCs w:val="22"/>
              </w:rPr>
            </w:pPr>
            <w:r>
              <w:rPr>
                <w:rFonts w:ascii="仿宋_GB2312" w:hAnsi="宋体" w:cs="宋体" w:hint="eastAsia"/>
                <w:kern w:val="0"/>
                <w:sz w:val="22"/>
                <w:szCs w:val="22"/>
              </w:rPr>
              <w:t>市、县</w:t>
            </w:r>
          </w:p>
        </w:tc>
        <w:tc>
          <w:tcPr>
            <w:tcW w:w="7557" w:type="dxa"/>
            <w:gridSpan w:val="2"/>
            <w:tcBorders>
              <w:top w:val="nil"/>
              <w:left w:val="nil"/>
              <w:bottom w:val="single" w:sz="4" w:space="0" w:color="auto"/>
              <w:right w:val="single" w:sz="4" w:space="0" w:color="auto"/>
            </w:tcBorders>
            <w:shd w:val="clear" w:color="auto" w:fill="FFFFFF"/>
            <w:vAlign w:val="center"/>
          </w:tcPr>
          <w:p w:rsidR="000B13CA" w:rsidRDefault="000B13CA" w:rsidP="00EA0CCA">
            <w:pPr>
              <w:widowControl/>
              <w:spacing w:line="540" w:lineRule="exact"/>
              <w:jc w:val="left"/>
              <w:rPr>
                <w:rFonts w:ascii="仿宋_GB2312" w:hAnsi="宋体" w:cs="宋体" w:hint="eastAsia"/>
                <w:kern w:val="0"/>
                <w:sz w:val="22"/>
                <w:szCs w:val="22"/>
              </w:rPr>
            </w:pPr>
            <w:r>
              <w:rPr>
                <w:rFonts w:ascii="仿宋_GB2312" w:hAnsi="宋体" w:cs="宋体" w:hint="eastAsia"/>
                <w:kern w:val="0"/>
                <w:sz w:val="22"/>
                <w:szCs w:val="22"/>
              </w:rPr>
              <w:t xml:space="preserve">    建设单位在申请领取施工许可证时，应当提供建设工程有关安全施工措施的资料。依法批准开工报告的建设工程，建设单位应当自开工报告批准之日起15日内，将保证安全施工的措施报送建设工程所在地的县级以上地方人民政府建设行政主管部门或者其他有关部门备案。——《建设工程安全生产管理条例》（国务院令第393号）第十条。</w:t>
            </w:r>
          </w:p>
        </w:tc>
        <w:tc>
          <w:tcPr>
            <w:tcW w:w="6853" w:type="dxa"/>
            <w:vMerge/>
            <w:tcBorders>
              <w:top w:val="single" w:sz="4" w:space="0" w:color="auto"/>
              <w:left w:val="single" w:sz="4" w:space="0" w:color="auto"/>
              <w:bottom w:val="single" w:sz="4" w:space="0" w:color="auto"/>
              <w:right w:val="single" w:sz="4" w:space="0" w:color="auto"/>
            </w:tcBorders>
            <w:vAlign w:val="center"/>
          </w:tcPr>
          <w:p w:rsidR="000B13CA" w:rsidRDefault="000B13CA" w:rsidP="00EA0CCA">
            <w:pPr>
              <w:widowControl/>
              <w:spacing w:line="380" w:lineRule="exact"/>
              <w:jc w:val="left"/>
              <w:rPr>
                <w:rFonts w:ascii="仿宋_GB2312" w:hAnsi="宋体" w:cs="宋体" w:hint="eastAsia"/>
                <w:kern w:val="0"/>
                <w:sz w:val="22"/>
                <w:szCs w:val="22"/>
              </w:rPr>
            </w:pPr>
          </w:p>
        </w:tc>
        <w:tc>
          <w:tcPr>
            <w:tcW w:w="999" w:type="dxa"/>
            <w:vMerge/>
            <w:tcBorders>
              <w:top w:val="single" w:sz="4" w:space="0" w:color="auto"/>
              <w:left w:val="single" w:sz="4" w:space="0" w:color="auto"/>
              <w:bottom w:val="single" w:sz="4" w:space="0" w:color="000000"/>
              <w:right w:val="single" w:sz="4" w:space="0" w:color="auto"/>
            </w:tcBorders>
            <w:vAlign w:val="center"/>
          </w:tcPr>
          <w:p w:rsidR="000B13CA" w:rsidRDefault="000B13CA" w:rsidP="00EA0CCA">
            <w:pPr>
              <w:widowControl/>
              <w:spacing w:line="440" w:lineRule="exact"/>
              <w:jc w:val="left"/>
              <w:rPr>
                <w:rFonts w:ascii="仿宋_GB2312" w:hAnsi="宋体" w:cs="宋体" w:hint="eastAsia"/>
                <w:kern w:val="0"/>
                <w:sz w:val="22"/>
                <w:szCs w:val="22"/>
              </w:rPr>
            </w:pPr>
          </w:p>
        </w:tc>
      </w:tr>
      <w:tr w:rsidR="000B13CA" w:rsidTr="00EA0CCA">
        <w:trPr>
          <w:trHeight w:val="1080"/>
        </w:trPr>
        <w:tc>
          <w:tcPr>
            <w:tcW w:w="790" w:type="dxa"/>
            <w:tcBorders>
              <w:top w:val="single" w:sz="4" w:space="0" w:color="auto"/>
              <w:left w:val="single" w:sz="4" w:space="0" w:color="auto"/>
              <w:bottom w:val="single" w:sz="4" w:space="0" w:color="auto"/>
              <w:right w:val="single" w:sz="4" w:space="0" w:color="auto"/>
            </w:tcBorders>
            <w:shd w:val="clear" w:color="auto" w:fill="FFFFFF"/>
            <w:vAlign w:val="center"/>
          </w:tcPr>
          <w:p w:rsidR="000B13CA" w:rsidRDefault="000B13CA" w:rsidP="00EA0CCA">
            <w:pPr>
              <w:widowControl/>
              <w:spacing w:line="440" w:lineRule="exact"/>
              <w:jc w:val="center"/>
              <w:rPr>
                <w:rFonts w:ascii="仿宋_GB2312" w:hAnsi="宋体" w:cs="宋体" w:hint="eastAsia"/>
                <w:kern w:val="0"/>
                <w:sz w:val="22"/>
                <w:szCs w:val="22"/>
              </w:rPr>
            </w:pPr>
            <w:r>
              <w:rPr>
                <w:rFonts w:ascii="仿宋_GB2312" w:hAnsi="宋体" w:cs="宋体" w:hint="eastAsia"/>
                <w:kern w:val="0"/>
                <w:sz w:val="22"/>
                <w:szCs w:val="22"/>
              </w:rPr>
              <w:t>33</w:t>
            </w:r>
          </w:p>
        </w:tc>
        <w:tc>
          <w:tcPr>
            <w:tcW w:w="1580" w:type="dxa"/>
            <w:tcBorders>
              <w:top w:val="nil"/>
              <w:left w:val="nil"/>
              <w:bottom w:val="single" w:sz="4" w:space="0" w:color="auto"/>
              <w:right w:val="single" w:sz="4" w:space="0" w:color="auto"/>
            </w:tcBorders>
            <w:shd w:val="clear" w:color="auto" w:fill="FFFFFF"/>
            <w:vAlign w:val="center"/>
          </w:tcPr>
          <w:p w:rsidR="000B13CA" w:rsidRDefault="000B13CA" w:rsidP="00EA0CCA">
            <w:pPr>
              <w:widowControl/>
              <w:spacing w:line="540" w:lineRule="exact"/>
              <w:jc w:val="left"/>
              <w:rPr>
                <w:rFonts w:ascii="仿宋_GB2312" w:hAnsi="宋体" w:cs="宋体" w:hint="eastAsia"/>
                <w:kern w:val="0"/>
                <w:sz w:val="22"/>
                <w:szCs w:val="22"/>
              </w:rPr>
            </w:pPr>
            <w:r>
              <w:rPr>
                <w:rFonts w:ascii="仿宋_GB2312" w:hAnsi="宋体" w:cs="宋体" w:hint="eastAsia"/>
                <w:kern w:val="0"/>
                <w:sz w:val="22"/>
                <w:szCs w:val="22"/>
              </w:rPr>
              <w:t>民用建筑节能设计审查备案</w:t>
            </w:r>
          </w:p>
        </w:tc>
        <w:tc>
          <w:tcPr>
            <w:tcW w:w="1164" w:type="dxa"/>
            <w:gridSpan w:val="2"/>
            <w:tcBorders>
              <w:top w:val="nil"/>
              <w:left w:val="nil"/>
              <w:bottom w:val="single" w:sz="4" w:space="0" w:color="auto"/>
              <w:right w:val="single" w:sz="4" w:space="0" w:color="auto"/>
            </w:tcBorders>
            <w:shd w:val="clear" w:color="auto" w:fill="FFFFFF"/>
            <w:vAlign w:val="center"/>
          </w:tcPr>
          <w:p w:rsidR="000B13CA" w:rsidRDefault="000B13CA" w:rsidP="00EA0CCA">
            <w:pPr>
              <w:widowControl/>
              <w:spacing w:line="540" w:lineRule="exact"/>
              <w:jc w:val="center"/>
              <w:rPr>
                <w:rFonts w:ascii="仿宋_GB2312" w:hAnsi="宋体" w:cs="宋体" w:hint="eastAsia"/>
                <w:kern w:val="0"/>
                <w:sz w:val="22"/>
                <w:szCs w:val="22"/>
              </w:rPr>
            </w:pPr>
            <w:r>
              <w:rPr>
                <w:rFonts w:ascii="仿宋_GB2312" w:hAnsi="宋体" w:cs="宋体" w:hint="eastAsia"/>
                <w:kern w:val="0"/>
                <w:sz w:val="22"/>
                <w:szCs w:val="22"/>
              </w:rPr>
              <w:t>其他职权</w:t>
            </w:r>
          </w:p>
        </w:tc>
        <w:tc>
          <w:tcPr>
            <w:tcW w:w="1499" w:type="dxa"/>
            <w:tcBorders>
              <w:top w:val="nil"/>
              <w:left w:val="nil"/>
              <w:bottom w:val="single" w:sz="4" w:space="0" w:color="auto"/>
              <w:right w:val="single" w:sz="4" w:space="0" w:color="auto"/>
            </w:tcBorders>
            <w:shd w:val="clear" w:color="auto" w:fill="FFFFFF"/>
            <w:vAlign w:val="center"/>
          </w:tcPr>
          <w:p w:rsidR="000B13CA" w:rsidRDefault="000B13CA" w:rsidP="00EA0CCA">
            <w:pPr>
              <w:widowControl/>
              <w:spacing w:line="540" w:lineRule="exact"/>
              <w:jc w:val="center"/>
              <w:rPr>
                <w:rFonts w:ascii="仿宋_GB2312" w:hAnsi="宋体" w:cs="宋体" w:hint="eastAsia"/>
                <w:kern w:val="0"/>
                <w:sz w:val="22"/>
                <w:szCs w:val="22"/>
              </w:rPr>
            </w:pPr>
            <w:r>
              <w:rPr>
                <w:rFonts w:ascii="仿宋_GB2312" w:hAnsi="宋体" w:cs="宋体" w:hint="eastAsia"/>
                <w:kern w:val="0"/>
                <w:sz w:val="22"/>
                <w:szCs w:val="22"/>
              </w:rPr>
              <w:t>住房和城乡</w:t>
            </w:r>
          </w:p>
          <w:p w:rsidR="000B13CA" w:rsidRDefault="000B13CA" w:rsidP="00EA0CCA">
            <w:pPr>
              <w:widowControl/>
              <w:spacing w:line="540" w:lineRule="exact"/>
              <w:jc w:val="center"/>
              <w:rPr>
                <w:rFonts w:ascii="仿宋_GB2312" w:hAnsi="宋体" w:cs="宋体" w:hint="eastAsia"/>
                <w:kern w:val="0"/>
                <w:sz w:val="22"/>
                <w:szCs w:val="22"/>
              </w:rPr>
            </w:pPr>
            <w:r>
              <w:rPr>
                <w:rFonts w:ascii="仿宋_GB2312" w:hAnsi="宋体" w:cs="宋体" w:hint="eastAsia"/>
                <w:kern w:val="0"/>
                <w:sz w:val="22"/>
                <w:szCs w:val="22"/>
              </w:rPr>
              <w:t>建设部门</w:t>
            </w:r>
          </w:p>
        </w:tc>
        <w:tc>
          <w:tcPr>
            <w:tcW w:w="776" w:type="dxa"/>
            <w:tcBorders>
              <w:top w:val="nil"/>
              <w:left w:val="nil"/>
              <w:bottom w:val="single" w:sz="4" w:space="0" w:color="auto"/>
              <w:right w:val="single" w:sz="4" w:space="0" w:color="auto"/>
            </w:tcBorders>
            <w:shd w:val="clear" w:color="auto" w:fill="FFFFFF"/>
            <w:vAlign w:val="center"/>
          </w:tcPr>
          <w:p w:rsidR="000B13CA" w:rsidRDefault="000B13CA" w:rsidP="00EA0CCA">
            <w:pPr>
              <w:widowControl/>
              <w:spacing w:line="540" w:lineRule="exact"/>
              <w:jc w:val="center"/>
              <w:rPr>
                <w:rFonts w:ascii="仿宋_GB2312" w:hAnsi="宋体" w:cs="宋体" w:hint="eastAsia"/>
                <w:kern w:val="0"/>
                <w:sz w:val="22"/>
                <w:szCs w:val="22"/>
              </w:rPr>
            </w:pPr>
            <w:r>
              <w:rPr>
                <w:rFonts w:ascii="仿宋_GB2312" w:hAnsi="宋体" w:cs="宋体" w:hint="eastAsia"/>
                <w:kern w:val="0"/>
                <w:sz w:val="22"/>
                <w:szCs w:val="22"/>
              </w:rPr>
              <w:t>市、县</w:t>
            </w:r>
          </w:p>
        </w:tc>
        <w:tc>
          <w:tcPr>
            <w:tcW w:w="7557" w:type="dxa"/>
            <w:gridSpan w:val="2"/>
            <w:tcBorders>
              <w:top w:val="nil"/>
              <w:left w:val="nil"/>
              <w:bottom w:val="single" w:sz="4" w:space="0" w:color="auto"/>
              <w:right w:val="single" w:sz="4" w:space="0" w:color="auto"/>
            </w:tcBorders>
            <w:shd w:val="clear" w:color="auto" w:fill="FFFFFF"/>
            <w:vAlign w:val="center"/>
          </w:tcPr>
          <w:p w:rsidR="000B13CA" w:rsidRDefault="000B13CA" w:rsidP="00EA0CCA">
            <w:pPr>
              <w:widowControl/>
              <w:spacing w:line="540" w:lineRule="exact"/>
              <w:jc w:val="left"/>
              <w:rPr>
                <w:rFonts w:ascii="仿宋_GB2312" w:hAnsi="宋体" w:cs="宋体" w:hint="eastAsia"/>
                <w:kern w:val="0"/>
                <w:sz w:val="22"/>
                <w:szCs w:val="22"/>
              </w:rPr>
            </w:pPr>
            <w:r>
              <w:rPr>
                <w:rFonts w:ascii="仿宋_GB2312" w:hAnsi="宋体" w:cs="宋体" w:hint="eastAsia"/>
                <w:kern w:val="0"/>
                <w:sz w:val="22"/>
                <w:szCs w:val="22"/>
              </w:rPr>
              <w:t xml:space="preserve">    审查合格的工程项目，需在项目受管辖的建筑节能办公室进行告知性备案，并由其发给统一格式的《民用建筑节能设计审查备案登记表》。——《建设部关于加强民用建筑工程项目建筑节能审查工作的通知》（建科〔2004〕174号）第二条。</w:t>
            </w:r>
          </w:p>
        </w:tc>
        <w:tc>
          <w:tcPr>
            <w:tcW w:w="6853" w:type="dxa"/>
            <w:vMerge/>
            <w:tcBorders>
              <w:top w:val="single" w:sz="4" w:space="0" w:color="auto"/>
              <w:left w:val="single" w:sz="4" w:space="0" w:color="auto"/>
              <w:bottom w:val="single" w:sz="4" w:space="0" w:color="auto"/>
              <w:right w:val="single" w:sz="4" w:space="0" w:color="auto"/>
            </w:tcBorders>
            <w:vAlign w:val="center"/>
          </w:tcPr>
          <w:p w:rsidR="000B13CA" w:rsidRDefault="000B13CA" w:rsidP="00EA0CCA">
            <w:pPr>
              <w:widowControl/>
              <w:spacing w:line="380" w:lineRule="exact"/>
              <w:jc w:val="left"/>
              <w:rPr>
                <w:rFonts w:ascii="仿宋_GB2312" w:hAnsi="宋体" w:cs="宋体" w:hint="eastAsia"/>
                <w:kern w:val="0"/>
                <w:sz w:val="22"/>
                <w:szCs w:val="22"/>
              </w:rPr>
            </w:pPr>
          </w:p>
        </w:tc>
        <w:tc>
          <w:tcPr>
            <w:tcW w:w="999" w:type="dxa"/>
            <w:vMerge/>
            <w:tcBorders>
              <w:top w:val="single" w:sz="4" w:space="0" w:color="auto"/>
              <w:left w:val="single" w:sz="4" w:space="0" w:color="auto"/>
              <w:bottom w:val="single" w:sz="4" w:space="0" w:color="auto"/>
              <w:right w:val="single" w:sz="4" w:space="0" w:color="auto"/>
            </w:tcBorders>
            <w:vAlign w:val="center"/>
          </w:tcPr>
          <w:p w:rsidR="000B13CA" w:rsidRDefault="000B13CA" w:rsidP="00EA0CCA">
            <w:pPr>
              <w:widowControl/>
              <w:spacing w:line="440" w:lineRule="exact"/>
              <w:jc w:val="left"/>
              <w:rPr>
                <w:rFonts w:ascii="仿宋_GB2312" w:hAnsi="宋体" w:cs="宋体" w:hint="eastAsia"/>
                <w:kern w:val="0"/>
                <w:sz w:val="22"/>
                <w:szCs w:val="22"/>
              </w:rPr>
            </w:pPr>
          </w:p>
        </w:tc>
      </w:tr>
      <w:tr w:rsidR="000B13CA" w:rsidTr="00EA0CCA">
        <w:trPr>
          <w:trHeight w:val="2814"/>
        </w:trPr>
        <w:tc>
          <w:tcPr>
            <w:tcW w:w="790" w:type="dxa"/>
            <w:tcBorders>
              <w:top w:val="single" w:sz="4" w:space="0" w:color="auto"/>
              <w:left w:val="single" w:sz="4" w:space="0" w:color="auto"/>
              <w:bottom w:val="single" w:sz="4" w:space="0" w:color="auto"/>
              <w:right w:val="single" w:sz="4" w:space="0" w:color="auto"/>
            </w:tcBorders>
            <w:shd w:val="clear" w:color="auto" w:fill="FFFFFF"/>
            <w:vAlign w:val="center"/>
          </w:tcPr>
          <w:p w:rsidR="000B13CA" w:rsidRDefault="000B13CA" w:rsidP="00EA0CCA">
            <w:pPr>
              <w:widowControl/>
              <w:spacing w:line="440" w:lineRule="exact"/>
              <w:jc w:val="center"/>
              <w:rPr>
                <w:rFonts w:ascii="仿宋_GB2312" w:hAnsi="宋体" w:cs="宋体" w:hint="eastAsia"/>
                <w:kern w:val="0"/>
                <w:sz w:val="22"/>
                <w:szCs w:val="22"/>
              </w:rPr>
            </w:pPr>
            <w:r>
              <w:rPr>
                <w:rFonts w:ascii="仿宋_GB2312" w:hAnsi="宋体" w:cs="宋体" w:hint="eastAsia"/>
                <w:kern w:val="0"/>
                <w:sz w:val="22"/>
                <w:szCs w:val="22"/>
              </w:rPr>
              <w:lastRenderedPageBreak/>
              <w:t>34</w:t>
            </w:r>
          </w:p>
        </w:tc>
        <w:tc>
          <w:tcPr>
            <w:tcW w:w="1580" w:type="dxa"/>
            <w:tcBorders>
              <w:top w:val="single" w:sz="4" w:space="0" w:color="auto"/>
              <w:left w:val="nil"/>
              <w:bottom w:val="single" w:sz="4" w:space="0" w:color="auto"/>
              <w:right w:val="single" w:sz="4" w:space="0" w:color="auto"/>
            </w:tcBorders>
            <w:shd w:val="clear" w:color="auto" w:fill="FFFFFF"/>
            <w:vAlign w:val="center"/>
          </w:tcPr>
          <w:p w:rsidR="000B13CA" w:rsidRDefault="000B13CA" w:rsidP="00EA0CCA">
            <w:pPr>
              <w:widowControl/>
              <w:spacing w:line="540" w:lineRule="exact"/>
              <w:jc w:val="left"/>
              <w:rPr>
                <w:rFonts w:ascii="仿宋_GB2312" w:hAnsi="宋体" w:cs="宋体" w:hint="eastAsia"/>
                <w:kern w:val="0"/>
                <w:sz w:val="22"/>
                <w:szCs w:val="22"/>
              </w:rPr>
            </w:pPr>
            <w:r>
              <w:rPr>
                <w:rFonts w:ascii="仿宋_GB2312" w:hAnsi="宋体" w:cs="宋体" w:hint="eastAsia"/>
                <w:kern w:val="0"/>
                <w:sz w:val="22"/>
                <w:szCs w:val="22"/>
              </w:rPr>
              <w:t>建设工程施工合同备案</w:t>
            </w:r>
          </w:p>
        </w:tc>
        <w:tc>
          <w:tcPr>
            <w:tcW w:w="1164" w:type="dxa"/>
            <w:gridSpan w:val="2"/>
            <w:tcBorders>
              <w:top w:val="single" w:sz="4" w:space="0" w:color="auto"/>
              <w:left w:val="nil"/>
              <w:bottom w:val="single" w:sz="4" w:space="0" w:color="auto"/>
              <w:right w:val="single" w:sz="4" w:space="0" w:color="auto"/>
            </w:tcBorders>
            <w:shd w:val="clear" w:color="auto" w:fill="FFFFFF"/>
            <w:vAlign w:val="center"/>
          </w:tcPr>
          <w:p w:rsidR="000B13CA" w:rsidRDefault="000B13CA" w:rsidP="00EA0CCA">
            <w:pPr>
              <w:widowControl/>
              <w:spacing w:line="540" w:lineRule="exact"/>
              <w:jc w:val="center"/>
              <w:rPr>
                <w:rFonts w:ascii="仿宋_GB2312" w:hAnsi="宋体" w:cs="宋体" w:hint="eastAsia"/>
                <w:kern w:val="0"/>
                <w:sz w:val="22"/>
                <w:szCs w:val="22"/>
              </w:rPr>
            </w:pPr>
            <w:r>
              <w:rPr>
                <w:rFonts w:ascii="仿宋_GB2312" w:hAnsi="宋体" w:cs="宋体" w:hint="eastAsia"/>
                <w:kern w:val="0"/>
                <w:sz w:val="22"/>
                <w:szCs w:val="22"/>
              </w:rPr>
              <w:t>其他职权</w:t>
            </w:r>
          </w:p>
        </w:tc>
        <w:tc>
          <w:tcPr>
            <w:tcW w:w="1499" w:type="dxa"/>
            <w:tcBorders>
              <w:top w:val="single" w:sz="4" w:space="0" w:color="auto"/>
              <w:left w:val="nil"/>
              <w:bottom w:val="single" w:sz="4" w:space="0" w:color="auto"/>
              <w:right w:val="single" w:sz="4" w:space="0" w:color="auto"/>
            </w:tcBorders>
            <w:shd w:val="clear" w:color="auto" w:fill="FFFFFF"/>
            <w:vAlign w:val="center"/>
          </w:tcPr>
          <w:p w:rsidR="000B13CA" w:rsidRDefault="000B13CA" w:rsidP="00EA0CCA">
            <w:pPr>
              <w:widowControl/>
              <w:spacing w:line="540" w:lineRule="exact"/>
              <w:jc w:val="center"/>
              <w:rPr>
                <w:rFonts w:ascii="仿宋_GB2312" w:hAnsi="宋体" w:cs="宋体" w:hint="eastAsia"/>
                <w:kern w:val="0"/>
                <w:sz w:val="22"/>
                <w:szCs w:val="22"/>
              </w:rPr>
            </w:pPr>
            <w:r>
              <w:rPr>
                <w:rFonts w:ascii="仿宋_GB2312" w:hAnsi="宋体" w:cs="宋体" w:hint="eastAsia"/>
                <w:kern w:val="0"/>
                <w:sz w:val="22"/>
                <w:szCs w:val="22"/>
              </w:rPr>
              <w:t>住房和城乡</w:t>
            </w:r>
          </w:p>
          <w:p w:rsidR="000B13CA" w:rsidRDefault="000B13CA" w:rsidP="00EA0CCA">
            <w:pPr>
              <w:widowControl/>
              <w:spacing w:line="540" w:lineRule="exact"/>
              <w:jc w:val="center"/>
              <w:rPr>
                <w:rFonts w:ascii="仿宋_GB2312" w:hAnsi="宋体" w:cs="宋体" w:hint="eastAsia"/>
                <w:kern w:val="0"/>
                <w:sz w:val="22"/>
                <w:szCs w:val="22"/>
              </w:rPr>
            </w:pPr>
            <w:r>
              <w:rPr>
                <w:rFonts w:ascii="仿宋_GB2312" w:hAnsi="宋体" w:cs="宋体" w:hint="eastAsia"/>
                <w:kern w:val="0"/>
                <w:sz w:val="22"/>
                <w:szCs w:val="22"/>
              </w:rPr>
              <w:t>建设部门</w:t>
            </w:r>
          </w:p>
        </w:tc>
        <w:tc>
          <w:tcPr>
            <w:tcW w:w="776" w:type="dxa"/>
            <w:tcBorders>
              <w:top w:val="single" w:sz="4" w:space="0" w:color="auto"/>
              <w:left w:val="nil"/>
              <w:bottom w:val="single" w:sz="4" w:space="0" w:color="auto"/>
              <w:right w:val="single" w:sz="4" w:space="0" w:color="auto"/>
            </w:tcBorders>
            <w:shd w:val="clear" w:color="auto" w:fill="FFFFFF"/>
            <w:vAlign w:val="center"/>
          </w:tcPr>
          <w:p w:rsidR="000B13CA" w:rsidRDefault="000B13CA" w:rsidP="00EA0CCA">
            <w:pPr>
              <w:widowControl/>
              <w:spacing w:line="540" w:lineRule="exact"/>
              <w:jc w:val="center"/>
              <w:rPr>
                <w:rFonts w:ascii="仿宋_GB2312" w:hAnsi="宋体" w:cs="宋体" w:hint="eastAsia"/>
                <w:kern w:val="0"/>
                <w:sz w:val="22"/>
                <w:szCs w:val="22"/>
              </w:rPr>
            </w:pPr>
            <w:r>
              <w:rPr>
                <w:rFonts w:ascii="仿宋_GB2312" w:hAnsi="宋体" w:cs="宋体" w:hint="eastAsia"/>
                <w:kern w:val="0"/>
                <w:sz w:val="22"/>
                <w:szCs w:val="22"/>
              </w:rPr>
              <w:t>市、县</w:t>
            </w:r>
          </w:p>
        </w:tc>
        <w:tc>
          <w:tcPr>
            <w:tcW w:w="7557" w:type="dxa"/>
            <w:gridSpan w:val="2"/>
            <w:tcBorders>
              <w:top w:val="single" w:sz="4" w:space="0" w:color="auto"/>
              <w:left w:val="nil"/>
              <w:bottom w:val="single" w:sz="4" w:space="0" w:color="auto"/>
              <w:right w:val="single" w:sz="4" w:space="0" w:color="auto"/>
            </w:tcBorders>
            <w:shd w:val="clear" w:color="auto" w:fill="FFFFFF"/>
            <w:vAlign w:val="center"/>
          </w:tcPr>
          <w:p w:rsidR="000B13CA" w:rsidRDefault="000B13CA" w:rsidP="00EA0CCA">
            <w:pPr>
              <w:widowControl/>
              <w:spacing w:line="540" w:lineRule="exact"/>
              <w:jc w:val="left"/>
              <w:rPr>
                <w:rFonts w:ascii="仿宋_GB2312" w:hAnsi="宋体" w:cs="宋体" w:hint="eastAsia"/>
                <w:kern w:val="0"/>
                <w:sz w:val="22"/>
                <w:szCs w:val="22"/>
              </w:rPr>
            </w:pPr>
            <w:r>
              <w:rPr>
                <w:rFonts w:ascii="仿宋_GB2312" w:hAnsi="宋体" w:cs="宋体" w:hint="eastAsia"/>
                <w:kern w:val="0"/>
                <w:sz w:val="22"/>
                <w:szCs w:val="22"/>
              </w:rPr>
              <w:t xml:space="preserve">    招标人和中标人应当自中标通知书发出之日起30日内，按照招标文件和中标人的投标文件订立书面合同；招标人和中标人不得再行订立背离合同实质性内容的其他协议。订立书面合同后7日内，中标人应当将合同送工程所在地的县级以上地方人民政府建设行政主管部门备案。——《中华人民共和国招标投标法》第四十七条。</w:t>
            </w:r>
          </w:p>
        </w:tc>
        <w:tc>
          <w:tcPr>
            <w:tcW w:w="6853" w:type="dxa"/>
            <w:vMerge/>
            <w:tcBorders>
              <w:top w:val="single" w:sz="4" w:space="0" w:color="auto"/>
              <w:left w:val="single" w:sz="4" w:space="0" w:color="auto"/>
              <w:bottom w:val="single" w:sz="4" w:space="0" w:color="auto"/>
              <w:right w:val="single" w:sz="4" w:space="0" w:color="auto"/>
            </w:tcBorders>
            <w:vAlign w:val="center"/>
          </w:tcPr>
          <w:p w:rsidR="000B13CA" w:rsidRDefault="000B13CA" w:rsidP="00EA0CCA">
            <w:pPr>
              <w:widowControl/>
              <w:spacing w:line="380" w:lineRule="exact"/>
              <w:jc w:val="left"/>
              <w:rPr>
                <w:rFonts w:ascii="仿宋_GB2312" w:hAnsi="宋体" w:cs="宋体" w:hint="eastAsia"/>
                <w:kern w:val="0"/>
                <w:sz w:val="22"/>
                <w:szCs w:val="22"/>
              </w:rPr>
            </w:pPr>
          </w:p>
        </w:tc>
        <w:tc>
          <w:tcPr>
            <w:tcW w:w="999" w:type="dxa"/>
            <w:vMerge/>
            <w:tcBorders>
              <w:top w:val="single" w:sz="4" w:space="0" w:color="auto"/>
              <w:left w:val="single" w:sz="4" w:space="0" w:color="auto"/>
              <w:bottom w:val="single" w:sz="4" w:space="0" w:color="auto"/>
              <w:right w:val="single" w:sz="4" w:space="0" w:color="auto"/>
            </w:tcBorders>
            <w:vAlign w:val="center"/>
          </w:tcPr>
          <w:p w:rsidR="000B13CA" w:rsidRDefault="000B13CA" w:rsidP="00EA0CCA">
            <w:pPr>
              <w:widowControl/>
              <w:spacing w:line="440" w:lineRule="exact"/>
              <w:jc w:val="left"/>
              <w:rPr>
                <w:rFonts w:ascii="仿宋_GB2312" w:hAnsi="宋体" w:cs="宋体" w:hint="eastAsia"/>
                <w:kern w:val="0"/>
                <w:sz w:val="22"/>
                <w:szCs w:val="22"/>
              </w:rPr>
            </w:pPr>
          </w:p>
        </w:tc>
      </w:tr>
      <w:tr w:rsidR="000B13CA" w:rsidTr="00EA0CCA">
        <w:trPr>
          <w:trHeight w:val="1830"/>
        </w:trPr>
        <w:tc>
          <w:tcPr>
            <w:tcW w:w="790" w:type="dxa"/>
            <w:tcBorders>
              <w:top w:val="single" w:sz="4" w:space="0" w:color="auto"/>
              <w:left w:val="single" w:sz="4" w:space="0" w:color="auto"/>
              <w:bottom w:val="single" w:sz="4" w:space="0" w:color="auto"/>
              <w:right w:val="single" w:sz="4" w:space="0" w:color="auto"/>
            </w:tcBorders>
            <w:shd w:val="clear" w:color="auto" w:fill="FFFFFF"/>
            <w:vAlign w:val="center"/>
          </w:tcPr>
          <w:p w:rsidR="000B13CA" w:rsidRDefault="000B13CA" w:rsidP="00EA0CCA">
            <w:pPr>
              <w:widowControl/>
              <w:spacing w:line="440" w:lineRule="exact"/>
              <w:jc w:val="center"/>
              <w:rPr>
                <w:rFonts w:ascii="仿宋_GB2312" w:hAnsi="宋体" w:cs="宋体" w:hint="eastAsia"/>
                <w:kern w:val="0"/>
                <w:sz w:val="22"/>
                <w:szCs w:val="22"/>
              </w:rPr>
            </w:pPr>
            <w:r>
              <w:rPr>
                <w:rFonts w:ascii="仿宋_GB2312" w:hAnsi="宋体" w:cs="宋体" w:hint="eastAsia"/>
                <w:kern w:val="0"/>
                <w:sz w:val="22"/>
                <w:szCs w:val="22"/>
              </w:rPr>
              <w:t>35</w:t>
            </w:r>
          </w:p>
        </w:tc>
        <w:tc>
          <w:tcPr>
            <w:tcW w:w="1580" w:type="dxa"/>
            <w:tcBorders>
              <w:top w:val="single" w:sz="4" w:space="0" w:color="auto"/>
              <w:left w:val="nil"/>
              <w:bottom w:val="single" w:sz="4" w:space="0" w:color="auto"/>
              <w:right w:val="single" w:sz="4" w:space="0" w:color="auto"/>
            </w:tcBorders>
            <w:shd w:val="clear" w:color="auto" w:fill="FFFFFF"/>
            <w:vAlign w:val="center"/>
          </w:tcPr>
          <w:p w:rsidR="000B13CA" w:rsidRDefault="000B13CA" w:rsidP="00EA0CCA">
            <w:pPr>
              <w:widowControl/>
              <w:spacing w:line="540" w:lineRule="exact"/>
              <w:jc w:val="left"/>
              <w:rPr>
                <w:rFonts w:ascii="仿宋_GB2312" w:hAnsi="宋体" w:cs="宋体" w:hint="eastAsia"/>
                <w:kern w:val="0"/>
                <w:sz w:val="22"/>
                <w:szCs w:val="22"/>
              </w:rPr>
            </w:pPr>
            <w:r>
              <w:rPr>
                <w:rFonts w:ascii="仿宋_GB2312" w:hAnsi="宋体" w:cs="宋体" w:hint="eastAsia"/>
                <w:kern w:val="0"/>
                <w:sz w:val="22"/>
                <w:szCs w:val="22"/>
              </w:rPr>
              <w:t>建设工程监理合同备案</w:t>
            </w:r>
          </w:p>
        </w:tc>
        <w:tc>
          <w:tcPr>
            <w:tcW w:w="1164" w:type="dxa"/>
            <w:gridSpan w:val="2"/>
            <w:tcBorders>
              <w:top w:val="single" w:sz="4" w:space="0" w:color="auto"/>
              <w:left w:val="nil"/>
              <w:bottom w:val="single" w:sz="4" w:space="0" w:color="auto"/>
              <w:right w:val="single" w:sz="4" w:space="0" w:color="auto"/>
            </w:tcBorders>
            <w:shd w:val="clear" w:color="auto" w:fill="FFFFFF"/>
            <w:vAlign w:val="center"/>
          </w:tcPr>
          <w:p w:rsidR="000B13CA" w:rsidRDefault="000B13CA" w:rsidP="00EA0CCA">
            <w:pPr>
              <w:widowControl/>
              <w:spacing w:line="540" w:lineRule="exact"/>
              <w:jc w:val="center"/>
              <w:rPr>
                <w:rFonts w:ascii="仿宋_GB2312" w:hAnsi="宋体" w:cs="宋体" w:hint="eastAsia"/>
                <w:kern w:val="0"/>
                <w:sz w:val="22"/>
                <w:szCs w:val="22"/>
              </w:rPr>
            </w:pPr>
            <w:r>
              <w:rPr>
                <w:rFonts w:ascii="仿宋_GB2312" w:hAnsi="宋体" w:cs="宋体" w:hint="eastAsia"/>
                <w:kern w:val="0"/>
                <w:sz w:val="22"/>
                <w:szCs w:val="22"/>
              </w:rPr>
              <w:t>其他职权</w:t>
            </w:r>
          </w:p>
        </w:tc>
        <w:tc>
          <w:tcPr>
            <w:tcW w:w="1499" w:type="dxa"/>
            <w:tcBorders>
              <w:top w:val="single" w:sz="4" w:space="0" w:color="auto"/>
              <w:left w:val="nil"/>
              <w:bottom w:val="single" w:sz="4" w:space="0" w:color="auto"/>
              <w:right w:val="single" w:sz="4" w:space="0" w:color="auto"/>
            </w:tcBorders>
            <w:shd w:val="clear" w:color="auto" w:fill="FFFFFF"/>
            <w:vAlign w:val="center"/>
          </w:tcPr>
          <w:p w:rsidR="000B13CA" w:rsidRDefault="000B13CA" w:rsidP="00EA0CCA">
            <w:pPr>
              <w:widowControl/>
              <w:spacing w:line="540" w:lineRule="exact"/>
              <w:jc w:val="center"/>
              <w:rPr>
                <w:rFonts w:ascii="仿宋_GB2312" w:hAnsi="宋体" w:cs="宋体" w:hint="eastAsia"/>
                <w:kern w:val="0"/>
                <w:sz w:val="22"/>
                <w:szCs w:val="22"/>
              </w:rPr>
            </w:pPr>
            <w:r>
              <w:rPr>
                <w:rFonts w:ascii="仿宋_GB2312" w:hAnsi="宋体" w:cs="宋体" w:hint="eastAsia"/>
                <w:kern w:val="0"/>
                <w:sz w:val="22"/>
                <w:szCs w:val="22"/>
              </w:rPr>
              <w:t>住房和城乡</w:t>
            </w:r>
          </w:p>
          <w:p w:rsidR="000B13CA" w:rsidRDefault="000B13CA" w:rsidP="00EA0CCA">
            <w:pPr>
              <w:widowControl/>
              <w:spacing w:line="540" w:lineRule="exact"/>
              <w:jc w:val="center"/>
              <w:rPr>
                <w:rFonts w:ascii="仿宋_GB2312" w:hAnsi="宋体" w:cs="宋体" w:hint="eastAsia"/>
                <w:kern w:val="0"/>
                <w:sz w:val="22"/>
                <w:szCs w:val="22"/>
              </w:rPr>
            </w:pPr>
            <w:r>
              <w:rPr>
                <w:rFonts w:ascii="仿宋_GB2312" w:hAnsi="宋体" w:cs="宋体" w:hint="eastAsia"/>
                <w:kern w:val="0"/>
                <w:sz w:val="22"/>
                <w:szCs w:val="22"/>
              </w:rPr>
              <w:t>建设部门</w:t>
            </w:r>
          </w:p>
        </w:tc>
        <w:tc>
          <w:tcPr>
            <w:tcW w:w="776" w:type="dxa"/>
            <w:tcBorders>
              <w:top w:val="single" w:sz="4" w:space="0" w:color="auto"/>
              <w:left w:val="nil"/>
              <w:bottom w:val="single" w:sz="4" w:space="0" w:color="auto"/>
              <w:right w:val="single" w:sz="4" w:space="0" w:color="auto"/>
            </w:tcBorders>
            <w:shd w:val="clear" w:color="auto" w:fill="FFFFFF"/>
            <w:vAlign w:val="center"/>
          </w:tcPr>
          <w:p w:rsidR="000B13CA" w:rsidRDefault="000B13CA" w:rsidP="00EA0CCA">
            <w:pPr>
              <w:widowControl/>
              <w:spacing w:line="540" w:lineRule="exact"/>
              <w:jc w:val="center"/>
              <w:rPr>
                <w:rFonts w:ascii="仿宋_GB2312" w:hAnsi="宋体" w:cs="宋体" w:hint="eastAsia"/>
                <w:kern w:val="0"/>
                <w:sz w:val="22"/>
                <w:szCs w:val="22"/>
              </w:rPr>
            </w:pPr>
            <w:r>
              <w:rPr>
                <w:rFonts w:ascii="仿宋_GB2312" w:hAnsi="宋体" w:cs="宋体" w:hint="eastAsia"/>
                <w:kern w:val="0"/>
                <w:sz w:val="22"/>
                <w:szCs w:val="22"/>
              </w:rPr>
              <w:t>市、县</w:t>
            </w:r>
          </w:p>
        </w:tc>
        <w:tc>
          <w:tcPr>
            <w:tcW w:w="7557" w:type="dxa"/>
            <w:gridSpan w:val="2"/>
            <w:tcBorders>
              <w:top w:val="single" w:sz="4" w:space="0" w:color="auto"/>
              <w:left w:val="nil"/>
              <w:bottom w:val="single" w:sz="4" w:space="0" w:color="auto"/>
              <w:right w:val="single" w:sz="4" w:space="0" w:color="auto"/>
            </w:tcBorders>
            <w:shd w:val="clear" w:color="auto" w:fill="FFFFFF"/>
            <w:vAlign w:val="center"/>
          </w:tcPr>
          <w:p w:rsidR="000B13CA" w:rsidRDefault="000B13CA" w:rsidP="00EA0CCA">
            <w:pPr>
              <w:widowControl/>
              <w:spacing w:line="540" w:lineRule="exact"/>
              <w:jc w:val="left"/>
              <w:rPr>
                <w:rFonts w:ascii="仿宋_GB2312" w:hAnsi="宋体" w:cs="宋体" w:hint="eastAsia"/>
                <w:kern w:val="0"/>
                <w:sz w:val="22"/>
                <w:szCs w:val="22"/>
              </w:rPr>
            </w:pPr>
            <w:r>
              <w:rPr>
                <w:rFonts w:ascii="仿宋_GB2312" w:hAnsi="宋体" w:cs="宋体" w:hint="eastAsia"/>
                <w:kern w:val="0"/>
                <w:sz w:val="22"/>
                <w:szCs w:val="22"/>
              </w:rPr>
              <w:t xml:space="preserve">    订立书面合同7日内，中标人应当将合同送工程所在地的县级以上地方人民政府建设行政主管部门备案。——《房屋建筑和市政基础设施工程施工招标投标管理办法》（建设部令第89号）第四十七条。</w:t>
            </w:r>
          </w:p>
        </w:tc>
        <w:tc>
          <w:tcPr>
            <w:tcW w:w="6853"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0B13CA" w:rsidRDefault="000B13CA" w:rsidP="00EA0CCA">
            <w:pPr>
              <w:widowControl/>
              <w:spacing w:line="380" w:lineRule="exact"/>
              <w:ind w:firstLineChars="200" w:firstLine="440"/>
              <w:jc w:val="left"/>
              <w:rPr>
                <w:rFonts w:ascii="仿宋_GB2312" w:hAnsi="宋体" w:cs="宋体" w:hint="eastAsia"/>
                <w:kern w:val="0"/>
                <w:sz w:val="22"/>
                <w:szCs w:val="22"/>
              </w:rPr>
            </w:pPr>
            <w:r>
              <w:rPr>
                <w:rFonts w:ascii="仿宋_GB2312" w:hAnsi="宋体" w:cs="宋体" w:hint="eastAsia"/>
                <w:kern w:val="0"/>
                <w:sz w:val="22"/>
                <w:szCs w:val="22"/>
              </w:rPr>
              <w:t>实行并联办理。工程质量监督备案、安全施工措施备案、民用建筑节能设计审查备案、建设工程施工合同备案、建设工程监理合同备案、建设工程中标通知书备案、建筑工程施工许可证核发7项，部门内部并联办理。</w:t>
            </w:r>
          </w:p>
        </w:tc>
        <w:tc>
          <w:tcPr>
            <w:tcW w:w="99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0B13CA" w:rsidRDefault="000B13CA" w:rsidP="00EA0CCA">
            <w:pPr>
              <w:widowControl/>
              <w:spacing w:line="440" w:lineRule="exact"/>
              <w:jc w:val="left"/>
              <w:rPr>
                <w:rFonts w:ascii="仿宋_GB2312" w:hAnsi="宋体" w:cs="宋体" w:hint="eastAsia"/>
                <w:kern w:val="0"/>
                <w:sz w:val="22"/>
                <w:szCs w:val="22"/>
              </w:rPr>
            </w:pPr>
            <w:r>
              <w:rPr>
                <w:rFonts w:ascii="仿宋_GB2312" w:hAnsi="宋体" w:cs="宋体" w:hint="eastAsia"/>
                <w:kern w:val="0"/>
                <w:sz w:val="22"/>
                <w:szCs w:val="22"/>
              </w:rPr>
              <w:t xml:space="preserve">　</w:t>
            </w:r>
          </w:p>
        </w:tc>
      </w:tr>
      <w:tr w:rsidR="000B13CA" w:rsidTr="00EA0CCA">
        <w:trPr>
          <w:trHeight w:val="1894"/>
        </w:trPr>
        <w:tc>
          <w:tcPr>
            <w:tcW w:w="790" w:type="dxa"/>
            <w:tcBorders>
              <w:top w:val="single" w:sz="4" w:space="0" w:color="auto"/>
              <w:left w:val="single" w:sz="4" w:space="0" w:color="auto"/>
              <w:bottom w:val="single" w:sz="4" w:space="0" w:color="auto"/>
              <w:right w:val="single" w:sz="4" w:space="0" w:color="auto"/>
            </w:tcBorders>
            <w:shd w:val="clear" w:color="auto" w:fill="FFFFFF"/>
            <w:vAlign w:val="center"/>
          </w:tcPr>
          <w:p w:rsidR="000B13CA" w:rsidRDefault="000B13CA" w:rsidP="00EA0CCA">
            <w:pPr>
              <w:widowControl/>
              <w:spacing w:line="440" w:lineRule="exact"/>
              <w:jc w:val="center"/>
              <w:rPr>
                <w:rFonts w:ascii="仿宋_GB2312" w:hAnsi="宋体" w:cs="宋体" w:hint="eastAsia"/>
                <w:kern w:val="0"/>
                <w:sz w:val="22"/>
                <w:szCs w:val="22"/>
              </w:rPr>
            </w:pPr>
            <w:r>
              <w:rPr>
                <w:rFonts w:ascii="仿宋_GB2312" w:hAnsi="宋体" w:cs="宋体" w:hint="eastAsia"/>
                <w:kern w:val="0"/>
                <w:sz w:val="22"/>
                <w:szCs w:val="22"/>
              </w:rPr>
              <w:t>36</w:t>
            </w:r>
          </w:p>
        </w:tc>
        <w:tc>
          <w:tcPr>
            <w:tcW w:w="1580" w:type="dxa"/>
            <w:tcBorders>
              <w:top w:val="nil"/>
              <w:left w:val="nil"/>
              <w:bottom w:val="single" w:sz="4" w:space="0" w:color="auto"/>
              <w:right w:val="single" w:sz="4" w:space="0" w:color="auto"/>
            </w:tcBorders>
            <w:shd w:val="clear" w:color="auto" w:fill="FFFFFF"/>
            <w:vAlign w:val="center"/>
          </w:tcPr>
          <w:p w:rsidR="000B13CA" w:rsidRDefault="000B13CA" w:rsidP="00EA0CCA">
            <w:pPr>
              <w:widowControl/>
              <w:spacing w:line="540" w:lineRule="exact"/>
              <w:jc w:val="left"/>
              <w:rPr>
                <w:rFonts w:ascii="仿宋_GB2312" w:hAnsi="宋体" w:cs="宋体" w:hint="eastAsia"/>
                <w:kern w:val="0"/>
                <w:sz w:val="22"/>
                <w:szCs w:val="22"/>
              </w:rPr>
            </w:pPr>
            <w:r>
              <w:rPr>
                <w:rFonts w:ascii="仿宋_GB2312" w:hAnsi="宋体" w:cs="宋体" w:hint="eastAsia"/>
                <w:kern w:val="0"/>
                <w:sz w:val="22"/>
                <w:szCs w:val="22"/>
              </w:rPr>
              <w:t>建设工程中标通知书备案</w:t>
            </w:r>
          </w:p>
        </w:tc>
        <w:tc>
          <w:tcPr>
            <w:tcW w:w="1164" w:type="dxa"/>
            <w:gridSpan w:val="2"/>
            <w:tcBorders>
              <w:top w:val="nil"/>
              <w:left w:val="nil"/>
              <w:bottom w:val="single" w:sz="4" w:space="0" w:color="auto"/>
              <w:right w:val="single" w:sz="4" w:space="0" w:color="auto"/>
            </w:tcBorders>
            <w:shd w:val="clear" w:color="auto" w:fill="FFFFFF"/>
            <w:vAlign w:val="center"/>
          </w:tcPr>
          <w:p w:rsidR="000B13CA" w:rsidRDefault="000B13CA" w:rsidP="00EA0CCA">
            <w:pPr>
              <w:widowControl/>
              <w:spacing w:line="540" w:lineRule="exact"/>
              <w:jc w:val="center"/>
              <w:rPr>
                <w:rFonts w:ascii="仿宋_GB2312" w:hAnsi="宋体" w:cs="宋体" w:hint="eastAsia"/>
                <w:kern w:val="0"/>
                <w:sz w:val="22"/>
                <w:szCs w:val="22"/>
              </w:rPr>
            </w:pPr>
            <w:r>
              <w:rPr>
                <w:rFonts w:ascii="仿宋_GB2312" w:hAnsi="宋体" w:cs="宋体" w:hint="eastAsia"/>
                <w:kern w:val="0"/>
                <w:sz w:val="22"/>
                <w:szCs w:val="22"/>
              </w:rPr>
              <w:t>其他职权</w:t>
            </w:r>
          </w:p>
        </w:tc>
        <w:tc>
          <w:tcPr>
            <w:tcW w:w="1499" w:type="dxa"/>
            <w:tcBorders>
              <w:top w:val="nil"/>
              <w:left w:val="nil"/>
              <w:bottom w:val="single" w:sz="4" w:space="0" w:color="auto"/>
              <w:right w:val="single" w:sz="4" w:space="0" w:color="auto"/>
            </w:tcBorders>
            <w:shd w:val="clear" w:color="auto" w:fill="FFFFFF"/>
            <w:vAlign w:val="center"/>
          </w:tcPr>
          <w:p w:rsidR="000B13CA" w:rsidRDefault="000B13CA" w:rsidP="00EA0CCA">
            <w:pPr>
              <w:widowControl/>
              <w:spacing w:line="540" w:lineRule="exact"/>
              <w:jc w:val="center"/>
              <w:rPr>
                <w:rFonts w:ascii="仿宋_GB2312" w:hAnsi="宋体" w:cs="宋体" w:hint="eastAsia"/>
                <w:kern w:val="0"/>
                <w:sz w:val="22"/>
                <w:szCs w:val="22"/>
              </w:rPr>
            </w:pPr>
            <w:r>
              <w:rPr>
                <w:rFonts w:ascii="仿宋_GB2312" w:hAnsi="宋体" w:cs="宋体" w:hint="eastAsia"/>
                <w:kern w:val="0"/>
                <w:sz w:val="22"/>
                <w:szCs w:val="22"/>
              </w:rPr>
              <w:t>住房和城乡</w:t>
            </w:r>
          </w:p>
          <w:p w:rsidR="000B13CA" w:rsidRDefault="000B13CA" w:rsidP="00EA0CCA">
            <w:pPr>
              <w:widowControl/>
              <w:spacing w:line="540" w:lineRule="exact"/>
              <w:jc w:val="center"/>
              <w:rPr>
                <w:rFonts w:ascii="仿宋_GB2312" w:hAnsi="宋体" w:cs="宋体" w:hint="eastAsia"/>
                <w:kern w:val="0"/>
                <w:sz w:val="22"/>
                <w:szCs w:val="22"/>
              </w:rPr>
            </w:pPr>
            <w:r>
              <w:rPr>
                <w:rFonts w:ascii="仿宋_GB2312" w:hAnsi="宋体" w:cs="宋体" w:hint="eastAsia"/>
                <w:kern w:val="0"/>
                <w:sz w:val="22"/>
                <w:szCs w:val="22"/>
              </w:rPr>
              <w:t>建设部门</w:t>
            </w:r>
          </w:p>
        </w:tc>
        <w:tc>
          <w:tcPr>
            <w:tcW w:w="776" w:type="dxa"/>
            <w:tcBorders>
              <w:top w:val="nil"/>
              <w:left w:val="nil"/>
              <w:bottom w:val="single" w:sz="4" w:space="0" w:color="auto"/>
              <w:right w:val="single" w:sz="4" w:space="0" w:color="auto"/>
            </w:tcBorders>
            <w:shd w:val="clear" w:color="auto" w:fill="FFFFFF"/>
            <w:vAlign w:val="center"/>
          </w:tcPr>
          <w:p w:rsidR="000B13CA" w:rsidRDefault="000B13CA" w:rsidP="00EA0CCA">
            <w:pPr>
              <w:widowControl/>
              <w:spacing w:line="540" w:lineRule="exact"/>
              <w:jc w:val="center"/>
              <w:rPr>
                <w:rFonts w:ascii="仿宋_GB2312" w:hAnsi="宋体" w:cs="宋体" w:hint="eastAsia"/>
                <w:kern w:val="0"/>
                <w:sz w:val="22"/>
                <w:szCs w:val="22"/>
              </w:rPr>
            </w:pPr>
            <w:r>
              <w:rPr>
                <w:rFonts w:ascii="仿宋_GB2312" w:hAnsi="宋体" w:cs="宋体" w:hint="eastAsia"/>
                <w:kern w:val="0"/>
                <w:sz w:val="22"/>
                <w:szCs w:val="22"/>
              </w:rPr>
              <w:t>市、县</w:t>
            </w:r>
          </w:p>
        </w:tc>
        <w:tc>
          <w:tcPr>
            <w:tcW w:w="7557" w:type="dxa"/>
            <w:gridSpan w:val="2"/>
            <w:tcBorders>
              <w:top w:val="nil"/>
              <w:left w:val="nil"/>
              <w:bottom w:val="single" w:sz="4" w:space="0" w:color="auto"/>
              <w:right w:val="single" w:sz="4" w:space="0" w:color="auto"/>
            </w:tcBorders>
            <w:shd w:val="clear" w:color="auto" w:fill="FFFFFF"/>
            <w:vAlign w:val="center"/>
          </w:tcPr>
          <w:p w:rsidR="000B13CA" w:rsidRDefault="000B13CA" w:rsidP="00EA0CCA">
            <w:pPr>
              <w:widowControl/>
              <w:spacing w:line="540" w:lineRule="exact"/>
              <w:jc w:val="left"/>
              <w:rPr>
                <w:rFonts w:ascii="仿宋_GB2312" w:hAnsi="宋体" w:cs="宋体" w:hint="eastAsia"/>
                <w:kern w:val="0"/>
                <w:sz w:val="22"/>
                <w:szCs w:val="22"/>
              </w:rPr>
            </w:pPr>
            <w:r>
              <w:rPr>
                <w:rFonts w:ascii="仿宋_GB2312" w:hAnsi="宋体" w:cs="宋体" w:hint="eastAsia"/>
                <w:kern w:val="0"/>
                <w:sz w:val="22"/>
                <w:szCs w:val="22"/>
              </w:rPr>
              <w:t xml:space="preserve">    依法必须进行施工招标的项目，招标人应当在中标通知书发出之日起十五日内，向有关行政监督部门提交招标投标情况的书面报告。——《工程建设项目施工招标投标办法》（国家发展计划委建设部铁道部交通部信息产业部水利部民用航空总司令第30号）第六十五条。</w:t>
            </w:r>
          </w:p>
        </w:tc>
        <w:tc>
          <w:tcPr>
            <w:tcW w:w="6853" w:type="dxa"/>
            <w:vMerge/>
            <w:tcBorders>
              <w:top w:val="single" w:sz="4" w:space="0" w:color="auto"/>
              <w:left w:val="single" w:sz="4" w:space="0" w:color="auto"/>
              <w:bottom w:val="single" w:sz="4" w:space="0" w:color="auto"/>
              <w:right w:val="single" w:sz="4" w:space="0" w:color="auto"/>
            </w:tcBorders>
            <w:vAlign w:val="center"/>
          </w:tcPr>
          <w:p w:rsidR="000B13CA" w:rsidRDefault="000B13CA" w:rsidP="00EA0CCA">
            <w:pPr>
              <w:widowControl/>
              <w:spacing w:line="380" w:lineRule="exact"/>
              <w:jc w:val="left"/>
              <w:rPr>
                <w:rFonts w:ascii="仿宋_GB2312" w:hAnsi="宋体" w:cs="宋体" w:hint="eastAsia"/>
                <w:kern w:val="0"/>
                <w:sz w:val="22"/>
                <w:szCs w:val="22"/>
              </w:rPr>
            </w:pPr>
          </w:p>
        </w:tc>
        <w:tc>
          <w:tcPr>
            <w:tcW w:w="999" w:type="dxa"/>
            <w:vMerge/>
            <w:tcBorders>
              <w:top w:val="single" w:sz="4" w:space="0" w:color="auto"/>
              <w:left w:val="single" w:sz="4" w:space="0" w:color="auto"/>
              <w:bottom w:val="single" w:sz="4" w:space="0" w:color="auto"/>
              <w:right w:val="single" w:sz="4" w:space="0" w:color="auto"/>
            </w:tcBorders>
            <w:vAlign w:val="center"/>
          </w:tcPr>
          <w:p w:rsidR="000B13CA" w:rsidRDefault="000B13CA" w:rsidP="00EA0CCA">
            <w:pPr>
              <w:widowControl/>
              <w:spacing w:line="440" w:lineRule="exact"/>
              <w:jc w:val="left"/>
              <w:rPr>
                <w:rFonts w:ascii="仿宋_GB2312" w:hAnsi="宋体" w:cs="宋体" w:hint="eastAsia"/>
                <w:kern w:val="0"/>
                <w:sz w:val="22"/>
                <w:szCs w:val="22"/>
              </w:rPr>
            </w:pPr>
          </w:p>
        </w:tc>
      </w:tr>
      <w:tr w:rsidR="000B13CA" w:rsidTr="00EA0CCA">
        <w:trPr>
          <w:trHeight w:val="2970"/>
        </w:trPr>
        <w:tc>
          <w:tcPr>
            <w:tcW w:w="790" w:type="dxa"/>
            <w:tcBorders>
              <w:top w:val="single" w:sz="4" w:space="0" w:color="auto"/>
              <w:left w:val="single" w:sz="4" w:space="0" w:color="auto"/>
              <w:bottom w:val="single" w:sz="4" w:space="0" w:color="auto"/>
              <w:right w:val="single" w:sz="4" w:space="0" w:color="auto"/>
            </w:tcBorders>
            <w:shd w:val="clear" w:color="auto" w:fill="FFFFFF"/>
            <w:vAlign w:val="center"/>
          </w:tcPr>
          <w:p w:rsidR="000B13CA" w:rsidRDefault="000B13CA" w:rsidP="00EA0CCA">
            <w:pPr>
              <w:widowControl/>
              <w:spacing w:line="440" w:lineRule="exact"/>
              <w:jc w:val="center"/>
              <w:rPr>
                <w:rFonts w:ascii="仿宋_GB2312" w:hAnsi="宋体" w:cs="宋体" w:hint="eastAsia"/>
                <w:kern w:val="0"/>
                <w:sz w:val="22"/>
                <w:szCs w:val="22"/>
              </w:rPr>
            </w:pPr>
            <w:r>
              <w:rPr>
                <w:rFonts w:ascii="仿宋_GB2312" w:hAnsi="宋体" w:cs="宋体" w:hint="eastAsia"/>
                <w:kern w:val="0"/>
                <w:sz w:val="22"/>
                <w:szCs w:val="22"/>
              </w:rPr>
              <w:t>37</w:t>
            </w:r>
          </w:p>
        </w:tc>
        <w:tc>
          <w:tcPr>
            <w:tcW w:w="1580" w:type="dxa"/>
            <w:tcBorders>
              <w:top w:val="single" w:sz="4" w:space="0" w:color="auto"/>
              <w:left w:val="nil"/>
              <w:bottom w:val="single" w:sz="4" w:space="0" w:color="auto"/>
              <w:right w:val="single" w:sz="4" w:space="0" w:color="auto"/>
            </w:tcBorders>
            <w:shd w:val="clear" w:color="auto" w:fill="FFFFFF"/>
            <w:vAlign w:val="center"/>
          </w:tcPr>
          <w:p w:rsidR="000B13CA" w:rsidRDefault="000B13CA" w:rsidP="00EA0CCA">
            <w:pPr>
              <w:widowControl/>
              <w:spacing w:line="380" w:lineRule="exact"/>
              <w:jc w:val="left"/>
              <w:rPr>
                <w:rFonts w:ascii="仿宋_GB2312" w:hAnsi="宋体" w:cs="宋体" w:hint="eastAsia"/>
                <w:kern w:val="0"/>
                <w:sz w:val="22"/>
                <w:szCs w:val="22"/>
              </w:rPr>
            </w:pPr>
            <w:r>
              <w:rPr>
                <w:rFonts w:ascii="仿宋_GB2312" w:hAnsi="宋体" w:cs="宋体" w:hint="eastAsia"/>
                <w:kern w:val="0"/>
                <w:sz w:val="22"/>
                <w:szCs w:val="22"/>
              </w:rPr>
              <w:t>建筑工程施工许可</w:t>
            </w:r>
          </w:p>
        </w:tc>
        <w:tc>
          <w:tcPr>
            <w:tcW w:w="1164" w:type="dxa"/>
            <w:gridSpan w:val="2"/>
            <w:tcBorders>
              <w:top w:val="single" w:sz="4" w:space="0" w:color="auto"/>
              <w:left w:val="nil"/>
              <w:bottom w:val="single" w:sz="4" w:space="0" w:color="auto"/>
              <w:right w:val="single" w:sz="4" w:space="0" w:color="auto"/>
            </w:tcBorders>
            <w:shd w:val="clear" w:color="auto" w:fill="FFFFFF"/>
            <w:vAlign w:val="center"/>
          </w:tcPr>
          <w:p w:rsidR="000B13CA" w:rsidRDefault="000B13CA" w:rsidP="00EA0CCA">
            <w:pPr>
              <w:widowControl/>
              <w:spacing w:line="380" w:lineRule="exact"/>
              <w:jc w:val="center"/>
              <w:rPr>
                <w:rFonts w:ascii="仿宋_GB2312" w:hAnsi="宋体" w:cs="宋体" w:hint="eastAsia"/>
                <w:kern w:val="0"/>
                <w:sz w:val="22"/>
                <w:szCs w:val="22"/>
              </w:rPr>
            </w:pPr>
            <w:r>
              <w:rPr>
                <w:rFonts w:ascii="仿宋_GB2312" w:hAnsi="宋体" w:cs="宋体" w:hint="eastAsia"/>
                <w:kern w:val="0"/>
                <w:sz w:val="22"/>
                <w:szCs w:val="22"/>
              </w:rPr>
              <w:t>行政许可</w:t>
            </w:r>
          </w:p>
        </w:tc>
        <w:tc>
          <w:tcPr>
            <w:tcW w:w="1499" w:type="dxa"/>
            <w:tcBorders>
              <w:top w:val="single" w:sz="4" w:space="0" w:color="auto"/>
              <w:left w:val="nil"/>
              <w:bottom w:val="single" w:sz="4" w:space="0" w:color="auto"/>
              <w:right w:val="single" w:sz="4" w:space="0" w:color="auto"/>
            </w:tcBorders>
            <w:shd w:val="clear" w:color="auto" w:fill="FFFFFF"/>
            <w:vAlign w:val="center"/>
          </w:tcPr>
          <w:p w:rsidR="000B13CA" w:rsidRDefault="000B13CA" w:rsidP="00EA0CCA">
            <w:pPr>
              <w:widowControl/>
              <w:spacing w:line="380" w:lineRule="exact"/>
              <w:jc w:val="center"/>
              <w:rPr>
                <w:rFonts w:ascii="仿宋_GB2312" w:hAnsi="宋体" w:cs="宋体" w:hint="eastAsia"/>
                <w:kern w:val="0"/>
                <w:sz w:val="22"/>
                <w:szCs w:val="22"/>
              </w:rPr>
            </w:pPr>
            <w:r>
              <w:rPr>
                <w:rFonts w:ascii="仿宋_GB2312" w:hAnsi="宋体" w:cs="宋体" w:hint="eastAsia"/>
                <w:kern w:val="0"/>
                <w:sz w:val="22"/>
                <w:szCs w:val="22"/>
              </w:rPr>
              <w:t>住房和城乡</w:t>
            </w:r>
          </w:p>
          <w:p w:rsidR="000B13CA" w:rsidRDefault="000B13CA" w:rsidP="00EA0CCA">
            <w:pPr>
              <w:widowControl/>
              <w:spacing w:line="380" w:lineRule="exact"/>
              <w:jc w:val="center"/>
              <w:rPr>
                <w:rFonts w:ascii="仿宋_GB2312" w:hAnsi="宋体" w:cs="宋体" w:hint="eastAsia"/>
                <w:kern w:val="0"/>
                <w:sz w:val="22"/>
                <w:szCs w:val="22"/>
              </w:rPr>
            </w:pPr>
            <w:r>
              <w:rPr>
                <w:rFonts w:ascii="仿宋_GB2312" w:hAnsi="宋体" w:cs="宋体" w:hint="eastAsia"/>
                <w:kern w:val="0"/>
                <w:sz w:val="22"/>
                <w:szCs w:val="22"/>
              </w:rPr>
              <w:t>建设部门</w:t>
            </w:r>
          </w:p>
        </w:tc>
        <w:tc>
          <w:tcPr>
            <w:tcW w:w="776" w:type="dxa"/>
            <w:tcBorders>
              <w:top w:val="single" w:sz="4" w:space="0" w:color="auto"/>
              <w:left w:val="nil"/>
              <w:bottom w:val="single" w:sz="4" w:space="0" w:color="auto"/>
              <w:right w:val="single" w:sz="4" w:space="0" w:color="auto"/>
            </w:tcBorders>
            <w:shd w:val="clear" w:color="auto" w:fill="FFFFFF"/>
            <w:vAlign w:val="center"/>
          </w:tcPr>
          <w:p w:rsidR="000B13CA" w:rsidRDefault="000B13CA" w:rsidP="00EA0CCA">
            <w:pPr>
              <w:widowControl/>
              <w:spacing w:line="380" w:lineRule="exact"/>
              <w:jc w:val="center"/>
              <w:rPr>
                <w:rFonts w:ascii="仿宋_GB2312" w:hAnsi="宋体" w:cs="宋体" w:hint="eastAsia"/>
                <w:kern w:val="0"/>
                <w:sz w:val="22"/>
                <w:szCs w:val="22"/>
              </w:rPr>
            </w:pPr>
            <w:r>
              <w:rPr>
                <w:rFonts w:ascii="仿宋_GB2312" w:hAnsi="宋体" w:cs="宋体" w:hint="eastAsia"/>
                <w:kern w:val="0"/>
                <w:sz w:val="22"/>
                <w:szCs w:val="22"/>
              </w:rPr>
              <w:t>市、县</w:t>
            </w:r>
          </w:p>
        </w:tc>
        <w:tc>
          <w:tcPr>
            <w:tcW w:w="7557" w:type="dxa"/>
            <w:gridSpan w:val="2"/>
            <w:tcBorders>
              <w:top w:val="single" w:sz="4" w:space="0" w:color="auto"/>
              <w:left w:val="nil"/>
              <w:bottom w:val="single" w:sz="4" w:space="0" w:color="auto"/>
              <w:right w:val="single" w:sz="4" w:space="0" w:color="auto"/>
            </w:tcBorders>
            <w:shd w:val="clear" w:color="auto" w:fill="FFFFFF"/>
            <w:vAlign w:val="center"/>
          </w:tcPr>
          <w:p w:rsidR="000B13CA" w:rsidRDefault="000B13CA" w:rsidP="00EA0CCA">
            <w:pPr>
              <w:widowControl/>
              <w:spacing w:line="380" w:lineRule="exact"/>
              <w:jc w:val="left"/>
              <w:rPr>
                <w:rFonts w:ascii="仿宋_GB2312" w:hAnsi="宋体" w:cs="宋体" w:hint="eastAsia"/>
                <w:kern w:val="0"/>
                <w:sz w:val="22"/>
                <w:szCs w:val="22"/>
              </w:rPr>
            </w:pPr>
            <w:r>
              <w:rPr>
                <w:rFonts w:ascii="仿宋_GB2312" w:hAnsi="宋体" w:cs="宋体" w:hint="eastAsia"/>
                <w:kern w:val="0"/>
                <w:sz w:val="22"/>
                <w:szCs w:val="22"/>
              </w:rPr>
              <w:t xml:space="preserve">    建筑工程开工前，建设单位应当按照国家有关规定向工程所在地县级以上人民政府建设行政主管部门申请领取施工许可证；但是，国务院建设行政主管部门确定的限额以下的小型工程除外。按照国务院规定的权限和程序批准开工报告的建筑工程，不再领取施工许可证。——《中华人民共和国建筑法》第七条。</w:t>
            </w:r>
            <w:r>
              <w:rPr>
                <w:rFonts w:ascii="仿宋_GB2312" w:hAnsi="宋体" w:cs="宋体" w:hint="eastAsia"/>
                <w:kern w:val="0"/>
                <w:sz w:val="22"/>
                <w:szCs w:val="22"/>
              </w:rPr>
              <w:br/>
              <w:t xml:space="preserve">    在我省行政区域内从事各类房屋建筑及其附属设施的建造、装修装饰和与其配套的线路、管道、设备的安装，以及城镇市政基础设施工程的施工，建设单位应当在建筑工程开工前应当依照本细则的规定，向工程所在地县级以上人民政府住房城乡建设主管部门（以下简称发证机关）申请领取建筑工程施工许可证。——《河南省住房和城乡建设厅关于印发&lt;河南省建筑工程施工许可管理实施细则（试行）&gt;的通知》（豫建〔2014〕146号）。</w:t>
            </w:r>
          </w:p>
        </w:tc>
        <w:tc>
          <w:tcPr>
            <w:tcW w:w="6853" w:type="dxa"/>
            <w:tcBorders>
              <w:top w:val="single" w:sz="4" w:space="0" w:color="auto"/>
              <w:left w:val="nil"/>
              <w:bottom w:val="single" w:sz="4" w:space="0" w:color="auto"/>
              <w:right w:val="single" w:sz="4" w:space="0" w:color="auto"/>
            </w:tcBorders>
            <w:shd w:val="clear" w:color="auto" w:fill="auto"/>
            <w:vAlign w:val="center"/>
          </w:tcPr>
          <w:p w:rsidR="000B13CA" w:rsidRDefault="000B13CA" w:rsidP="00EA0CCA">
            <w:pPr>
              <w:widowControl/>
              <w:spacing w:line="380" w:lineRule="exact"/>
              <w:ind w:firstLineChars="200" w:firstLine="440"/>
              <w:jc w:val="left"/>
              <w:rPr>
                <w:rFonts w:ascii="仿宋_GB2312" w:hAnsi="宋体" w:cs="宋体" w:hint="eastAsia"/>
                <w:kern w:val="0"/>
                <w:sz w:val="22"/>
                <w:szCs w:val="22"/>
              </w:rPr>
            </w:pPr>
            <w:r>
              <w:rPr>
                <w:rFonts w:ascii="仿宋_GB2312" w:hAnsi="宋体" w:cs="宋体" w:hint="eastAsia"/>
                <w:kern w:val="0"/>
                <w:sz w:val="22"/>
                <w:szCs w:val="22"/>
              </w:rPr>
              <w:t>1．承接省管项目、省重点项目施工许可审批权限，由市住房和城乡建设管理部门承接实施。</w:t>
            </w:r>
            <w:r>
              <w:rPr>
                <w:rFonts w:ascii="仿宋_GB2312" w:hAnsi="宋体" w:cs="宋体" w:hint="eastAsia"/>
                <w:kern w:val="0"/>
                <w:sz w:val="22"/>
                <w:szCs w:val="22"/>
              </w:rPr>
              <w:br/>
              <w:t xml:space="preserve">    2．缩小或明确实施范围。实施范围为：各类房屋建筑及其附属设施的建造、装修装饰和与其配套的线路、管道、设备的安装，以及城镇市政基础设施工程。实施范围外的建筑工程项目不再核发施工许可证。</w:t>
            </w:r>
            <w:r>
              <w:rPr>
                <w:rFonts w:ascii="仿宋_GB2312" w:hAnsi="宋体" w:cs="宋体" w:hint="eastAsia"/>
                <w:kern w:val="0"/>
                <w:sz w:val="22"/>
                <w:szCs w:val="22"/>
              </w:rPr>
              <w:br/>
              <w:t xml:space="preserve">    3．实行并联办理。工程质量监督备案、安全施工措施备案、民用建筑节能设计审查备案、建设工程施工合同备案、建设工程监理合同备案、建设工程中标通知书备案、建筑工程施工许可证核发7项，部门内部并联办理。</w:t>
            </w:r>
          </w:p>
        </w:tc>
        <w:tc>
          <w:tcPr>
            <w:tcW w:w="999" w:type="dxa"/>
            <w:tcBorders>
              <w:top w:val="single" w:sz="4" w:space="0" w:color="auto"/>
              <w:left w:val="nil"/>
              <w:bottom w:val="single" w:sz="4" w:space="0" w:color="auto"/>
              <w:right w:val="single" w:sz="4" w:space="0" w:color="auto"/>
            </w:tcBorders>
            <w:shd w:val="clear" w:color="auto" w:fill="FFFFFF"/>
            <w:vAlign w:val="center"/>
          </w:tcPr>
          <w:p w:rsidR="000B13CA" w:rsidRDefault="000B13CA" w:rsidP="00EA0CCA">
            <w:pPr>
              <w:widowControl/>
              <w:spacing w:line="440" w:lineRule="exact"/>
              <w:jc w:val="left"/>
              <w:rPr>
                <w:rFonts w:ascii="仿宋_GB2312" w:hAnsi="宋体" w:cs="宋体" w:hint="eastAsia"/>
                <w:kern w:val="0"/>
                <w:sz w:val="22"/>
                <w:szCs w:val="22"/>
              </w:rPr>
            </w:pPr>
            <w:r>
              <w:rPr>
                <w:rFonts w:ascii="仿宋_GB2312" w:hAnsi="宋体" w:cs="宋体" w:hint="eastAsia"/>
                <w:kern w:val="0"/>
                <w:sz w:val="22"/>
                <w:szCs w:val="22"/>
              </w:rPr>
              <w:t xml:space="preserve">　</w:t>
            </w:r>
          </w:p>
        </w:tc>
      </w:tr>
      <w:tr w:rsidR="000B13CA" w:rsidTr="00EA0CCA">
        <w:trPr>
          <w:trHeight w:val="3566"/>
        </w:trPr>
        <w:tc>
          <w:tcPr>
            <w:tcW w:w="790" w:type="dxa"/>
            <w:tcBorders>
              <w:top w:val="single" w:sz="4" w:space="0" w:color="auto"/>
              <w:left w:val="single" w:sz="4" w:space="0" w:color="auto"/>
              <w:bottom w:val="single" w:sz="4" w:space="0" w:color="auto"/>
              <w:right w:val="single" w:sz="4" w:space="0" w:color="auto"/>
            </w:tcBorders>
            <w:shd w:val="clear" w:color="auto" w:fill="FFFFFF"/>
            <w:vAlign w:val="center"/>
          </w:tcPr>
          <w:p w:rsidR="000B13CA" w:rsidRDefault="000B13CA" w:rsidP="00EA0CCA">
            <w:pPr>
              <w:widowControl/>
              <w:spacing w:line="440" w:lineRule="exact"/>
              <w:jc w:val="center"/>
              <w:rPr>
                <w:rFonts w:ascii="仿宋_GB2312" w:hAnsi="宋体" w:cs="宋体" w:hint="eastAsia"/>
                <w:kern w:val="0"/>
                <w:sz w:val="22"/>
                <w:szCs w:val="22"/>
              </w:rPr>
            </w:pPr>
            <w:r>
              <w:rPr>
                <w:rFonts w:ascii="仿宋_GB2312" w:hAnsi="宋体" w:cs="宋体" w:hint="eastAsia"/>
                <w:kern w:val="0"/>
                <w:sz w:val="22"/>
                <w:szCs w:val="22"/>
              </w:rPr>
              <w:lastRenderedPageBreak/>
              <w:t>38</w:t>
            </w:r>
          </w:p>
        </w:tc>
        <w:tc>
          <w:tcPr>
            <w:tcW w:w="1580" w:type="dxa"/>
            <w:tcBorders>
              <w:top w:val="single" w:sz="4" w:space="0" w:color="auto"/>
              <w:left w:val="nil"/>
              <w:bottom w:val="single" w:sz="4" w:space="0" w:color="auto"/>
              <w:right w:val="single" w:sz="4" w:space="0" w:color="auto"/>
            </w:tcBorders>
            <w:shd w:val="clear" w:color="auto" w:fill="FFFFFF"/>
            <w:vAlign w:val="center"/>
          </w:tcPr>
          <w:p w:rsidR="000B13CA" w:rsidRDefault="000B13CA" w:rsidP="00EA0CCA">
            <w:pPr>
              <w:widowControl/>
              <w:spacing w:line="440" w:lineRule="exact"/>
              <w:jc w:val="left"/>
              <w:rPr>
                <w:rFonts w:ascii="仿宋_GB2312" w:hAnsi="宋体" w:cs="宋体" w:hint="eastAsia"/>
                <w:kern w:val="0"/>
                <w:sz w:val="22"/>
                <w:szCs w:val="22"/>
              </w:rPr>
            </w:pPr>
            <w:r>
              <w:rPr>
                <w:rFonts w:ascii="仿宋_GB2312" w:hAnsi="宋体" w:cs="宋体" w:hint="eastAsia"/>
                <w:kern w:val="0"/>
                <w:sz w:val="22"/>
                <w:szCs w:val="22"/>
              </w:rPr>
              <w:t>建设用地（含临时用地）规划许可证核发</w:t>
            </w:r>
          </w:p>
        </w:tc>
        <w:tc>
          <w:tcPr>
            <w:tcW w:w="1164" w:type="dxa"/>
            <w:gridSpan w:val="2"/>
            <w:tcBorders>
              <w:top w:val="single" w:sz="4" w:space="0" w:color="auto"/>
              <w:left w:val="nil"/>
              <w:bottom w:val="single" w:sz="4" w:space="0" w:color="auto"/>
              <w:right w:val="single" w:sz="4" w:space="0" w:color="auto"/>
            </w:tcBorders>
            <w:shd w:val="clear" w:color="auto" w:fill="FFFFFF"/>
            <w:vAlign w:val="center"/>
          </w:tcPr>
          <w:p w:rsidR="000B13CA" w:rsidRDefault="000B13CA" w:rsidP="00EA0CCA">
            <w:pPr>
              <w:widowControl/>
              <w:spacing w:line="440" w:lineRule="exact"/>
              <w:jc w:val="center"/>
              <w:rPr>
                <w:rFonts w:ascii="仿宋_GB2312" w:hAnsi="宋体" w:cs="宋体" w:hint="eastAsia"/>
                <w:kern w:val="0"/>
                <w:sz w:val="22"/>
                <w:szCs w:val="22"/>
              </w:rPr>
            </w:pPr>
            <w:r>
              <w:rPr>
                <w:rFonts w:ascii="仿宋_GB2312" w:hAnsi="宋体" w:cs="宋体" w:hint="eastAsia"/>
                <w:kern w:val="0"/>
                <w:sz w:val="22"/>
                <w:szCs w:val="22"/>
              </w:rPr>
              <w:t>行政许可</w:t>
            </w:r>
          </w:p>
        </w:tc>
        <w:tc>
          <w:tcPr>
            <w:tcW w:w="1499" w:type="dxa"/>
            <w:tcBorders>
              <w:top w:val="single" w:sz="4" w:space="0" w:color="auto"/>
              <w:left w:val="nil"/>
              <w:bottom w:val="single" w:sz="4" w:space="0" w:color="auto"/>
              <w:right w:val="single" w:sz="4" w:space="0" w:color="auto"/>
            </w:tcBorders>
            <w:shd w:val="clear" w:color="auto" w:fill="FFFFFF"/>
            <w:vAlign w:val="center"/>
          </w:tcPr>
          <w:p w:rsidR="000B13CA" w:rsidRDefault="000B13CA" w:rsidP="00EA0CCA">
            <w:pPr>
              <w:widowControl/>
              <w:spacing w:line="440" w:lineRule="exact"/>
              <w:jc w:val="center"/>
              <w:rPr>
                <w:rFonts w:ascii="仿宋_GB2312" w:hAnsi="宋体" w:cs="宋体" w:hint="eastAsia"/>
                <w:kern w:val="0"/>
                <w:sz w:val="22"/>
                <w:szCs w:val="22"/>
              </w:rPr>
            </w:pPr>
            <w:r>
              <w:rPr>
                <w:rFonts w:ascii="仿宋_GB2312" w:hAnsi="宋体" w:cs="宋体" w:hint="eastAsia"/>
                <w:kern w:val="0"/>
                <w:sz w:val="22"/>
                <w:szCs w:val="22"/>
              </w:rPr>
              <w:t>城乡规划</w:t>
            </w:r>
          </w:p>
          <w:p w:rsidR="000B13CA" w:rsidRDefault="000B13CA" w:rsidP="00EA0CCA">
            <w:pPr>
              <w:widowControl/>
              <w:spacing w:line="440" w:lineRule="exact"/>
              <w:jc w:val="center"/>
              <w:rPr>
                <w:rFonts w:ascii="仿宋_GB2312" w:hAnsi="宋体" w:cs="宋体" w:hint="eastAsia"/>
                <w:kern w:val="0"/>
                <w:sz w:val="22"/>
                <w:szCs w:val="22"/>
              </w:rPr>
            </w:pPr>
            <w:r>
              <w:rPr>
                <w:rFonts w:ascii="仿宋_GB2312" w:hAnsi="宋体" w:cs="宋体" w:hint="eastAsia"/>
                <w:kern w:val="0"/>
                <w:sz w:val="22"/>
                <w:szCs w:val="22"/>
              </w:rPr>
              <w:t>部门</w:t>
            </w:r>
          </w:p>
        </w:tc>
        <w:tc>
          <w:tcPr>
            <w:tcW w:w="776" w:type="dxa"/>
            <w:tcBorders>
              <w:top w:val="single" w:sz="4" w:space="0" w:color="auto"/>
              <w:left w:val="nil"/>
              <w:bottom w:val="single" w:sz="4" w:space="0" w:color="auto"/>
              <w:right w:val="single" w:sz="4" w:space="0" w:color="auto"/>
            </w:tcBorders>
            <w:shd w:val="clear" w:color="auto" w:fill="FFFFFF"/>
            <w:vAlign w:val="center"/>
          </w:tcPr>
          <w:p w:rsidR="000B13CA" w:rsidRDefault="000B13CA" w:rsidP="00EA0CCA">
            <w:pPr>
              <w:widowControl/>
              <w:spacing w:line="440" w:lineRule="exact"/>
              <w:jc w:val="center"/>
              <w:rPr>
                <w:rFonts w:ascii="仿宋_GB2312" w:hAnsi="宋体" w:cs="宋体" w:hint="eastAsia"/>
                <w:kern w:val="0"/>
                <w:sz w:val="22"/>
                <w:szCs w:val="22"/>
              </w:rPr>
            </w:pPr>
            <w:r>
              <w:rPr>
                <w:rFonts w:ascii="仿宋_GB2312" w:hAnsi="宋体" w:cs="宋体" w:hint="eastAsia"/>
                <w:kern w:val="0"/>
                <w:sz w:val="22"/>
                <w:szCs w:val="22"/>
              </w:rPr>
              <w:t>市、县</w:t>
            </w:r>
          </w:p>
        </w:tc>
        <w:tc>
          <w:tcPr>
            <w:tcW w:w="7557" w:type="dxa"/>
            <w:gridSpan w:val="2"/>
            <w:tcBorders>
              <w:top w:val="single" w:sz="4" w:space="0" w:color="auto"/>
              <w:left w:val="nil"/>
              <w:bottom w:val="single" w:sz="4" w:space="0" w:color="auto"/>
              <w:right w:val="single" w:sz="4" w:space="0" w:color="auto"/>
            </w:tcBorders>
            <w:shd w:val="clear" w:color="auto" w:fill="FFFFFF"/>
            <w:vAlign w:val="center"/>
          </w:tcPr>
          <w:p w:rsidR="000B13CA" w:rsidRDefault="000B13CA" w:rsidP="00EA0CCA">
            <w:pPr>
              <w:widowControl/>
              <w:spacing w:line="420" w:lineRule="exact"/>
              <w:jc w:val="left"/>
              <w:rPr>
                <w:rFonts w:ascii="仿宋_GB2312" w:hAnsi="宋体" w:cs="宋体" w:hint="eastAsia"/>
                <w:kern w:val="0"/>
                <w:sz w:val="22"/>
                <w:szCs w:val="22"/>
              </w:rPr>
            </w:pPr>
            <w:r>
              <w:rPr>
                <w:rFonts w:ascii="仿宋_GB2312" w:hAnsi="宋体" w:cs="宋体" w:hint="eastAsia"/>
                <w:kern w:val="0"/>
                <w:sz w:val="22"/>
                <w:szCs w:val="22"/>
              </w:rPr>
              <w:t xml:space="preserve">    在城市、镇规划区内以划拨方式提供国有土地使用权的建设项目，经有关部门批准、核准、备案后，建设单位应当向城市、县人民政府城乡规划主管部门提出建设用地规划许可申请，由城市、县人民政府城乡规划主管部门依据控制性详细规划核定建设用地的位置、面积、允许建设的范围，核发建设用地规划许可证。建设单位在取得建设用地规划许可证后，方可向县级以上地方人民政府土地主管部门申请用地，经县级以上人民政府审批后，由土地主管部门划拨土地。</w:t>
            </w:r>
            <w:r>
              <w:rPr>
                <w:rFonts w:ascii="仿宋_GB2312" w:hAnsi="宋体" w:cs="宋体" w:hint="eastAsia"/>
                <w:kern w:val="0"/>
                <w:sz w:val="22"/>
                <w:szCs w:val="22"/>
              </w:rPr>
              <w:br/>
              <w:t xml:space="preserve">    在城市、镇规划区内以出让方式提供国有土地使用权的，在国有土地使用权出让前，城市、县人民政府城乡规划主管部门应当依据控制性详细规划，提出出让地块的位置、使用性质、开发强度等规划条件，作为国有土地使用权出让合同的组成部分。未确定规划条件的地块，不得出让国有土地使用权。以出让方式取得国有土地使用权的建设项目，在签订国有土地使用权出让合同后，建设单位应当持建设项目的批准、核准、备案文件和国有土地使用权出让合同，向城市、县人民政府城乡规划主管部门领取建设用地规划许可证。城市、县人民政府城乡规划主管部门不得在建设用地规划许可证中，擅自改变作为国有土地使用权出让合同组成部分的规划条件。</w:t>
            </w:r>
            <w:r>
              <w:rPr>
                <w:rFonts w:ascii="仿宋_GB2312" w:hAnsi="宋体" w:cs="宋体" w:hint="eastAsia"/>
                <w:kern w:val="0"/>
                <w:sz w:val="22"/>
                <w:szCs w:val="22"/>
              </w:rPr>
              <w:br/>
              <w:t xml:space="preserve">    在城市、镇规划区内进行临时建设的，应当经城市、县人民政府城乡规划主管部门批准。临时建设影响建设规划或者控制性详细规划的实施以及交通、市容、安全等的，不得批准。临时建设应当在批准的使用期限内自行拆除。临时建设和临时用地规划管理的具体办法，由省、自治区、直辖市人民政府制定。——《中华人民共和国城乡规划法》第三十七条、第三十八条、第四十四条。</w:t>
            </w:r>
          </w:p>
        </w:tc>
        <w:tc>
          <w:tcPr>
            <w:tcW w:w="6853" w:type="dxa"/>
            <w:tcBorders>
              <w:top w:val="single" w:sz="4" w:space="0" w:color="auto"/>
              <w:left w:val="nil"/>
              <w:bottom w:val="single" w:sz="4" w:space="0" w:color="auto"/>
              <w:right w:val="single" w:sz="4" w:space="0" w:color="auto"/>
            </w:tcBorders>
            <w:shd w:val="clear" w:color="auto" w:fill="auto"/>
            <w:vAlign w:val="center"/>
          </w:tcPr>
          <w:p w:rsidR="000B13CA" w:rsidRDefault="000B13CA" w:rsidP="00EA0CCA">
            <w:pPr>
              <w:widowControl/>
              <w:spacing w:line="440" w:lineRule="exact"/>
              <w:ind w:firstLineChars="200" w:firstLine="440"/>
              <w:jc w:val="left"/>
              <w:rPr>
                <w:rFonts w:ascii="仿宋_GB2312" w:hAnsi="宋体" w:cs="宋体" w:hint="eastAsia"/>
                <w:kern w:val="0"/>
                <w:sz w:val="22"/>
                <w:szCs w:val="22"/>
              </w:rPr>
            </w:pPr>
            <w:r>
              <w:rPr>
                <w:rFonts w:ascii="仿宋_GB2312" w:hAnsi="宋体" w:cs="宋体" w:hint="eastAsia"/>
                <w:kern w:val="0"/>
                <w:sz w:val="22"/>
                <w:szCs w:val="22"/>
              </w:rPr>
              <w:t>实行并联办理。</w:t>
            </w:r>
          </w:p>
        </w:tc>
        <w:tc>
          <w:tcPr>
            <w:tcW w:w="999" w:type="dxa"/>
            <w:tcBorders>
              <w:top w:val="single" w:sz="4" w:space="0" w:color="auto"/>
              <w:left w:val="nil"/>
              <w:bottom w:val="single" w:sz="4" w:space="0" w:color="auto"/>
              <w:right w:val="single" w:sz="4" w:space="0" w:color="auto"/>
            </w:tcBorders>
            <w:shd w:val="clear" w:color="auto" w:fill="FFFFFF"/>
            <w:vAlign w:val="center"/>
          </w:tcPr>
          <w:p w:rsidR="000B13CA" w:rsidRDefault="000B13CA" w:rsidP="00EA0CCA">
            <w:pPr>
              <w:widowControl/>
              <w:spacing w:line="440" w:lineRule="exact"/>
              <w:jc w:val="left"/>
              <w:rPr>
                <w:rFonts w:ascii="仿宋_GB2312" w:hAnsi="宋体" w:cs="宋体" w:hint="eastAsia"/>
                <w:kern w:val="0"/>
                <w:sz w:val="22"/>
                <w:szCs w:val="22"/>
              </w:rPr>
            </w:pPr>
            <w:r>
              <w:rPr>
                <w:rFonts w:ascii="仿宋_GB2312" w:hAnsi="宋体" w:cs="宋体" w:hint="eastAsia"/>
                <w:kern w:val="0"/>
                <w:sz w:val="22"/>
                <w:szCs w:val="22"/>
              </w:rPr>
              <w:t xml:space="preserve">　</w:t>
            </w:r>
          </w:p>
        </w:tc>
      </w:tr>
      <w:tr w:rsidR="000B13CA" w:rsidTr="00EA0CCA">
        <w:trPr>
          <w:trHeight w:val="6058"/>
        </w:trPr>
        <w:tc>
          <w:tcPr>
            <w:tcW w:w="790" w:type="dxa"/>
            <w:tcBorders>
              <w:top w:val="single" w:sz="4" w:space="0" w:color="auto"/>
              <w:left w:val="single" w:sz="4" w:space="0" w:color="auto"/>
              <w:bottom w:val="single" w:sz="4" w:space="0" w:color="auto"/>
              <w:right w:val="single" w:sz="4" w:space="0" w:color="auto"/>
            </w:tcBorders>
            <w:shd w:val="clear" w:color="auto" w:fill="FFFFFF"/>
            <w:vAlign w:val="center"/>
          </w:tcPr>
          <w:p w:rsidR="000B13CA" w:rsidRDefault="000B13CA" w:rsidP="00EA0CCA">
            <w:pPr>
              <w:widowControl/>
              <w:spacing w:line="540" w:lineRule="exact"/>
              <w:jc w:val="center"/>
              <w:rPr>
                <w:rFonts w:ascii="仿宋_GB2312" w:hAnsi="宋体" w:cs="宋体" w:hint="eastAsia"/>
                <w:kern w:val="0"/>
                <w:sz w:val="22"/>
                <w:szCs w:val="22"/>
              </w:rPr>
            </w:pPr>
            <w:r>
              <w:rPr>
                <w:rFonts w:ascii="仿宋_GB2312" w:hAnsi="宋体" w:cs="宋体" w:hint="eastAsia"/>
                <w:kern w:val="0"/>
                <w:sz w:val="22"/>
                <w:szCs w:val="22"/>
              </w:rPr>
              <w:lastRenderedPageBreak/>
              <w:t>39</w:t>
            </w:r>
          </w:p>
        </w:tc>
        <w:tc>
          <w:tcPr>
            <w:tcW w:w="1580" w:type="dxa"/>
            <w:tcBorders>
              <w:top w:val="single" w:sz="4" w:space="0" w:color="auto"/>
              <w:left w:val="nil"/>
              <w:bottom w:val="single" w:sz="4" w:space="0" w:color="auto"/>
              <w:right w:val="single" w:sz="4" w:space="0" w:color="auto"/>
            </w:tcBorders>
            <w:shd w:val="clear" w:color="auto" w:fill="FFFFFF"/>
            <w:vAlign w:val="center"/>
          </w:tcPr>
          <w:p w:rsidR="000B13CA" w:rsidRDefault="000B13CA" w:rsidP="00EA0CCA">
            <w:pPr>
              <w:widowControl/>
              <w:spacing w:line="540" w:lineRule="exact"/>
              <w:jc w:val="left"/>
              <w:rPr>
                <w:rFonts w:ascii="仿宋_GB2312" w:hAnsi="宋体" w:cs="宋体" w:hint="eastAsia"/>
                <w:kern w:val="0"/>
                <w:sz w:val="22"/>
                <w:szCs w:val="22"/>
              </w:rPr>
            </w:pPr>
            <w:r>
              <w:rPr>
                <w:rFonts w:ascii="仿宋_GB2312" w:hAnsi="宋体" w:cs="宋体" w:hint="eastAsia"/>
                <w:kern w:val="0"/>
                <w:sz w:val="22"/>
                <w:szCs w:val="22"/>
              </w:rPr>
              <w:t>被征地农民社会保障情况审核</w:t>
            </w:r>
          </w:p>
        </w:tc>
        <w:tc>
          <w:tcPr>
            <w:tcW w:w="1164" w:type="dxa"/>
            <w:gridSpan w:val="2"/>
            <w:tcBorders>
              <w:top w:val="single" w:sz="4" w:space="0" w:color="auto"/>
              <w:left w:val="nil"/>
              <w:bottom w:val="single" w:sz="4" w:space="0" w:color="auto"/>
              <w:right w:val="single" w:sz="4" w:space="0" w:color="auto"/>
            </w:tcBorders>
            <w:shd w:val="clear" w:color="auto" w:fill="FFFFFF"/>
            <w:vAlign w:val="center"/>
          </w:tcPr>
          <w:p w:rsidR="000B13CA" w:rsidRDefault="000B13CA" w:rsidP="00EA0CCA">
            <w:pPr>
              <w:widowControl/>
              <w:spacing w:line="540" w:lineRule="exact"/>
              <w:jc w:val="center"/>
              <w:rPr>
                <w:rFonts w:ascii="仿宋_GB2312" w:hAnsi="宋体" w:cs="宋体" w:hint="eastAsia"/>
                <w:kern w:val="0"/>
                <w:sz w:val="22"/>
                <w:szCs w:val="22"/>
              </w:rPr>
            </w:pPr>
            <w:r>
              <w:rPr>
                <w:rFonts w:ascii="仿宋_GB2312" w:hAnsi="宋体" w:cs="宋体" w:hint="eastAsia"/>
                <w:kern w:val="0"/>
                <w:sz w:val="22"/>
                <w:szCs w:val="22"/>
              </w:rPr>
              <w:t>其他职权</w:t>
            </w:r>
          </w:p>
        </w:tc>
        <w:tc>
          <w:tcPr>
            <w:tcW w:w="1499" w:type="dxa"/>
            <w:tcBorders>
              <w:top w:val="single" w:sz="4" w:space="0" w:color="auto"/>
              <w:left w:val="nil"/>
              <w:bottom w:val="single" w:sz="4" w:space="0" w:color="auto"/>
              <w:right w:val="single" w:sz="4" w:space="0" w:color="auto"/>
            </w:tcBorders>
            <w:shd w:val="clear" w:color="auto" w:fill="FFFFFF"/>
            <w:vAlign w:val="center"/>
          </w:tcPr>
          <w:p w:rsidR="000B13CA" w:rsidRDefault="000B13CA" w:rsidP="00EA0CCA">
            <w:pPr>
              <w:widowControl/>
              <w:spacing w:line="540" w:lineRule="exact"/>
              <w:jc w:val="center"/>
              <w:rPr>
                <w:rFonts w:ascii="仿宋_GB2312" w:hAnsi="宋体" w:cs="宋体" w:hint="eastAsia"/>
                <w:kern w:val="0"/>
                <w:sz w:val="22"/>
                <w:szCs w:val="22"/>
              </w:rPr>
            </w:pPr>
            <w:r>
              <w:rPr>
                <w:rFonts w:ascii="仿宋_GB2312" w:hAnsi="宋体" w:cs="宋体" w:hint="eastAsia"/>
                <w:kern w:val="0"/>
                <w:sz w:val="22"/>
                <w:szCs w:val="22"/>
              </w:rPr>
              <w:t>人力资源和社会保障</w:t>
            </w:r>
          </w:p>
          <w:p w:rsidR="000B13CA" w:rsidRDefault="000B13CA" w:rsidP="00EA0CCA">
            <w:pPr>
              <w:widowControl/>
              <w:spacing w:line="540" w:lineRule="exact"/>
              <w:jc w:val="center"/>
              <w:rPr>
                <w:rFonts w:ascii="仿宋_GB2312" w:hAnsi="宋体" w:cs="宋体" w:hint="eastAsia"/>
                <w:kern w:val="0"/>
                <w:sz w:val="22"/>
                <w:szCs w:val="22"/>
              </w:rPr>
            </w:pPr>
            <w:r>
              <w:rPr>
                <w:rFonts w:ascii="仿宋_GB2312" w:hAnsi="宋体" w:cs="宋体" w:hint="eastAsia"/>
                <w:kern w:val="0"/>
                <w:sz w:val="22"/>
                <w:szCs w:val="22"/>
              </w:rPr>
              <w:t>部门</w:t>
            </w:r>
          </w:p>
        </w:tc>
        <w:tc>
          <w:tcPr>
            <w:tcW w:w="776" w:type="dxa"/>
            <w:tcBorders>
              <w:top w:val="single" w:sz="4" w:space="0" w:color="auto"/>
              <w:left w:val="nil"/>
              <w:bottom w:val="single" w:sz="4" w:space="0" w:color="auto"/>
              <w:right w:val="single" w:sz="4" w:space="0" w:color="auto"/>
            </w:tcBorders>
            <w:shd w:val="clear" w:color="auto" w:fill="FFFFFF"/>
            <w:vAlign w:val="center"/>
          </w:tcPr>
          <w:p w:rsidR="000B13CA" w:rsidRDefault="000B13CA" w:rsidP="00EA0CCA">
            <w:pPr>
              <w:widowControl/>
              <w:spacing w:line="540" w:lineRule="exact"/>
              <w:jc w:val="center"/>
              <w:rPr>
                <w:rFonts w:ascii="仿宋_GB2312" w:hAnsi="宋体" w:cs="宋体" w:hint="eastAsia"/>
                <w:kern w:val="0"/>
                <w:sz w:val="22"/>
                <w:szCs w:val="22"/>
              </w:rPr>
            </w:pPr>
            <w:r>
              <w:rPr>
                <w:rFonts w:ascii="仿宋_GB2312" w:hAnsi="宋体" w:cs="宋体" w:hint="eastAsia"/>
                <w:kern w:val="0"/>
                <w:sz w:val="22"/>
                <w:szCs w:val="22"/>
              </w:rPr>
              <w:t>市、县</w:t>
            </w:r>
          </w:p>
        </w:tc>
        <w:tc>
          <w:tcPr>
            <w:tcW w:w="7557" w:type="dxa"/>
            <w:gridSpan w:val="2"/>
            <w:tcBorders>
              <w:top w:val="single" w:sz="4" w:space="0" w:color="auto"/>
              <w:left w:val="nil"/>
              <w:bottom w:val="single" w:sz="4" w:space="0" w:color="auto"/>
              <w:right w:val="single" w:sz="4" w:space="0" w:color="auto"/>
            </w:tcBorders>
            <w:shd w:val="clear" w:color="auto" w:fill="FFFFFF"/>
            <w:vAlign w:val="center"/>
          </w:tcPr>
          <w:p w:rsidR="000B13CA" w:rsidRDefault="000B13CA" w:rsidP="00EA0CCA">
            <w:pPr>
              <w:widowControl/>
              <w:spacing w:line="580" w:lineRule="exact"/>
              <w:ind w:firstLine="435"/>
              <w:jc w:val="left"/>
              <w:rPr>
                <w:rFonts w:ascii="仿宋_GB2312" w:hAnsi="宋体" w:cs="宋体" w:hint="eastAsia"/>
                <w:kern w:val="0"/>
                <w:sz w:val="22"/>
                <w:szCs w:val="22"/>
              </w:rPr>
            </w:pPr>
            <w:r>
              <w:rPr>
                <w:rFonts w:ascii="仿宋_GB2312" w:hAnsi="宋体" w:cs="宋体" w:hint="eastAsia"/>
                <w:kern w:val="0"/>
                <w:sz w:val="22"/>
                <w:szCs w:val="22"/>
              </w:rPr>
              <w:t xml:space="preserve">严格征地中对农民社会保障落实情况的审查;需报省级政府批准征地的，上述说明材料由市（地、州）级劳动保障部门提出审核意见；需报国务院批准征地的，由省级劳动保障部门提出审核意见。——《关于切实做好被征地农民社会保障工作有关问题的通知》（劳社部发〔2007〕14号）。    </w:t>
            </w:r>
          </w:p>
          <w:p w:rsidR="000B13CA" w:rsidRDefault="000B13CA" w:rsidP="00EA0CCA">
            <w:pPr>
              <w:widowControl/>
              <w:spacing w:line="580" w:lineRule="exact"/>
              <w:ind w:firstLine="435"/>
              <w:jc w:val="left"/>
              <w:rPr>
                <w:rFonts w:ascii="仿宋_GB2312" w:hAnsi="宋体" w:cs="宋体" w:hint="eastAsia"/>
                <w:kern w:val="0"/>
                <w:sz w:val="22"/>
                <w:szCs w:val="22"/>
              </w:rPr>
            </w:pPr>
            <w:r>
              <w:rPr>
                <w:rFonts w:ascii="仿宋_GB2312" w:hAnsi="宋体" w:cs="宋体" w:hint="eastAsia"/>
                <w:kern w:val="0"/>
                <w:sz w:val="22"/>
                <w:szCs w:val="22"/>
              </w:rPr>
              <w:t>落实被征地农民社会保障安置措施。——《河南省人民政府办公厅转发省国土资源厅等部门关于进一步加强征地管理切实维护被征地农民合法权益意见的通知》（豫政办〔2014〕139号）。</w:t>
            </w:r>
          </w:p>
          <w:p w:rsidR="000B13CA" w:rsidRDefault="000B13CA" w:rsidP="00EA0CCA">
            <w:pPr>
              <w:widowControl/>
              <w:spacing w:line="580" w:lineRule="exact"/>
              <w:ind w:firstLine="435"/>
              <w:jc w:val="left"/>
              <w:rPr>
                <w:rFonts w:ascii="仿宋_GB2312" w:hAnsi="宋体" w:cs="宋体" w:hint="eastAsia"/>
                <w:kern w:val="0"/>
                <w:sz w:val="22"/>
                <w:szCs w:val="22"/>
              </w:rPr>
            </w:pPr>
            <w:r>
              <w:rPr>
                <w:rFonts w:ascii="仿宋_GB2312" w:hAnsi="宋体" w:cs="宋体" w:hint="eastAsia"/>
                <w:kern w:val="0"/>
                <w:sz w:val="22"/>
                <w:szCs w:val="22"/>
              </w:rPr>
              <w:t>被征地农民就业培训和社会保障方案审批与资金落实。——《河南省劳动和社会保障厅国土资源厅财政厅关于做好被征地农民就业培训和社会保障工作的实施意见》（豫劳社〔2008〕19号）。</w:t>
            </w:r>
          </w:p>
        </w:tc>
        <w:tc>
          <w:tcPr>
            <w:tcW w:w="6853" w:type="dxa"/>
            <w:tcBorders>
              <w:top w:val="single" w:sz="4" w:space="0" w:color="auto"/>
              <w:left w:val="nil"/>
              <w:bottom w:val="single" w:sz="4" w:space="0" w:color="auto"/>
              <w:right w:val="single" w:sz="4" w:space="0" w:color="auto"/>
            </w:tcBorders>
            <w:shd w:val="clear" w:color="auto" w:fill="FFFFFF"/>
            <w:vAlign w:val="center"/>
          </w:tcPr>
          <w:p w:rsidR="000B13CA" w:rsidRDefault="000B13CA" w:rsidP="00EA0CCA">
            <w:pPr>
              <w:widowControl/>
              <w:spacing w:line="440" w:lineRule="exact"/>
              <w:ind w:firstLineChars="200" w:firstLine="440"/>
              <w:jc w:val="left"/>
              <w:rPr>
                <w:rFonts w:ascii="仿宋_GB2312" w:hAnsi="宋体" w:cs="宋体" w:hint="eastAsia"/>
                <w:kern w:val="0"/>
                <w:sz w:val="22"/>
                <w:szCs w:val="22"/>
              </w:rPr>
            </w:pPr>
            <w:r>
              <w:rPr>
                <w:rFonts w:ascii="仿宋_GB2312" w:hAnsi="宋体" w:cs="宋体" w:hint="eastAsia"/>
                <w:kern w:val="0"/>
                <w:sz w:val="22"/>
                <w:szCs w:val="22"/>
              </w:rPr>
              <w:t>实行并联办理。</w:t>
            </w:r>
          </w:p>
        </w:tc>
        <w:tc>
          <w:tcPr>
            <w:tcW w:w="999" w:type="dxa"/>
            <w:tcBorders>
              <w:top w:val="single" w:sz="4" w:space="0" w:color="auto"/>
              <w:left w:val="nil"/>
              <w:bottom w:val="single" w:sz="4" w:space="0" w:color="auto"/>
              <w:right w:val="single" w:sz="4" w:space="0" w:color="auto"/>
            </w:tcBorders>
            <w:shd w:val="clear" w:color="auto" w:fill="FFFFFF"/>
            <w:vAlign w:val="center"/>
          </w:tcPr>
          <w:p w:rsidR="000B13CA" w:rsidRDefault="000B13CA" w:rsidP="00EA0CCA">
            <w:pPr>
              <w:widowControl/>
              <w:spacing w:line="440" w:lineRule="exact"/>
              <w:jc w:val="left"/>
              <w:rPr>
                <w:rFonts w:ascii="仿宋_GB2312" w:hAnsi="宋体" w:cs="宋体" w:hint="eastAsia"/>
                <w:kern w:val="0"/>
                <w:sz w:val="22"/>
                <w:szCs w:val="22"/>
              </w:rPr>
            </w:pPr>
            <w:r>
              <w:rPr>
                <w:rFonts w:ascii="仿宋_GB2312" w:hAnsi="宋体" w:cs="宋体" w:hint="eastAsia"/>
                <w:kern w:val="0"/>
                <w:sz w:val="22"/>
                <w:szCs w:val="22"/>
              </w:rPr>
              <w:t xml:space="preserve">　</w:t>
            </w:r>
          </w:p>
        </w:tc>
      </w:tr>
      <w:tr w:rsidR="000B13CA" w:rsidTr="00EA0CCA">
        <w:trPr>
          <w:trHeight w:val="2125"/>
        </w:trPr>
        <w:tc>
          <w:tcPr>
            <w:tcW w:w="790" w:type="dxa"/>
            <w:tcBorders>
              <w:top w:val="single" w:sz="4" w:space="0" w:color="auto"/>
              <w:left w:val="single" w:sz="4" w:space="0" w:color="auto"/>
              <w:bottom w:val="single" w:sz="4" w:space="0" w:color="auto"/>
              <w:right w:val="single" w:sz="4" w:space="0" w:color="auto"/>
            </w:tcBorders>
            <w:shd w:val="clear" w:color="auto" w:fill="FFFFFF"/>
            <w:vAlign w:val="center"/>
          </w:tcPr>
          <w:p w:rsidR="000B13CA" w:rsidRDefault="000B13CA" w:rsidP="00EA0CCA">
            <w:pPr>
              <w:widowControl/>
              <w:spacing w:line="540" w:lineRule="exact"/>
              <w:jc w:val="center"/>
              <w:rPr>
                <w:rFonts w:ascii="仿宋_GB2312" w:hAnsi="宋体" w:cs="宋体" w:hint="eastAsia"/>
                <w:kern w:val="0"/>
                <w:sz w:val="22"/>
                <w:szCs w:val="22"/>
              </w:rPr>
            </w:pPr>
            <w:r>
              <w:rPr>
                <w:rFonts w:ascii="仿宋_GB2312" w:hAnsi="宋体" w:cs="宋体" w:hint="eastAsia"/>
                <w:kern w:val="0"/>
                <w:sz w:val="22"/>
                <w:szCs w:val="22"/>
              </w:rPr>
              <w:t>40</w:t>
            </w:r>
          </w:p>
        </w:tc>
        <w:tc>
          <w:tcPr>
            <w:tcW w:w="1580" w:type="dxa"/>
            <w:tcBorders>
              <w:top w:val="single" w:sz="4" w:space="0" w:color="auto"/>
              <w:left w:val="nil"/>
              <w:bottom w:val="single" w:sz="4" w:space="0" w:color="auto"/>
              <w:right w:val="single" w:sz="4" w:space="0" w:color="auto"/>
            </w:tcBorders>
            <w:shd w:val="clear" w:color="auto" w:fill="FFFFFF"/>
            <w:vAlign w:val="center"/>
          </w:tcPr>
          <w:p w:rsidR="000B13CA" w:rsidRDefault="000B13CA" w:rsidP="00EA0CCA">
            <w:pPr>
              <w:widowControl/>
              <w:spacing w:line="540" w:lineRule="exact"/>
              <w:jc w:val="left"/>
              <w:rPr>
                <w:rFonts w:ascii="仿宋_GB2312" w:hAnsi="宋体" w:cs="宋体" w:hint="eastAsia"/>
                <w:kern w:val="0"/>
                <w:sz w:val="22"/>
                <w:szCs w:val="22"/>
              </w:rPr>
            </w:pPr>
            <w:r>
              <w:rPr>
                <w:rFonts w:ascii="仿宋_GB2312" w:hAnsi="宋体" w:cs="宋体" w:hint="eastAsia"/>
                <w:kern w:val="0"/>
                <w:sz w:val="22"/>
                <w:szCs w:val="22"/>
              </w:rPr>
              <w:t>建设项目环境影响评价文件审批</w:t>
            </w:r>
          </w:p>
        </w:tc>
        <w:tc>
          <w:tcPr>
            <w:tcW w:w="1164" w:type="dxa"/>
            <w:gridSpan w:val="2"/>
            <w:tcBorders>
              <w:top w:val="single" w:sz="4" w:space="0" w:color="auto"/>
              <w:left w:val="nil"/>
              <w:bottom w:val="single" w:sz="4" w:space="0" w:color="auto"/>
              <w:right w:val="single" w:sz="4" w:space="0" w:color="auto"/>
            </w:tcBorders>
            <w:shd w:val="clear" w:color="auto" w:fill="FFFFFF"/>
            <w:vAlign w:val="center"/>
          </w:tcPr>
          <w:p w:rsidR="000B13CA" w:rsidRDefault="000B13CA" w:rsidP="00EA0CCA">
            <w:pPr>
              <w:widowControl/>
              <w:spacing w:line="540" w:lineRule="exact"/>
              <w:jc w:val="center"/>
              <w:rPr>
                <w:rFonts w:ascii="仿宋_GB2312" w:hAnsi="宋体" w:cs="宋体" w:hint="eastAsia"/>
                <w:kern w:val="0"/>
                <w:sz w:val="22"/>
                <w:szCs w:val="22"/>
              </w:rPr>
            </w:pPr>
            <w:r>
              <w:rPr>
                <w:rFonts w:ascii="仿宋_GB2312" w:hAnsi="宋体" w:cs="宋体" w:hint="eastAsia"/>
                <w:kern w:val="0"/>
                <w:sz w:val="22"/>
                <w:szCs w:val="22"/>
              </w:rPr>
              <w:t>行政许可</w:t>
            </w:r>
          </w:p>
        </w:tc>
        <w:tc>
          <w:tcPr>
            <w:tcW w:w="1499" w:type="dxa"/>
            <w:tcBorders>
              <w:top w:val="single" w:sz="4" w:space="0" w:color="auto"/>
              <w:left w:val="nil"/>
              <w:bottom w:val="single" w:sz="4" w:space="0" w:color="auto"/>
              <w:right w:val="single" w:sz="4" w:space="0" w:color="auto"/>
            </w:tcBorders>
            <w:shd w:val="clear" w:color="auto" w:fill="FFFFFF"/>
            <w:vAlign w:val="center"/>
          </w:tcPr>
          <w:p w:rsidR="000B13CA" w:rsidRDefault="000B13CA" w:rsidP="00EA0CCA">
            <w:pPr>
              <w:widowControl/>
              <w:spacing w:line="540" w:lineRule="exact"/>
              <w:jc w:val="center"/>
              <w:rPr>
                <w:rFonts w:ascii="仿宋_GB2312" w:hAnsi="宋体" w:cs="宋体" w:hint="eastAsia"/>
                <w:kern w:val="0"/>
                <w:sz w:val="22"/>
                <w:szCs w:val="22"/>
              </w:rPr>
            </w:pPr>
            <w:r>
              <w:rPr>
                <w:rFonts w:ascii="仿宋_GB2312" w:hAnsi="宋体" w:cs="宋体" w:hint="eastAsia"/>
                <w:kern w:val="0"/>
                <w:sz w:val="22"/>
                <w:szCs w:val="22"/>
              </w:rPr>
              <w:t>环保部门</w:t>
            </w:r>
          </w:p>
        </w:tc>
        <w:tc>
          <w:tcPr>
            <w:tcW w:w="776" w:type="dxa"/>
            <w:tcBorders>
              <w:top w:val="single" w:sz="4" w:space="0" w:color="auto"/>
              <w:left w:val="nil"/>
              <w:bottom w:val="single" w:sz="4" w:space="0" w:color="auto"/>
              <w:right w:val="single" w:sz="4" w:space="0" w:color="auto"/>
            </w:tcBorders>
            <w:shd w:val="clear" w:color="auto" w:fill="FFFFFF"/>
            <w:vAlign w:val="center"/>
          </w:tcPr>
          <w:p w:rsidR="000B13CA" w:rsidRDefault="000B13CA" w:rsidP="00EA0CCA">
            <w:pPr>
              <w:widowControl/>
              <w:spacing w:line="540" w:lineRule="exact"/>
              <w:jc w:val="center"/>
              <w:rPr>
                <w:rFonts w:ascii="仿宋_GB2312" w:hAnsi="宋体" w:cs="宋体" w:hint="eastAsia"/>
                <w:kern w:val="0"/>
                <w:sz w:val="22"/>
                <w:szCs w:val="22"/>
              </w:rPr>
            </w:pPr>
            <w:r>
              <w:rPr>
                <w:rFonts w:ascii="仿宋_GB2312" w:hAnsi="宋体" w:cs="宋体" w:hint="eastAsia"/>
                <w:kern w:val="0"/>
                <w:sz w:val="22"/>
                <w:szCs w:val="22"/>
              </w:rPr>
              <w:t>市、县</w:t>
            </w:r>
          </w:p>
        </w:tc>
        <w:tc>
          <w:tcPr>
            <w:tcW w:w="7557" w:type="dxa"/>
            <w:gridSpan w:val="2"/>
            <w:tcBorders>
              <w:top w:val="single" w:sz="4" w:space="0" w:color="auto"/>
              <w:left w:val="nil"/>
              <w:bottom w:val="single" w:sz="4" w:space="0" w:color="auto"/>
              <w:right w:val="single" w:sz="4" w:space="0" w:color="auto"/>
            </w:tcBorders>
            <w:shd w:val="clear" w:color="auto" w:fill="FFFFFF"/>
            <w:vAlign w:val="center"/>
          </w:tcPr>
          <w:p w:rsidR="000B13CA" w:rsidRDefault="000B13CA" w:rsidP="00EA0CCA">
            <w:pPr>
              <w:widowControl/>
              <w:spacing w:line="580" w:lineRule="exact"/>
              <w:jc w:val="left"/>
              <w:rPr>
                <w:rFonts w:ascii="仿宋_GB2312" w:hAnsi="宋体" w:cs="宋体" w:hint="eastAsia"/>
                <w:kern w:val="0"/>
                <w:sz w:val="22"/>
                <w:szCs w:val="22"/>
              </w:rPr>
            </w:pPr>
            <w:r>
              <w:rPr>
                <w:rFonts w:ascii="仿宋_GB2312" w:hAnsi="宋体" w:cs="宋体" w:hint="eastAsia"/>
                <w:kern w:val="0"/>
                <w:sz w:val="22"/>
                <w:szCs w:val="22"/>
              </w:rPr>
              <w:t xml:space="preserve">    建设项目的环境影响报告书、报告表，由建设单位按照国务院的规定报有审批权的环境保护行政主管部门审批。国家对环境影响登记表实行备案管理。——《中华人民共和国环境影响评价法》第二十二条。</w:t>
            </w:r>
          </w:p>
        </w:tc>
        <w:tc>
          <w:tcPr>
            <w:tcW w:w="6853" w:type="dxa"/>
            <w:tcBorders>
              <w:top w:val="single" w:sz="4" w:space="0" w:color="auto"/>
              <w:left w:val="nil"/>
              <w:bottom w:val="single" w:sz="4" w:space="0" w:color="auto"/>
              <w:right w:val="single" w:sz="4" w:space="0" w:color="auto"/>
            </w:tcBorders>
            <w:shd w:val="clear" w:color="auto" w:fill="FFFFFF"/>
            <w:vAlign w:val="center"/>
          </w:tcPr>
          <w:p w:rsidR="000B13CA" w:rsidRDefault="000B13CA" w:rsidP="00EA0CCA">
            <w:pPr>
              <w:widowControl/>
              <w:spacing w:line="440" w:lineRule="exact"/>
              <w:ind w:firstLineChars="200" w:firstLine="440"/>
              <w:jc w:val="left"/>
              <w:rPr>
                <w:rFonts w:ascii="仿宋_GB2312" w:hAnsi="宋体" w:cs="宋体" w:hint="eastAsia"/>
                <w:kern w:val="0"/>
                <w:sz w:val="22"/>
                <w:szCs w:val="22"/>
              </w:rPr>
            </w:pPr>
            <w:r>
              <w:rPr>
                <w:rFonts w:ascii="仿宋_GB2312" w:hAnsi="宋体" w:cs="宋体" w:hint="eastAsia"/>
                <w:kern w:val="0"/>
                <w:sz w:val="22"/>
                <w:szCs w:val="22"/>
              </w:rPr>
              <w:t>1．承接建设项目环评审批权限，按照《河南省环境保护厅关于下放部分建设项目环境影响评价文件审批权限的公告》（省环保厅2017年第23号公告）规定的环评审批权限执行，由市环保部门负责实施。</w:t>
            </w:r>
            <w:r>
              <w:rPr>
                <w:rFonts w:ascii="仿宋_GB2312" w:hAnsi="宋体" w:cs="宋体" w:hint="eastAsia"/>
                <w:kern w:val="0"/>
                <w:sz w:val="22"/>
                <w:szCs w:val="22"/>
              </w:rPr>
              <w:br/>
              <w:t xml:space="preserve">    2．实行并联办理。</w:t>
            </w:r>
          </w:p>
        </w:tc>
        <w:tc>
          <w:tcPr>
            <w:tcW w:w="999" w:type="dxa"/>
            <w:tcBorders>
              <w:top w:val="single" w:sz="4" w:space="0" w:color="auto"/>
              <w:left w:val="nil"/>
              <w:bottom w:val="single" w:sz="4" w:space="0" w:color="auto"/>
              <w:right w:val="single" w:sz="4" w:space="0" w:color="auto"/>
            </w:tcBorders>
            <w:shd w:val="clear" w:color="auto" w:fill="FFFFFF"/>
            <w:vAlign w:val="center"/>
          </w:tcPr>
          <w:p w:rsidR="000B13CA" w:rsidRDefault="000B13CA" w:rsidP="00EA0CCA">
            <w:pPr>
              <w:widowControl/>
              <w:spacing w:line="440" w:lineRule="exact"/>
              <w:jc w:val="left"/>
              <w:rPr>
                <w:rFonts w:ascii="仿宋_GB2312" w:hAnsi="宋体" w:cs="宋体" w:hint="eastAsia"/>
                <w:kern w:val="0"/>
                <w:sz w:val="22"/>
                <w:szCs w:val="22"/>
              </w:rPr>
            </w:pPr>
            <w:r>
              <w:rPr>
                <w:rFonts w:ascii="仿宋_GB2312" w:hAnsi="宋体" w:cs="宋体" w:hint="eastAsia"/>
                <w:kern w:val="0"/>
                <w:sz w:val="22"/>
                <w:szCs w:val="22"/>
              </w:rPr>
              <w:t xml:space="preserve">　</w:t>
            </w:r>
          </w:p>
        </w:tc>
      </w:tr>
      <w:tr w:rsidR="000B13CA" w:rsidTr="00EA0CCA">
        <w:trPr>
          <w:trHeight w:val="1401"/>
        </w:trPr>
        <w:tc>
          <w:tcPr>
            <w:tcW w:w="790" w:type="dxa"/>
            <w:tcBorders>
              <w:top w:val="single" w:sz="4" w:space="0" w:color="auto"/>
              <w:left w:val="single" w:sz="4" w:space="0" w:color="auto"/>
              <w:bottom w:val="single" w:sz="4" w:space="0" w:color="auto"/>
              <w:right w:val="single" w:sz="4" w:space="0" w:color="auto"/>
            </w:tcBorders>
            <w:shd w:val="clear" w:color="auto" w:fill="FFFFFF"/>
            <w:vAlign w:val="center"/>
          </w:tcPr>
          <w:p w:rsidR="000B13CA" w:rsidRDefault="000B13CA" w:rsidP="00EA0CCA">
            <w:pPr>
              <w:widowControl/>
              <w:spacing w:line="540" w:lineRule="exact"/>
              <w:jc w:val="center"/>
              <w:rPr>
                <w:rFonts w:ascii="仿宋_GB2312" w:hAnsi="宋体" w:cs="宋体" w:hint="eastAsia"/>
                <w:kern w:val="0"/>
                <w:sz w:val="22"/>
                <w:szCs w:val="22"/>
              </w:rPr>
            </w:pPr>
            <w:r>
              <w:rPr>
                <w:rFonts w:ascii="仿宋_GB2312" w:hAnsi="宋体" w:cs="宋体" w:hint="eastAsia"/>
                <w:kern w:val="0"/>
                <w:sz w:val="22"/>
                <w:szCs w:val="22"/>
              </w:rPr>
              <w:t>41</w:t>
            </w:r>
          </w:p>
        </w:tc>
        <w:tc>
          <w:tcPr>
            <w:tcW w:w="1580" w:type="dxa"/>
            <w:tcBorders>
              <w:top w:val="nil"/>
              <w:left w:val="nil"/>
              <w:bottom w:val="single" w:sz="4" w:space="0" w:color="auto"/>
              <w:right w:val="single" w:sz="4" w:space="0" w:color="auto"/>
            </w:tcBorders>
            <w:shd w:val="clear" w:color="auto" w:fill="FFFFFF"/>
            <w:vAlign w:val="center"/>
          </w:tcPr>
          <w:p w:rsidR="000B13CA" w:rsidRDefault="000B13CA" w:rsidP="00EA0CCA">
            <w:pPr>
              <w:widowControl/>
              <w:spacing w:line="540" w:lineRule="exact"/>
              <w:jc w:val="left"/>
              <w:rPr>
                <w:rFonts w:ascii="仿宋_GB2312" w:hAnsi="宋体" w:cs="宋体" w:hint="eastAsia"/>
                <w:kern w:val="0"/>
                <w:sz w:val="22"/>
                <w:szCs w:val="22"/>
              </w:rPr>
            </w:pPr>
            <w:r>
              <w:rPr>
                <w:rFonts w:ascii="仿宋_GB2312" w:hAnsi="宋体" w:cs="宋体" w:hint="eastAsia"/>
                <w:kern w:val="0"/>
                <w:sz w:val="22"/>
                <w:szCs w:val="22"/>
              </w:rPr>
              <w:t>公路项目施工许可</w:t>
            </w:r>
          </w:p>
        </w:tc>
        <w:tc>
          <w:tcPr>
            <w:tcW w:w="1164" w:type="dxa"/>
            <w:gridSpan w:val="2"/>
            <w:tcBorders>
              <w:top w:val="nil"/>
              <w:left w:val="nil"/>
              <w:bottom w:val="single" w:sz="4" w:space="0" w:color="auto"/>
              <w:right w:val="single" w:sz="4" w:space="0" w:color="auto"/>
            </w:tcBorders>
            <w:shd w:val="clear" w:color="auto" w:fill="FFFFFF"/>
            <w:vAlign w:val="center"/>
          </w:tcPr>
          <w:p w:rsidR="000B13CA" w:rsidRDefault="000B13CA" w:rsidP="00EA0CCA">
            <w:pPr>
              <w:widowControl/>
              <w:spacing w:line="540" w:lineRule="exact"/>
              <w:jc w:val="center"/>
              <w:rPr>
                <w:rFonts w:ascii="仿宋_GB2312" w:hAnsi="宋体" w:cs="宋体" w:hint="eastAsia"/>
                <w:kern w:val="0"/>
                <w:sz w:val="22"/>
                <w:szCs w:val="22"/>
              </w:rPr>
            </w:pPr>
            <w:r>
              <w:rPr>
                <w:rFonts w:ascii="仿宋_GB2312" w:hAnsi="宋体" w:cs="宋体" w:hint="eastAsia"/>
                <w:kern w:val="0"/>
                <w:sz w:val="22"/>
                <w:szCs w:val="22"/>
              </w:rPr>
              <w:t>行政许可</w:t>
            </w:r>
          </w:p>
        </w:tc>
        <w:tc>
          <w:tcPr>
            <w:tcW w:w="1499" w:type="dxa"/>
            <w:tcBorders>
              <w:top w:val="nil"/>
              <w:left w:val="nil"/>
              <w:bottom w:val="single" w:sz="4" w:space="0" w:color="auto"/>
              <w:right w:val="single" w:sz="4" w:space="0" w:color="auto"/>
            </w:tcBorders>
            <w:shd w:val="clear" w:color="auto" w:fill="FFFFFF"/>
            <w:vAlign w:val="center"/>
          </w:tcPr>
          <w:p w:rsidR="000B13CA" w:rsidRDefault="000B13CA" w:rsidP="00EA0CCA">
            <w:pPr>
              <w:widowControl/>
              <w:spacing w:line="540" w:lineRule="exact"/>
              <w:jc w:val="center"/>
              <w:rPr>
                <w:rFonts w:ascii="仿宋_GB2312" w:hAnsi="宋体" w:cs="宋体" w:hint="eastAsia"/>
                <w:kern w:val="0"/>
                <w:sz w:val="22"/>
                <w:szCs w:val="22"/>
              </w:rPr>
            </w:pPr>
            <w:r>
              <w:rPr>
                <w:rFonts w:ascii="仿宋_GB2312" w:hAnsi="宋体" w:cs="宋体" w:hint="eastAsia"/>
                <w:kern w:val="0"/>
                <w:sz w:val="22"/>
                <w:szCs w:val="22"/>
              </w:rPr>
              <w:t>交通运输</w:t>
            </w:r>
          </w:p>
          <w:p w:rsidR="000B13CA" w:rsidRDefault="000B13CA" w:rsidP="00EA0CCA">
            <w:pPr>
              <w:widowControl/>
              <w:spacing w:line="540" w:lineRule="exact"/>
              <w:jc w:val="center"/>
              <w:rPr>
                <w:rFonts w:ascii="仿宋_GB2312" w:hAnsi="宋体" w:cs="宋体" w:hint="eastAsia"/>
                <w:kern w:val="0"/>
                <w:sz w:val="22"/>
                <w:szCs w:val="22"/>
              </w:rPr>
            </w:pPr>
            <w:r>
              <w:rPr>
                <w:rFonts w:ascii="仿宋_GB2312" w:hAnsi="宋体" w:cs="宋体" w:hint="eastAsia"/>
                <w:kern w:val="0"/>
                <w:sz w:val="22"/>
                <w:szCs w:val="22"/>
              </w:rPr>
              <w:t>部门</w:t>
            </w:r>
          </w:p>
        </w:tc>
        <w:tc>
          <w:tcPr>
            <w:tcW w:w="776" w:type="dxa"/>
            <w:tcBorders>
              <w:top w:val="nil"/>
              <w:left w:val="nil"/>
              <w:bottom w:val="single" w:sz="4" w:space="0" w:color="auto"/>
              <w:right w:val="single" w:sz="4" w:space="0" w:color="auto"/>
            </w:tcBorders>
            <w:shd w:val="clear" w:color="auto" w:fill="FFFFFF"/>
            <w:vAlign w:val="center"/>
          </w:tcPr>
          <w:p w:rsidR="000B13CA" w:rsidRDefault="000B13CA" w:rsidP="00EA0CCA">
            <w:pPr>
              <w:widowControl/>
              <w:spacing w:line="540" w:lineRule="exact"/>
              <w:jc w:val="center"/>
              <w:rPr>
                <w:rFonts w:ascii="仿宋_GB2312" w:hAnsi="宋体" w:cs="宋体" w:hint="eastAsia"/>
                <w:kern w:val="0"/>
                <w:sz w:val="22"/>
                <w:szCs w:val="22"/>
              </w:rPr>
            </w:pPr>
            <w:r>
              <w:rPr>
                <w:rFonts w:ascii="仿宋_GB2312" w:hAnsi="宋体" w:cs="宋体" w:hint="eastAsia"/>
                <w:kern w:val="0"/>
                <w:sz w:val="22"/>
                <w:szCs w:val="22"/>
              </w:rPr>
              <w:t>市、县</w:t>
            </w:r>
          </w:p>
        </w:tc>
        <w:tc>
          <w:tcPr>
            <w:tcW w:w="7557" w:type="dxa"/>
            <w:gridSpan w:val="2"/>
            <w:tcBorders>
              <w:top w:val="nil"/>
              <w:left w:val="nil"/>
              <w:bottom w:val="single" w:sz="4" w:space="0" w:color="auto"/>
              <w:right w:val="single" w:sz="4" w:space="0" w:color="auto"/>
            </w:tcBorders>
            <w:shd w:val="clear" w:color="auto" w:fill="FFFFFF"/>
            <w:vAlign w:val="center"/>
          </w:tcPr>
          <w:p w:rsidR="000B13CA" w:rsidRDefault="000B13CA" w:rsidP="00EA0CCA">
            <w:pPr>
              <w:widowControl/>
              <w:spacing w:line="580" w:lineRule="exact"/>
              <w:jc w:val="left"/>
              <w:rPr>
                <w:rFonts w:ascii="仿宋_GB2312" w:hAnsi="宋体" w:cs="宋体" w:hint="eastAsia"/>
                <w:kern w:val="0"/>
                <w:sz w:val="22"/>
                <w:szCs w:val="22"/>
              </w:rPr>
            </w:pPr>
            <w:r>
              <w:rPr>
                <w:rFonts w:ascii="仿宋_GB2312" w:hAnsi="宋体" w:cs="宋体" w:hint="eastAsia"/>
                <w:kern w:val="0"/>
                <w:sz w:val="22"/>
                <w:szCs w:val="22"/>
              </w:rPr>
              <w:t xml:space="preserve">    公路建设项目的施工，须按国务院交通主管部门的规定报请县级以上地方人民政府交通主管部门批准。——《中华人民共和国公路法》第二十五条。</w:t>
            </w:r>
          </w:p>
        </w:tc>
        <w:tc>
          <w:tcPr>
            <w:tcW w:w="6853" w:type="dxa"/>
            <w:tcBorders>
              <w:top w:val="nil"/>
              <w:left w:val="nil"/>
              <w:bottom w:val="single" w:sz="4" w:space="0" w:color="auto"/>
              <w:right w:val="single" w:sz="4" w:space="0" w:color="auto"/>
            </w:tcBorders>
            <w:shd w:val="clear" w:color="auto" w:fill="FFFFFF"/>
            <w:vAlign w:val="center"/>
          </w:tcPr>
          <w:p w:rsidR="000B13CA" w:rsidRDefault="000B13CA" w:rsidP="00EA0CCA">
            <w:pPr>
              <w:widowControl/>
              <w:spacing w:line="440" w:lineRule="exact"/>
              <w:ind w:firstLineChars="200" w:firstLine="440"/>
              <w:jc w:val="left"/>
              <w:rPr>
                <w:rFonts w:ascii="仿宋_GB2312" w:hAnsi="宋体" w:cs="宋体" w:hint="eastAsia"/>
                <w:kern w:val="0"/>
                <w:sz w:val="22"/>
                <w:szCs w:val="22"/>
              </w:rPr>
            </w:pPr>
            <w:r>
              <w:rPr>
                <w:rFonts w:ascii="仿宋_GB2312" w:hAnsi="宋体" w:cs="宋体" w:hint="eastAsia"/>
                <w:kern w:val="0"/>
                <w:sz w:val="22"/>
                <w:szCs w:val="22"/>
              </w:rPr>
              <w:t>保留。</w:t>
            </w:r>
          </w:p>
        </w:tc>
        <w:tc>
          <w:tcPr>
            <w:tcW w:w="999" w:type="dxa"/>
            <w:tcBorders>
              <w:top w:val="nil"/>
              <w:left w:val="nil"/>
              <w:bottom w:val="single" w:sz="4" w:space="0" w:color="auto"/>
              <w:right w:val="single" w:sz="4" w:space="0" w:color="auto"/>
            </w:tcBorders>
            <w:shd w:val="clear" w:color="auto" w:fill="FFFFFF"/>
            <w:vAlign w:val="center"/>
          </w:tcPr>
          <w:p w:rsidR="000B13CA" w:rsidRDefault="000B13CA" w:rsidP="00EA0CCA">
            <w:pPr>
              <w:widowControl/>
              <w:spacing w:line="440" w:lineRule="exact"/>
              <w:jc w:val="left"/>
              <w:rPr>
                <w:rFonts w:ascii="仿宋_GB2312" w:hAnsi="宋体" w:cs="宋体" w:hint="eastAsia"/>
                <w:kern w:val="0"/>
                <w:sz w:val="22"/>
                <w:szCs w:val="22"/>
              </w:rPr>
            </w:pPr>
            <w:r>
              <w:rPr>
                <w:rFonts w:ascii="仿宋_GB2312" w:hAnsi="宋体" w:cs="宋体" w:hint="eastAsia"/>
                <w:kern w:val="0"/>
                <w:sz w:val="22"/>
                <w:szCs w:val="22"/>
              </w:rPr>
              <w:t xml:space="preserve">　</w:t>
            </w:r>
          </w:p>
        </w:tc>
      </w:tr>
      <w:tr w:rsidR="000B13CA" w:rsidTr="00EA0CCA">
        <w:trPr>
          <w:trHeight w:val="3619"/>
        </w:trPr>
        <w:tc>
          <w:tcPr>
            <w:tcW w:w="790" w:type="dxa"/>
            <w:tcBorders>
              <w:top w:val="single" w:sz="4" w:space="0" w:color="auto"/>
              <w:left w:val="single" w:sz="4" w:space="0" w:color="auto"/>
              <w:bottom w:val="single" w:sz="4" w:space="0" w:color="auto"/>
              <w:right w:val="single" w:sz="4" w:space="0" w:color="auto"/>
            </w:tcBorders>
            <w:shd w:val="clear" w:color="auto" w:fill="FFFFFF"/>
            <w:vAlign w:val="center"/>
          </w:tcPr>
          <w:p w:rsidR="000B13CA" w:rsidRDefault="000B13CA" w:rsidP="00EA0CCA">
            <w:pPr>
              <w:widowControl/>
              <w:spacing w:line="540" w:lineRule="exact"/>
              <w:jc w:val="center"/>
              <w:rPr>
                <w:rFonts w:ascii="仿宋_GB2312" w:hAnsi="宋体" w:cs="宋体" w:hint="eastAsia"/>
                <w:kern w:val="0"/>
                <w:sz w:val="22"/>
                <w:szCs w:val="22"/>
              </w:rPr>
            </w:pPr>
            <w:r>
              <w:rPr>
                <w:rFonts w:ascii="仿宋_GB2312" w:hAnsi="宋体" w:cs="宋体" w:hint="eastAsia"/>
                <w:kern w:val="0"/>
                <w:sz w:val="22"/>
                <w:szCs w:val="22"/>
              </w:rPr>
              <w:t>42</w:t>
            </w:r>
          </w:p>
        </w:tc>
        <w:tc>
          <w:tcPr>
            <w:tcW w:w="1580" w:type="dxa"/>
            <w:tcBorders>
              <w:top w:val="single" w:sz="4" w:space="0" w:color="auto"/>
              <w:left w:val="nil"/>
              <w:bottom w:val="single" w:sz="4" w:space="0" w:color="auto"/>
              <w:right w:val="single" w:sz="4" w:space="0" w:color="auto"/>
            </w:tcBorders>
            <w:shd w:val="clear" w:color="auto" w:fill="FFFFFF"/>
            <w:vAlign w:val="center"/>
          </w:tcPr>
          <w:p w:rsidR="000B13CA" w:rsidRDefault="000B13CA" w:rsidP="00EA0CCA">
            <w:pPr>
              <w:widowControl/>
              <w:spacing w:line="540" w:lineRule="exact"/>
              <w:jc w:val="left"/>
              <w:rPr>
                <w:rFonts w:ascii="仿宋_GB2312" w:hAnsi="宋体" w:cs="宋体" w:hint="eastAsia"/>
                <w:kern w:val="0"/>
                <w:sz w:val="22"/>
                <w:szCs w:val="22"/>
              </w:rPr>
            </w:pPr>
            <w:r>
              <w:rPr>
                <w:rFonts w:ascii="仿宋_GB2312" w:hAnsi="宋体" w:cs="宋体" w:hint="eastAsia"/>
                <w:kern w:val="0"/>
                <w:sz w:val="22"/>
                <w:szCs w:val="22"/>
              </w:rPr>
              <w:t>重点工程设计变更审批</w:t>
            </w:r>
          </w:p>
        </w:tc>
        <w:tc>
          <w:tcPr>
            <w:tcW w:w="1164" w:type="dxa"/>
            <w:gridSpan w:val="2"/>
            <w:tcBorders>
              <w:top w:val="single" w:sz="4" w:space="0" w:color="auto"/>
              <w:left w:val="nil"/>
              <w:bottom w:val="single" w:sz="4" w:space="0" w:color="auto"/>
              <w:right w:val="single" w:sz="4" w:space="0" w:color="auto"/>
            </w:tcBorders>
            <w:shd w:val="clear" w:color="auto" w:fill="FFFFFF"/>
            <w:vAlign w:val="center"/>
          </w:tcPr>
          <w:p w:rsidR="000B13CA" w:rsidRDefault="000B13CA" w:rsidP="00EA0CCA">
            <w:pPr>
              <w:widowControl/>
              <w:spacing w:line="540" w:lineRule="exact"/>
              <w:jc w:val="center"/>
              <w:rPr>
                <w:rFonts w:ascii="仿宋_GB2312" w:hAnsi="宋体" w:cs="宋体" w:hint="eastAsia"/>
                <w:kern w:val="0"/>
                <w:sz w:val="22"/>
                <w:szCs w:val="22"/>
              </w:rPr>
            </w:pPr>
            <w:r>
              <w:rPr>
                <w:rFonts w:ascii="仿宋_GB2312" w:hAnsi="宋体" w:cs="宋体" w:hint="eastAsia"/>
                <w:kern w:val="0"/>
                <w:sz w:val="22"/>
                <w:szCs w:val="22"/>
              </w:rPr>
              <w:t>行政许可</w:t>
            </w:r>
          </w:p>
        </w:tc>
        <w:tc>
          <w:tcPr>
            <w:tcW w:w="1499" w:type="dxa"/>
            <w:tcBorders>
              <w:top w:val="single" w:sz="4" w:space="0" w:color="auto"/>
              <w:left w:val="nil"/>
              <w:bottom w:val="single" w:sz="4" w:space="0" w:color="auto"/>
              <w:right w:val="single" w:sz="4" w:space="0" w:color="auto"/>
            </w:tcBorders>
            <w:shd w:val="clear" w:color="auto" w:fill="FFFFFF"/>
            <w:vAlign w:val="center"/>
          </w:tcPr>
          <w:p w:rsidR="000B13CA" w:rsidRDefault="000B13CA" w:rsidP="00EA0CCA">
            <w:pPr>
              <w:widowControl/>
              <w:spacing w:line="540" w:lineRule="exact"/>
              <w:jc w:val="center"/>
              <w:rPr>
                <w:rFonts w:ascii="仿宋_GB2312" w:hAnsi="宋体" w:cs="宋体" w:hint="eastAsia"/>
                <w:kern w:val="0"/>
                <w:sz w:val="22"/>
                <w:szCs w:val="22"/>
              </w:rPr>
            </w:pPr>
            <w:r>
              <w:rPr>
                <w:rFonts w:ascii="仿宋_GB2312" w:hAnsi="宋体" w:cs="宋体" w:hint="eastAsia"/>
                <w:kern w:val="0"/>
                <w:sz w:val="22"/>
                <w:szCs w:val="22"/>
              </w:rPr>
              <w:t>住房城乡建设部门、交通运输部门、</w:t>
            </w:r>
          </w:p>
          <w:p w:rsidR="000B13CA" w:rsidRDefault="000B13CA" w:rsidP="00EA0CCA">
            <w:pPr>
              <w:widowControl/>
              <w:spacing w:line="540" w:lineRule="exact"/>
              <w:jc w:val="center"/>
              <w:rPr>
                <w:rFonts w:ascii="仿宋_GB2312" w:hAnsi="宋体" w:cs="宋体" w:hint="eastAsia"/>
                <w:kern w:val="0"/>
                <w:sz w:val="22"/>
                <w:szCs w:val="22"/>
              </w:rPr>
            </w:pPr>
            <w:r>
              <w:rPr>
                <w:rFonts w:ascii="仿宋_GB2312" w:hAnsi="宋体" w:cs="宋体" w:hint="eastAsia"/>
                <w:kern w:val="0"/>
                <w:sz w:val="22"/>
                <w:szCs w:val="22"/>
              </w:rPr>
              <w:t>水利部门</w:t>
            </w:r>
          </w:p>
        </w:tc>
        <w:tc>
          <w:tcPr>
            <w:tcW w:w="776" w:type="dxa"/>
            <w:tcBorders>
              <w:top w:val="single" w:sz="4" w:space="0" w:color="auto"/>
              <w:left w:val="nil"/>
              <w:bottom w:val="single" w:sz="4" w:space="0" w:color="auto"/>
              <w:right w:val="single" w:sz="4" w:space="0" w:color="auto"/>
            </w:tcBorders>
            <w:shd w:val="clear" w:color="auto" w:fill="FFFFFF"/>
            <w:vAlign w:val="center"/>
          </w:tcPr>
          <w:p w:rsidR="000B13CA" w:rsidRDefault="000B13CA" w:rsidP="00EA0CCA">
            <w:pPr>
              <w:widowControl/>
              <w:spacing w:line="540" w:lineRule="exact"/>
              <w:jc w:val="center"/>
              <w:rPr>
                <w:rFonts w:ascii="仿宋_GB2312" w:hAnsi="宋体" w:cs="宋体" w:hint="eastAsia"/>
                <w:kern w:val="0"/>
                <w:sz w:val="22"/>
                <w:szCs w:val="22"/>
              </w:rPr>
            </w:pPr>
            <w:r>
              <w:rPr>
                <w:rFonts w:ascii="仿宋_GB2312" w:hAnsi="宋体" w:cs="宋体" w:hint="eastAsia"/>
                <w:kern w:val="0"/>
                <w:sz w:val="22"/>
                <w:szCs w:val="22"/>
              </w:rPr>
              <w:t>市、县</w:t>
            </w:r>
          </w:p>
        </w:tc>
        <w:tc>
          <w:tcPr>
            <w:tcW w:w="7557" w:type="dxa"/>
            <w:gridSpan w:val="2"/>
            <w:tcBorders>
              <w:top w:val="single" w:sz="4" w:space="0" w:color="auto"/>
              <w:left w:val="nil"/>
              <w:bottom w:val="single" w:sz="4" w:space="0" w:color="auto"/>
              <w:right w:val="single" w:sz="4" w:space="0" w:color="auto"/>
            </w:tcBorders>
            <w:shd w:val="clear" w:color="auto" w:fill="FFFFFF"/>
            <w:vAlign w:val="center"/>
          </w:tcPr>
          <w:p w:rsidR="000B13CA" w:rsidRDefault="000B13CA" w:rsidP="00EA0CCA">
            <w:pPr>
              <w:widowControl/>
              <w:spacing w:line="580" w:lineRule="exact"/>
              <w:jc w:val="left"/>
              <w:rPr>
                <w:rFonts w:ascii="仿宋_GB2312" w:hAnsi="宋体" w:cs="宋体" w:hint="eastAsia"/>
                <w:kern w:val="0"/>
                <w:sz w:val="22"/>
                <w:szCs w:val="22"/>
              </w:rPr>
            </w:pPr>
            <w:r>
              <w:rPr>
                <w:rFonts w:ascii="仿宋_GB2312" w:hAnsi="宋体" w:cs="宋体" w:hint="eastAsia"/>
                <w:kern w:val="0"/>
                <w:sz w:val="22"/>
                <w:szCs w:val="22"/>
              </w:rPr>
              <w:t xml:space="preserve">    建设工程勘察、设计文件内容需要作重大修改的，建设单位应当报经原审批机关批准后，方可修改。县级以上地方人民政府建设行政主管部门对本行政区域内的建设工程勘察、设计活动实施监督管理。县级以上地方人民政府交通、水利等有关部门在各自的职责范围内，负责对本行政区域内的有关专业建设工程勘察、设计活动的监督管理。——《建设工程勘察设计管理条例》（国务院令第293号） 第二十八条、第三十一条。</w:t>
            </w:r>
          </w:p>
        </w:tc>
        <w:tc>
          <w:tcPr>
            <w:tcW w:w="6853" w:type="dxa"/>
            <w:tcBorders>
              <w:top w:val="single" w:sz="4" w:space="0" w:color="auto"/>
              <w:left w:val="nil"/>
              <w:bottom w:val="single" w:sz="4" w:space="0" w:color="auto"/>
              <w:right w:val="single" w:sz="4" w:space="0" w:color="auto"/>
            </w:tcBorders>
            <w:shd w:val="clear" w:color="auto" w:fill="FFFFFF"/>
            <w:vAlign w:val="center"/>
          </w:tcPr>
          <w:p w:rsidR="000B13CA" w:rsidRDefault="000B13CA" w:rsidP="00EA0CCA">
            <w:pPr>
              <w:widowControl/>
              <w:spacing w:line="440" w:lineRule="exact"/>
              <w:ind w:firstLineChars="200" w:firstLine="440"/>
              <w:jc w:val="left"/>
              <w:rPr>
                <w:rFonts w:ascii="仿宋_GB2312" w:hAnsi="宋体" w:cs="宋体" w:hint="eastAsia"/>
                <w:kern w:val="0"/>
                <w:sz w:val="22"/>
                <w:szCs w:val="22"/>
              </w:rPr>
            </w:pPr>
            <w:r>
              <w:rPr>
                <w:rFonts w:ascii="仿宋_GB2312" w:hAnsi="宋体" w:cs="宋体" w:hint="eastAsia"/>
                <w:kern w:val="0"/>
                <w:sz w:val="22"/>
                <w:szCs w:val="22"/>
              </w:rPr>
              <w:t>保留。</w:t>
            </w:r>
          </w:p>
        </w:tc>
        <w:tc>
          <w:tcPr>
            <w:tcW w:w="999" w:type="dxa"/>
            <w:tcBorders>
              <w:top w:val="single" w:sz="4" w:space="0" w:color="auto"/>
              <w:left w:val="nil"/>
              <w:bottom w:val="single" w:sz="4" w:space="0" w:color="auto"/>
              <w:right w:val="single" w:sz="4" w:space="0" w:color="auto"/>
            </w:tcBorders>
            <w:shd w:val="clear" w:color="auto" w:fill="FFFFFF"/>
            <w:vAlign w:val="center"/>
          </w:tcPr>
          <w:p w:rsidR="000B13CA" w:rsidRDefault="000B13CA" w:rsidP="00EA0CCA">
            <w:pPr>
              <w:widowControl/>
              <w:spacing w:line="440" w:lineRule="exact"/>
              <w:jc w:val="left"/>
              <w:rPr>
                <w:rFonts w:ascii="仿宋_GB2312" w:hAnsi="宋体" w:cs="宋体" w:hint="eastAsia"/>
                <w:kern w:val="0"/>
                <w:sz w:val="22"/>
                <w:szCs w:val="22"/>
              </w:rPr>
            </w:pPr>
            <w:r>
              <w:rPr>
                <w:rFonts w:ascii="仿宋_GB2312" w:hAnsi="宋体" w:cs="宋体" w:hint="eastAsia"/>
                <w:kern w:val="0"/>
                <w:sz w:val="22"/>
                <w:szCs w:val="22"/>
              </w:rPr>
              <w:t xml:space="preserve">　</w:t>
            </w:r>
          </w:p>
        </w:tc>
      </w:tr>
      <w:tr w:rsidR="000B13CA" w:rsidTr="00EA0CCA">
        <w:trPr>
          <w:trHeight w:val="3240"/>
        </w:trPr>
        <w:tc>
          <w:tcPr>
            <w:tcW w:w="790" w:type="dxa"/>
            <w:tcBorders>
              <w:top w:val="single" w:sz="4" w:space="0" w:color="auto"/>
              <w:left w:val="single" w:sz="4" w:space="0" w:color="auto"/>
              <w:bottom w:val="single" w:sz="4" w:space="0" w:color="auto"/>
              <w:right w:val="single" w:sz="4" w:space="0" w:color="auto"/>
            </w:tcBorders>
            <w:shd w:val="clear" w:color="auto" w:fill="FFFFFF"/>
            <w:vAlign w:val="center"/>
          </w:tcPr>
          <w:p w:rsidR="000B13CA" w:rsidRDefault="000B13CA" w:rsidP="00EA0CCA">
            <w:pPr>
              <w:widowControl/>
              <w:spacing w:line="400" w:lineRule="exact"/>
              <w:jc w:val="center"/>
              <w:rPr>
                <w:rFonts w:ascii="仿宋_GB2312" w:hAnsi="宋体" w:cs="宋体" w:hint="eastAsia"/>
                <w:kern w:val="0"/>
                <w:sz w:val="22"/>
                <w:szCs w:val="22"/>
              </w:rPr>
            </w:pPr>
            <w:r>
              <w:rPr>
                <w:rFonts w:ascii="仿宋_GB2312" w:hAnsi="宋体" w:cs="宋体" w:hint="eastAsia"/>
                <w:kern w:val="0"/>
                <w:sz w:val="22"/>
                <w:szCs w:val="22"/>
              </w:rPr>
              <w:lastRenderedPageBreak/>
              <w:t>43</w:t>
            </w:r>
          </w:p>
        </w:tc>
        <w:tc>
          <w:tcPr>
            <w:tcW w:w="1580" w:type="dxa"/>
            <w:tcBorders>
              <w:top w:val="single" w:sz="4" w:space="0" w:color="auto"/>
              <w:left w:val="nil"/>
              <w:bottom w:val="single" w:sz="4" w:space="0" w:color="auto"/>
              <w:right w:val="single" w:sz="4" w:space="0" w:color="auto"/>
            </w:tcBorders>
            <w:shd w:val="clear" w:color="auto" w:fill="FFFFFF"/>
            <w:vAlign w:val="center"/>
          </w:tcPr>
          <w:p w:rsidR="000B13CA" w:rsidRDefault="000B13CA" w:rsidP="00EA0CCA">
            <w:pPr>
              <w:widowControl/>
              <w:spacing w:line="400" w:lineRule="exact"/>
              <w:jc w:val="left"/>
              <w:rPr>
                <w:rFonts w:ascii="仿宋_GB2312" w:hAnsi="宋体" w:cs="宋体" w:hint="eastAsia"/>
                <w:kern w:val="0"/>
                <w:sz w:val="22"/>
                <w:szCs w:val="22"/>
              </w:rPr>
            </w:pPr>
            <w:r>
              <w:rPr>
                <w:rFonts w:ascii="仿宋_GB2312" w:hAnsi="宋体" w:cs="宋体" w:hint="eastAsia"/>
                <w:kern w:val="0"/>
                <w:sz w:val="22"/>
                <w:szCs w:val="22"/>
              </w:rPr>
              <w:t>特殊占用、挖掘、使用公路、公路用地行为审批</w:t>
            </w:r>
          </w:p>
        </w:tc>
        <w:tc>
          <w:tcPr>
            <w:tcW w:w="1164" w:type="dxa"/>
            <w:gridSpan w:val="2"/>
            <w:tcBorders>
              <w:top w:val="single" w:sz="4" w:space="0" w:color="auto"/>
              <w:left w:val="nil"/>
              <w:bottom w:val="single" w:sz="4" w:space="0" w:color="auto"/>
              <w:right w:val="single" w:sz="4" w:space="0" w:color="auto"/>
            </w:tcBorders>
            <w:shd w:val="clear" w:color="auto" w:fill="FFFFFF"/>
            <w:vAlign w:val="center"/>
          </w:tcPr>
          <w:p w:rsidR="000B13CA" w:rsidRDefault="000B13CA" w:rsidP="00EA0CCA">
            <w:pPr>
              <w:widowControl/>
              <w:spacing w:line="400" w:lineRule="exact"/>
              <w:jc w:val="center"/>
              <w:rPr>
                <w:rFonts w:ascii="仿宋_GB2312" w:hAnsi="宋体" w:cs="宋体" w:hint="eastAsia"/>
                <w:kern w:val="0"/>
                <w:sz w:val="22"/>
                <w:szCs w:val="22"/>
              </w:rPr>
            </w:pPr>
            <w:r>
              <w:rPr>
                <w:rFonts w:ascii="仿宋_GB2312" w:hAnsi="宋体" w:cs="宋体" w:hint="eastAsia"/>
                <w:kern w:val="0"/>
                <w:sz w:val="22"/>
                <w:szCs w:val="22"/>
              </w:rPr>
              <w:t>行政许可</w:t>
            </w:r>
          </w:p>
        </w:tc>
        <w:tc>
          <w:tcPr>
            <w:tcW w:w="1499" w:type="dxa"/>
            <w:tcBorders>
              <w:top w:val="single" w:sz="4" w:space="0" w:color="auto"/>
              <w:left w:val="nil"/>
              <w:bottom w:val="single" w:sz="4" w:space="0" w:color="auto"/>
              <w:right w:val="single" w:sz="4" w:space="0" w:color="auto"/>
            </w:tcBorders>
            <w:shd w:val="clear" w:color="auto" w:fill="FFFFFF"/>
            <w:vAlign w:val="center"/>
          </w:tcPr>
          <w:p w:rsidR="000B13CA" w:rsidRDefault="000B13CA" w:rsidP="00EA0CCA">
            <w:pPr>
              <w:widowControl/>
              <w:spacing w:line="400" w:lineRule="exact"/>
              <w:jc w:val="center"/>
              <w:rPr>
                <w:rFonts w:ascii="仿宋_GB2312" w:hAnsi="宋体" w:cs="宋体" w:hint="eastAsia"/>
                <w:kern w:val="0"/>
                <w:sz w:val="22"/>
                <w:szCs w:val="22"/>
              </w:rPr>
            </w:pPr>
            <w:r>
              <w:rPr>
                <w:rFonts w:ascii="仿宋_GB2312" w:hAnsi="宋体" w:cs="宋体" w:hint="eastAsia"/>
                <w:kern w:val="0"/>
                <w:sz w:val="22"/>
                <w:szCs w:val="22"/>
              </w:rPr>
              <w:t>交通运输</w:t>
            </w:r>
          </w:p>
          <w:p w:rsidR="000B13CA" w:rsidRDefault="000B13CA" w:rsidP="00EA0CCA">
            <w:pPr>
              <w:widowControl/>
              <w:spacing w:line="400" w:lineRule="exact"/>
              <w:jc w:val="center"/>
              <w:rPr>
                <w:rFonts w:ascii="仿宋_GB2312" w:hAnsi="宋体" w:cs="宋体" w:hint="eastAsia"/>
                <w:kern w:val="0"/>
                <w:sz w:val="22"/>
                <w:szCs w:val="22"/>
              </w:rPr>
            </w:pPr>
            <w:r>
              <w:rPr>
                <w:rFonts w:ascii="仿宋_GB2312" w:hAnsi="宋体" w:cs="宋体" w:hint="eastAsia"/>
                <w:kern w:val="0"/>
                <w:sz w:val="22"/>
                <w:szCs w:val="22"/>
              </w:rPr>
              <w:t>部门</w:t>
            </w:r>
          </w:p>
        </w:tc>
        <w:tc>
          <w:tcPr>
            <w:tcW w:w="776" w:type="dxa"/>
            <w:tcBorders>
              <w:top w:val="single" w:sz="4" w:space="0" w:color="auto"/>
              <w:left w:val="nil"/>
              <w:bottom w:val="single" w:sz="4" w:space="0" w:color="auto"/>
              <w:right w:val="single" w:sz="4" w:space="0" w:color="auto"/>
            </w:tcBorders>
            <w:shd w:val="clear" w:color="auto" w:fill="FFFFFF"/>
            <w:vAlign w:val="center"/>
          </w:tcPr>
          <w:p w:rsidR="000B13CA" w:rsidRDefault="000B13CA" w:rsidP="00EA0CCA">
            <w:pPr>
              <w:widowControl/>
              <w:spacing w:line="400" w:lineRule="exact"/>
              <w:jc w:val="center"/>
              <w:rPr>
                <w:rFonts w:ascii="仿宋_GB2312" w:hAnsi="宋体" w:cs="宋体" w:hint="eastAsia"/>
                <w:kern w:val="0"/>
                <w:sz w:val="22"/>
                <w:szCs w:val="22"/>
              </w:rPr>
            </w:pPr>
            <w:r>
              <w:rPr>
                <w:rFonts w:ascii="仿宋_GB2312" w:hAnsi="宋体" w:cs="宋体" w:hint="eastAsia"/>
                <w:kern w:val="0"/>
                <w:sz w:val="22"/>
                <w:szCs w:val="22"/>
              </w:rPr>
              <w:t>市、县</w:t>
            </w:r>
          </w:p>
        </w:tc>
        <w:tc>
          <w:tcPr>
            <w:tcW w:w="7557" w:type="dxa"/>
            <w:gridSpan w:val="2"/>
            <w:tcBorders>
              <w:top w:val="single" w:sz="4" w:space="0" w:color="auto"/>
              <w:left w:val="nil"/>
              <w:bottom w:val="single" w:sz="4" w:space="0" w:color="auto"/>
              <w:right w:val="single" w:sz="4" w:space="0" w:color="auto"/>
            </w:tcBorders>
            <w:shd w:val="clear" w:color="auto" w:fill="FFFFFF"/>
            <w:vAlign w:val="center"/>
          </w:tcPr>
          <w:p w:rsidR="000B13CA" w:rsidRDefault="000B13CA" w:rsidP="00EA0CCA">
            <w:pPr>
              <w:widowControl/>
              <w:spacing w:line="400" w:lineRule="exact"/>
              <w:ind w:firstLine="435"/>
              <w:jc w:val="left"/>
              <w:rPr>
                <w:rFonts w:ascii="仿宋_GB2312" w:hAnsi="宋体" w:cs="宋体" w:hint="eastAsia"/>
                <w:kern w:val="0"/>
                <w:sz w:val="22"/>
                <w:szCs w:val="22"/>
              </w:rPr>
            </w:pPr>
            <w:r>
              <w:rPr>
                <w:rFonts w:ascii="仿宋_GB2312" w:hAnsi="宋体" w:cs="宋体" w:hint="eastAsia"/>
                <w:kern w:val="0"/>
                <w:sz w:val="22"/>
                <w:szCs w:val="22"/>
              </w:rPr>
              <w:t>进行下列涉路施工活动，建设单位应当向省级公路管理机构提出申请：</w:t>
            </w:r>
          </w:p>
          <w:p w:rsidR="000B13CA" w:rsidRDefault="000B13CA" w:rsidP="00EA0CCA">
            <w:pPr>
              <w:widowControl/>
              <w:spacing w:line="400" w:lineRule="exact"/>
              <w:ind w:firstLine="435"/>
              <w:jc w:val="left"/>
              <w:rPr>
                <w:rFonts w:ascii="仿宋_GB2312" w:hAnsi="宋体" w:cs="宋体" w:hint="eastAsia"/>
                <w:kern w:val="0"/>
                <w:sz w:val="22"/>
                <w:szCs w:val="22"/>
              </w:rPr>
            </w:pPr>
            <w:r>
              <w:rPr>
                <w:rFonts w:ascii="仿宋_GB2312" w:hAnsi="宋体" w:cs="宋体" w:hint="eastAsia"/>
                <w:kern w:val="0"/>
                <w:sz w:val="22"/>
                <w:szCs w:val="22"/>
              </w:rPr>
              <w:t>（一）因修建铁路、机场、供电、水利、通信等建设工程需要占用、挖掘公路、公路用地或者使公路改线；</w:t>
            </w:r>
          </w:p>
          <w:p w:rsidR="000B13CA" w:rsidRDefault="000B13CA" w:rsidP="00EA0CCA">
            <w:pPr>
              <w:widowControl/>
              <w:spacing w:line="400" w:lineRule="exact"/>
              <w:ind w:firstLine="435"/>
              <w:jc w:val="left"/>
              <w:rPr>
                <w:rFonts w:ascii="仿宋_GB2312" w:hAnsi="宋体" w:cs="宋体" w:hint="eastAsia"/>
                <w:kern w:val="0"/>
                <w:sz w:val="22"/>
                <w:szCs w:val="22"/>
              </w:rPr>
            </w:pPr>
            <w:r>
              <w:rPr>
                <w:rFonts w:ascii="仿宋_GB2312" w:hAnsi="宋体" w:cs="宋体" w:hint="eastAsia"/>
                <w:kern w:val="0"/>
                <w:sz w:val="22"/>
                <w:szCs w:val="22"/>
              </w:rPr>
              <w:t>（二）跨越、穿越公路修建桥梁、渡槽或者架设、埋设管道、电缆等设施；</w:t>
            </w:r>
          </w:p>
          <w:p w:rsidR="000B13CA" w:rsidRDefault="000B13CA" w:rsidP="00EA0CCA">
            <w:pPr>
              <w:widowControl/>
              <w:spacing w:line="400" w:lineRule="exact"/>
              <w:ind w:firstLine="435"/>
              <w:jc w:val="left"/>
              <w:rPr>
                <w:rFonts w:ascii="仿宋_GB2312" w:hAnsi="宋体" w:cs="宋体" w:hint="eastAsia"/>
                <w:kern w:val="0"/>
                <w:sz w:val="22"/>
                <w:szCs w:val="22"/>
              </w:rPr>
            </w:pPr>
            <w:r>
              <w:rPr>
                <w:rFonts w:ascii="仿宋_GB2312" w:hAnsi="宋体" w:cs="宋体" w:hint="eastAsia"/>
                <w:kern w:val="0"/>
                <w:sz w:val="22"/>
                <w:szCs w:val="22"/>
              </w:rPr>
              <w:t>（三）在公路用地范围内架设、埋设管道、电缆等设施；</w:t>
            </w:r>
          </w:p>
          <w:p w:rsidR="000B13CA" w:rsidRDefault="000B13CA" w:rsidP="00EA0CCA">
            <w:pPr>
              <w:widowControl/>
              <w:spacing w:line="400" w:lineRule="exact"/>
              <w:ind w:firstLine="435"/>
              <w:jc w:val="left"/>
              <w:rPr>
                <w:rFonts w:ascii="仿宋_GB2312" w:hAnsi="宋体" w:cs="宋体" w:hint="eastAsia"/>
                <w:kern w:val="0"/>
                <w:sz w:val="22"/>
                <w:szCs w:val="22"/>
              </w:rPr>
            </w:pPr>
            <w:r>
              <w:rPr>
                <w:rFonts w:ascii="仿宋_GB2312" w:hAnsi="宋体" w:cs="宋体" w:hint="eastAsia"/>
                <w:kern w:val="0"/>
                <w:sz w:val="22"/>
                <w:szCs w:val="22"/>
              </w:rPr>
              <w:t>（四）利用公路桥梁、公路隧道、涵洞铺设电缆等设施；</w:t>
            </w:r>
          </w:p>
          <w:p w:rsidR="000B13CA" w:rsidRDefault="000B13CA" w:rsidP="00EA0CCA">
            <w:pPr>
              <w:widowControl/>
              <w:spacing w:line="400" w:lineRule="exact"/>
              <w:ind w:firstLine="435"/>
              <w:jc w:val="left"/>
              <w:rPr>
                <w:rFonts w:ascii="仿宋_GB2312" w:hAnsi="宋体" w:cs="宋体" w:hint="eastAsia"/>
                <w:kern w:val="0"/>
                <w:sz w:val="22"/>
                <w:szCs w:val="22"/>
              </w:rPr>
            </w:pPr>
            <w:r>
              <w:rPr>
                <w:rFonts w:ascii="仿宋_GB2312" w:hAnsi="宋体" w:cs="宋体" w:hint="eastAsia"/>
                <w:kern w:val="0"/>
                <w:sz w:val="22"/>
                <w:szCs w:val="22"/>
              </w:rPr>
              <w:t>（五）利用跨越公路的设施悬挂非公路标志；</w:t>
            </w:r>
          </w:p>
          <w:p w:rsidR="000B13CA" w:rsidRDefault="000B13CA" w:rsidP="00EA0CCA">
            <w:pPr>
              <w:widowControl/>
              <w:spacing w:line="400" w:lineRule="exact"/>
              <w:ind w:firstLine="435"/>
              <w:jc w:val="left"/>
              <w:rPr>
                <w:rFonts w:ascii="仿宋_GB2312" w:hAnsi="宋体" w:cs="宋体" w:hint="eastAsia"/>
                <w:kern w:val="0"/>
                <w:sz w:val="22"/>
                <w:szCs w:val="22"/>
              </w:rPr>
            </w:pPr>
            <w:r>
              <w:rPr>
                <w:rFonts w:ascii="仿宋_GB2312" w:hAnsi="宋体" w:cs="宋体" w:hint="eastAsia"/>
                <w:kern w:val="0"/>
                <w:sz w:val="22"/>
                <w:szCs w:val="22"/>
              </w:rPr>
              <w:t>（六）在公路上增设或者改造平面交叉道口；</w:t>
            </w:r>
          </w:p>
          <w:p w:rsidR="000B13CA" w:rsidRDefault="000B13CA" w:rsidP="00EA0CCA">
            <w:pPr>
              <w:widowControl/>
              <w:spacing w:line="400" w:lineRule="exact"/>
              <w:ind w:firstLine="435"/>
              <w:jc w:val="left"/>
              <w:rPr>
                <w:rFonts w:ascii="仿宋_GB2312" w:hAnsi="宋体" w:cs="宋体" w:hint="eastAsia"/>
                <w:kern w:val="0"/>
                <w:sz w:val="22"/>
                <w:szCs w:val="22"/>
              </w:rPr>
            </w:pPr>
            <w:r>
              <w:rPr>
                <w:rFonts w:ascii="仿宋_GB2312" w:hAnsi="宋体" w:cs="宋体" w:hint="eastAsia"/>
                <w:kern w:val="0"/>
                <w:sz w:val="22"/>
                <w:szCs w:val="22"/>
              </w:rPr>
              <w:t>（七）在公路建筑控制区内埋设管道、电缆等设施。</w:t>
            </w:r>
          </w:p>
          <w:p w:rsidR="000B13CA" w:rsidRDefault="000B13CA" w:rsidP="00EA0CCA">
            <w:pPr>
              <w:widowControl/>
              <w:spacing w:line="400" w:lineRule="exact"/>
              <w:ind w:firstLine="435"/>
              <w:jc w:val="left"/>
              <w:rPr>
                <w:rFonts w:ascii="仿宋_GB2312" w:hAnsi="宋体" w:cs="宋体" w:hint="eastAsia"/>
                <w:kern w:val="0"/>
                <w:sz w:val="22"/>
                <w:szCs w:val="22"/>
              </w:rPr>
            </w:pPr>
            <w:r>
              <w:rPr>
                <w:rFonts w:ascii="仿宋_GB2312" w:hAnsi="宋体" w:cs="宋体" w:hint="eastAsia"/>
                <w:kern w:val="0"/>
                <w:sz w:val="22"/>
                <w:szCs w:val="22"/>
              </w:rPr>
              <w:t>公路管理机构应当自受理申请之日起20日内作出许可或者不予许可的决定;影响交通安全的，应当征得公安机关交通管理部门的同意;涉及经营性公路的，应当征求公路经营企业的意见;不予许可的，公路管理机构应当书面通知申请人并说明理由。——《公路安全保护条例》（国务院令第593号）第二十七条。</w:t>
            </w:r>
          </w:p>
        </w:tc>
        <w:tc>
          <w:tcPr>
            <w:tcW w:w="6853" w:type="dxa"/>
            <w:tcBorders>
              <w:top w:val="single" w:sz="4" w:space="0" w:color="auto"/>
              <w:left w:val="nil"/>
              <w:bottom w:val="single" w:sz="4" w:space="0" w:color="auto"/>
              <w:right w:val="single" w:sz="4" w:space="0" w:color="auto"/>
            </w:tcBorders>
            <w:shd w:val="clear" w:color="auto" w:fill="FFFFFF"/>
            <w:vAlign w:val="center"/>
          </w:tcPr>
          <w:p w:rsidR="000B13CA" w:rsidRDefault="000B13CA" w:rsidP="00EA0CCA">
            <w:pPr>
              <w:widowControl/>
              <w:spacing w:line="380" w:lineRule="exact"/>
              <w:ind w:firstLineChars="200" w:firstLine="440"/>
              <w:jc w:val="left"/>
              <w:rPr>
                <w:rFonts w:ascii="仿宋_GB2312" w:hAnsi="宋体" w:cs="宋体" w:hint="eastAsia"/>
                <w:kern w:val="0"/>
                <w:sz w:val="22"/>
                <w:szCs w:val="22"/>
              </w:rPr>
            </w:pPr>
            <w:r>
              <w:rPr>
                <w:rFonts w:ascii="仿宋_GB2312" w:hAnsi="宋体" w:cs="宋体" w:hint="eastAsia"/>
                <w:kern w:val="0"/>
                <w:sz w:val="22"/>
                <w:szCs w:val="22"/>
              </w:rPr>
              <w:t>实行并联办理。</w:t>
            </w:r>
          </w:p>
        </w:tc>
        <w:tc>
          <w:tcPr>
            <w:tcW w:w="999" w:type="dxa"/>
            <w:tcBorders>
              <w:top w:val="single" w:sz="4" w:space="0" w:color="auto"/>
              <w:left w:val="nil"/>
              <w:bottom w:val="single" w:sz="4" w:space="0" w:color="auto"/>
              <w:right w:val="single" w:sz="4" w:space="0" w:color="auto"/>
            </w:tcBorders>
            <w:shd w:val="clear" w:color="auto" w:fill="FFFFFF"/>
            <w:vAlign w:val="center"/>
          </w:tcPr>
          <w:p w:rsidR="000B13CA" w:rsidRDefault="000B13CA" w:rsidP="00EA0CCA">
            <w:pPr>
              <w:widowControl/>
              <w:spacing w:line="380" w:lineRule="exact"/>
              <w:jc w:val="left"/>
              <w:rPr>
                <w:rFonts w:ascii="仿宋_GB2312" w:hAnsi="宋体" w:cs="宋体" w:hint="eastAsia"/>
                <w:kern w:val="0"/>
                <w:sz w:val="22"/>
                <w:szCs w:val="22"/>
              </w:rPr>
            </w:pPr>
            <w:r>
              <w:rPr>
                <w:rFonts w:ascii="仿宋_GB2312" w:hAnsi="宋体" w:cs="宋体" w:hint="eastAsia"/>
                <w:kern w:val="0"/>
                <w:sz w:val="22"/>
                <w:szCs w:val="22"/>
              </w:rPr>
              <w:t xml:space="preserve">　</w:t>
            </w:r>
          </w:p>
        </w:tc>
      </w:tr>
      <w:tr w:rsidR="000B13CA" w:rsidTr="00EA0CCA">
        <w:trPr>
          <w:trHeight w:val="2970"/>
        </w:trPr>
        <w:tc>
          <w:tcPr>
            <w:tcW w:w="790" w:type="dxa"/>
            <w:tcBorders>
              <w:top w:val="single" w:sz="4" w:space="0" w:color="auto"/>
              <w:left w:val="single" w:sz="4" w:space="0" w:color="auto"/>
              <w:bottom w:val="single" w:sz="4" w:space="0" w:color="auto"/>
              <w:right w:val="single" w:sz="4" w:space="0" w:color="auto"/>
            </w:tcBorders>
            <w:shd w:val="clear" w:color="auto" w:fill="FFFFFF"/>
            <w:vAlign w:val="center"/>
          </w:tcPr>
          <w:p w:rsidR="000B13CA" w:rsidRDefault="000B13CA" w:rsidP="00EA0CCA">
            <w:pPr>
              <w:widowControl/>
              <w:spacing w:line="440" w:lineRule="exact"/>
              <w:jc w:val="center"/>
              <w:rPr>
                <w:rFonts w:ascii="仿宋_GB2312" w:hAnsi="宋体" w:cs="宋体" w:hint="eastAsia"/>
                <w:kern w:val="0"/>
                <w:sz w:val="22"/>
                <w:szCs w:val="22"/>
              </w:rPr>
            </w:pPr>
            <w:r>
              <w:rPr>
                <w:rFonts w:ascii="仿宋_GB2312" w:hAnsi="宋体" w:cs="宋体" w:hint="eastAsia"/>
                <w:kern w:val="0"/>
                <w:sz w:val="22"/>
                <w:szCs w:val="22"/>
              </w:rPr>
              <w:t>44</w:t>
            </w:r>
          </w:p>
        </w:tc>
        <w:tc>
          <w:tcPr>
            <w:tcW w:w="1580" w:type="dxa"/>
            <w:tcBorders>
              <w:top w:val="nil"/>
              <w:left w:val="nil"/>
              <w:bottom w:val="single" w:sz="4" w:space="0" w:color="auto"/>
              <w:right w:val="single" w:sz="4" w:space="0" w:color="auto"/>
            </w:tcBorders>
            <w:shd w:val="clear" w:color="auto" w:fill="FFFFFF"/>
            <w:vAlign w:val="center"/>
          </w:tcPr>
          <w:p w:rsidR="000B13CA" w:rsidRDefault="000B13CA" w:rsidP="00EA0CCA">
            <w:pPr>
              <w:widowControl/>
              <w:spacing w:line="440" w:lineRule="exact"/>
              <w:jc w:val="left"/>
              <w:rPr>
                <w:rFonts w:ascii="仿宋_GB2312" w:hAnsi="宋体" w:cs="宋体" w:hint="eastAsia"/>
                <w:kern w:val="0"/>
                <w:sz w:val="22"/>
                <w:szCs w:val="22"/>
              </w:rPr>
            </w:pPr>
            <w:r>
              <w:rPr>
                <w:rFonts w:ascii="仿宋_GB2312" w:hAnsi="宋体" w:cs="宋体" w:hint="eastAsia"/>
                <w:kern w:val="0"/>
                <w:sz w:val="22"/>
                <w:szCs w:val="22"/>
              </w:rPr>
              <w:t>生产建设项目水土保持方案审批</w:t>
            </w:r>
          </w:p>
        </w:tc>
        <w:tc>
          <w:tcPr>
            <w:tcW w:w="1164" w:type="dxa"/>
            <w:gridSpan w:val="2"/>
            <w:tcBorders>
              <w:top w:val="nil"/>
              <w:left w:val="nil"/>
              <w:bottom w:val="single" w:sz="4" w:space="0" w:color="auto"/>
              <w:right w:val="single" w:sz="4" w:space="0" w:color="auto"/>
            </w:tcBorders>
            <w:shd w:val="clear" w:color="auto" w:fill="FFFFFF"/>
            <w:vAlign w:val="center"/>
          </w:tcPr>
          <w:p w:rsidR="000B13CA" w:rsidRDefault="000B13CA" w:rsidP="00EA0CCA">
            <w:pPr>
              <w:widowControl/>
              <w:spacing w:line="440" w:lineRule="exact"/>
              <w:jc w:val="center"/>
              <w:rPr>
                <w:rFonts w:ascii="仿宋_GB2312" w:hAnsi="宋体" w:cs="宋体" w:hint="eastAsia"/>
                <w:kern w:val="0"/>
                <w:sz w:val="22"/>
                <w:szCs w:val="22"/>
              </w:rPr>
            </w:pPr>
            <w:r>
              <w:rPr>
                <w:rFonts w:ascii="仿宋_GB2312" w:hAnsi="宋体" w:cs="宋体" w:hint="eastAsia"/>
                <w:kern w:val="0"/>
                <w:sz w:val="22"/>
                <w:szCs w:val="22"/>
              </w:rPr>
              <w:t>行政许可</w:t>
            </w:r>
          </w:p>
        </w:tc>
        <w:tc>
          <w:tcPr>
            <w:tcW w:w="1499" w:type="dxa"/>
            <w:tcBorders>
              <w:top w:val="nil"/>
              <w:left w:val="nil"/>
              <w:bottom w:val="single" w:sz="4" w:space="0" w:color="auto"/>
              <w:right w:val="single" w:sz="4" w:space="0" w:color="auto"/>
            </w:tcBorders>
            <w:shd w:val="clear" w:color="auto" w:fill="FFFFFF"/>
            <w:vAlign w:val="center"/>
          </w:tcPr>
          <w:p w:rsidR="000B13CA" w:rsidRDefault="000B13CA" w:rsidP="00EA0CCA">
            <w:pPr>
              <w:widowControl/>
              <w:spacing w:line="440" w:lineRule="exact"/>
              <w:jc w:val="center"/>
              <w:rPr>
                <w:rFonts w:ascii="仿宋_GB2312" w:hAnsi="宋体" w:cs="宋体" w:hint="eastAsia"/>
                <w:kern w:val="0"/>
                <w:sz w:val="22"/>
                <w:szCs w:val="22"/>
              </w:rPr>
            </w:pPr>
            <w:r>
              <w:rPr>
                <w:rFonts w:ascii="仿宋_GB2312" w:hAnsi="宋体" w:cs="宋体" w:hint="eastAsia"/>
                <w:kern w:val="0"/>
                <w:sz w:val="22"/>
                <w:szCs w:val="22"/>
              </w:rPr>
              <w:t>水利部门</w:t>
            </w:r>
          </w:p>
        </w:tc>
        <w:tc>
          <w:tcPr>
            <w:tcW w:w="776" w:type="dxa"/>
            <w:tcBorders>
              <w:top w:val="nil"/>
              <w:left w:val="nil"/>
              <w:bottom w:val="single" w:sz="4" w:space="0" w:color="auto"/>
              <w:right w:val="single" w:sz="4" w:space="0" w:color="auto"/>
            </w:tcBorders>
            <w:shd w:val="clear" w:color="auto" w:fill="FFFFFF"/>
            <w:vAlign w:val="center"/>
          </w:tcPr>
          <w:p w:rsidR="000B13CA" w:rsidRDefault="000B13CA" w:rsidP="00EA0CCA">
            <w:pPr>
              <w:widowControl/>
              <w:spacing w:line="440" w:lineRule="exact"/>
              <w:jc w:val="center"/>
              <w:rPr>
                <w:rFonts w:ascii="仿宋_GB2312" w:hAnsi="宋体" w:cs="宋体" w:hint="eastAsia"/>
                <w:kern w:val="0"/>
                <w:sz w:val="22"/>
                <w:szCs w:val="22"/>
              </w:rPr>
            </w:pPr>
            <w:r>
              <w:rPr>
                <w:rFonts w:ascii="仿宋_GB2312" w:hAnsi="宋体" w:cs="宋体" w:hint="eastAsia"/>
                <w:kern w:val="0"/>
                <w:sz w:val="22"/>
                <w:szCs w:val="22"/>
              </w:rPr>
              <w:t>市、县</w:t>
            </w:r>
          </w:p>
        </w:tc>
        <w:tc>
          <w:tcPr>
            <w:tcW w:w="7557" w:type="dxa"/>
            <w:gridSpan w:val="2"/>
            <w:tcBorders>
              <w:top w:val="nil"/>
              <w:left w:val="nil"/>
              <w:bottom w:val="single" w:sz="4" w:space="0" w:color="auto"/>
              <w:right w:val="single" w:sz="4" w:space="0" w:color="auto"/>
            </w:tcBorders>
            <w:shd w:val="clear" w:color="auto" w:fill="FFFFFF"/>
            <w:vAlign w:val="center"/>
          </w:tcPr>
          <w:p w:rsidR="000B13CA" w:rsidRDefault="000B13CA" w:rsidP="00EA0CCA">
            <w:pPr>
              <w:widowControl/>
              <w:spacing w:line="400" w:lineRule="atLeast"/>
              <w:jc w:val="left"/>
              <w:rPr>
                <w:rFonts w:ascii="仿宋_GB2312" w:hAnsi="宋体" w:cs="宋体" w:hint="eastAsia"/>
                <w:kern w:val="0"/>
                <w:sz w:val="22"/>
                <w:szCs w:val="22"/>
              </w:rPr>
            </w:pPr>
            <w:r>
              <w:rPr>
                <w:rFonts w:ascii="仿宋_GB2312" w:hAnsi="宋体" w:cs="宋体" w:hint="eastAsia"/>
                <w:kern w:val="0"/>
                <w:sz w:val="22"/>
                <w:szCs w:val="22"/>
              </w:rPr>
              <w:t xml:space="preserve">    在山区、丘陵区、风沙区以及水土保持规划确定的容易发生水土流失的其他区域开办可能造成水土流失的生产建设项目，生产建设单位应当编制水土保持方案，报县级以上人民政府水行政主管部门审批，并按照经批准的水土保持方案，采取水土流失预防和治理措施。——《中华人民共和国水土保持法》第二十五条。</w:t>
            </w:r>
          </w:p>
        </w:tc>
        <w:tc>
          <w:tcPr>
            <w:tcW w:w="6853" w:type="dxa"/>
            <w:tcBorders>
              <w:top w:val="nil"/>
              <w:left w:val="nil"/>
              <w:bottom w:val="single" w:sz="4" w:space="0" w:color="auto"/>
              <w:right w:val="single" w:sz="4" w:space="0" w:color="auto"/>
            </w:tcBorders>
            <w:shd w:val="clear" w:color="auto" w:fill="FFFFFF"/>
            <w:vAlign w:val="center"/>
          </w:tcPr>
          <w:p w:rsidR="000B13CA" w:rsidRDefault="000B13CA" w:rsidP="00EA0CCA">
            <w:pPr>
              <w:widowControl/>
              <w:spacing w:line="400" w:lineRule="exact"/>
              <w:ind w:firstLineChars="200" w:firstLine="440"/>
              <w:jc w:val="left"/>
              <w:rPr>
                <w:rFonts w:ascii="仿宋_GB2312" w:hAnsi="宋体" w:cs="宋体" w:hint="eastAsia"/>
                <w:kern w:val="0"/>
                <w:sz w:val="22"/>
                <w:szCs w:val="22"/>
              </w:rPr>
            </w:pPr>
            <w:r>
              <w:rPr>
                <w:rFonts w:ascii="仿宋_GB2312" w:hAnsi="宋体" w:cs="宋体" w:hint="eastAsia"/>
                <w:kern w:val="0"/>
                <w:sz w:val="22"/>
                <w:szCs w:val="22"/>
              </w:rPr>
              <w:t>1．生产建设项目水土保持方案审批由项目审批或核准前办理改为项目开工前办理；承接省政府投资主管部门审批或核准的不涉及跨流域、跨大江大河、跨省辖市和省直管县（市）的生产建设项目水土保持方案审批权限，由市水利部门负责实施。待省人大常委会授权后实施。</w:t>
            </w:r>
            <w:r>
              <w:rPr>
                <w:rFonts w:ascii="仿宋_GB2312" w:hAnsi="宋体" w:cs="宋体" w:hint="eastAsia"/>
                <w:kern w:val="0"/>
                <w:sz w:val="22"/>
                <w:szCs w:val="22"/>
              </w:rPr>
              <w:br/>
              <w:t xml:space="preserve">    2．缩小或明确实施范围。实施范围为：在山区、丘陵区、风沙区以及水土保持规划确定的容易发生水土流失的其他区域开办可能造成水土流失的生产建设项目，具体区域范围以省水利厅公布的范围为准，没有公布范围前暂停执行。在水土保持方案已经批准并依法落实水土保持措施的城市规划区、开发区、产业集聚区内开办生产建设项目，可以免予办理水土保持方案审批手续。待省人大常委会授权后实施。</w:t>
            </w:r>
            <w:r>
              <w:rPr>
                <w:rFonts w:ascii="仿宋_GB2312" w:hAnsi="宋体" w:cs="宋体" w:hint="eastAsia"/>
                <w:kern w:val="0"/>
                <w:sz w:val="22"/>
                <w:szCs w:val="22"/>
              </w:rPr>
              <w:br/>
              <w:t xml:space="preserve">    3．实行并联办理。</w:t>
            </w:r>
          </w:p>
        </w:tc>
        <w:tc>
          <w:tcPr>
            <w:tcW w:w="999" w:type="dxa"/>
            <w:tcBorders>
              <w:top w:val="nil"/>
              <w:left w:val="nil"/>
              <w:bottom w:val="single" w:sz="4" w:space="0" w:color="auto"/>
              <w:right w:val="single" w:sz="4" w:space="0" w:color="auto"/>
            </w:tcBorders>
            <w:shd w:val="clear" w:color="auto" w:fill="FFFFFF"/>
            <w:vAlign w:val="center"/>
          </w:tcPr>
          <w:p w:rsidR="000B13CA" w:rsidRDefault="000B13CA" w:rsidP="00EA0CCA">
            <w:pPr>
              <w:widowControl/>
              <w:spacing w:line="440" w:lineRule="exact"/>
              <w:jc w:val="left"/>
              <w:rPr>
                <w:rFonts w:ascii="仿宋_GB2312" w:hAnsi="宋体" w:cs="宋体" w:hint="eastAsia"/>
                <w:kern w:val="0"/>
                <w:sz w:val="22"/>
                <w:szCs w:val="22"/>
              </w:rPr>
            </w:pPr>
            <w:r>
              <w:rPr>
                <w:rFonts w:ascii="仿宋_GB2312" w:hAnsi="宋体" w:cs="宋体" w:hint="eastAsia"/>
                <w:kern w:val="0"/>
                <w:sz w:val="22"/>
                <w:szCs w:val="22"/>
              </w:rPr>
              <w:t xml:space="preserve">　</w:t>
            </w:r>
          </w:p>
        </w:tc>
      </w:tr>
      <w:tr w:rsidR="000B13CA" w:rsidTr="00EA0CCA">
        <w:trPr>
          <w:trHeight w:val="1620"/>
        </w:trPr>
        <w:tc>
          <w:tcPr>
            <w:tcW w:w="790" w:type="dxa"/>
            <w:tcBorders>
              <w:top w:val="single" w:sz="4" w:space="0" w:color="auto"/>
              <w:left w:val="single" w:sz="4" w:space="0" w:color="auto"/>
              <w:bottom w:val="single" w:sz="4" w:space="0" w:color="auto"/>
              <w:right w:val="single" w:sz="4" w:space="0" w:color="auto"/>
            </w:tcBorders>
            <w:shd w:val="clear" w:color="auto" w:fill="FFFFFF"/>
            <w:vAlign w:val="center"/>
          </w:tcPr>
          <w:p w:rsidR="000B13CA" w:rsidRDefault="000B13CA" w:rsidP="00EA0CCA">
            <w:pPr>
              <w:widowControl/>
              <w:spacing w:line="440" w:lineRule="exact"/>
              <w:jc w:val="center"/>
              <w:rPr>
                <w:rFonts w:ascii="仿宋_GB2312" w:hAnsi="宋体" w:cs="宋体" w:hint="eastAsia"/>
                <w:kern w:val="0"/>
                <w:sz w:val="22"/>
                <w:szCs w:val="22"/>
              </w:rPr>
            </w:pPr>
            <w:r>
              <w:rPr>
                <w:rFonts w:ascii="仿宋_GB2312" w:hAnsi="宋体" w:cs="宋体" w:hint="eastAsia"/>
                <w:kern w:val="0"/>
                <w:sz w:val="22"/>
                <w:szCs w:val="22"/>
              </w:rPr>
              <w:t>45</w:t>
            </w:r>
          </w:p>
        </w:tc>
        <w:tc>
          <w:tcPr>
            <w:tcW w:w="1580" w:type="dxa"/>
            <w:tcBorders>
              <w:top w:val="single" w:sz="4" w:space="0" w:color="auto"/>
              <w:left w:val="nil"/>
              <w:bottom w:val="single" w:sz="4" w:space="0" w:color="auto"/>
              <w:right w:val="single" w:sz="4" w:space="0" w:color="auto"/>
            </w:tcBorders>
            <w:shd w:val="clear" w:color="auto" w:fill="FFFFFF"/>
            <w:vAlign w:val="center"/>
          </w:tcPr>
          <w:p w:rsidR="000B13CA" w:rsidRDefault="000B13CA" w:rsidP="00EA0CCA">
            <w:pPr>
              <w:widowControl/>
              <w:spacing w:line="440" w:lineRule="exact"/>
              <w:jc w:val="left"/>
              <w:rPr>
                <w:rFonts w:ascii="仿宋_GB2312" w:hAnsi="宋体" w:cs="宋体" w:hint="eastAsia"/>
                <w:kern w:val="0"/>
                <w:sz w:val="22"/>
                <w:szCs w:val="22"/>
              </w:rPr>
            </w:pPr>
            <w:r>
              <w:rPr>
                <w:rFonts w:ascii="仿宋_GB2312" w:hAnsi="宋体" w:cs="宋体" w:hint="eastAsia"/>
                <w:kern w:val="0"/>
                <w:sz w:val="22"/>
                <w:szCs w:val="22"/>
              </w:rPr>
              <w:t>大型水库管理和保护范围内使用土地开发、水资源利用和建设项目审批</w:t>
            </w:r>
          </w:p>
        </w:tc>
        <w:tc>
          <w:tcPr>
            <w:tcW w:w="1164" w:type="dxa"/>
            <w:gridSpan w:val="2"/>
            <w:tcBorders>
              <w:top w:val="single" w:sz="4" w:space="0" w:color="auto"/>
              <w:left w:val="nil"/>
              <w:bottom w:val="single" w:sz="4" w:space="0" w:color="auto"/>
              <w:right w:val="single" w:sz="4" w:space="0" w:color="auto"/>
            </w:tcBorders>
            <w:shd w:val="clear" w:color="auto" w:fill="FFFFFF"/>
            <w:vAlign w:val="center"/>
          </w:tcPr>
          <w:p w:rsidR="000B13CA" w:rsidRDefault="000B13CA" w:rsidP="00EA0CCA">
            <w:pPr>
              <w:widowControl/>
              <w:spacing w:line="440" w:lineRule="exact"/>
              <w:jc w:val="center"/>
              <w:rPr>
                <w:rFonts w:ascii="仿宋_GB2312" w:hAnsi="宋体" w:cs="宋体" w:hint="eastAsia"/>
                <w:kern w:val="0"/>
                <w:sz w:val="22"/>
                <w:szCs w:val="22"/>
              </w:rPr>
            </w:pPr>
            <w:r>
              <w:rPr>
                <w:rFonts w:ascii="仿宋_GB2312" w:hAnsi="宋体" w:cs="宋体" w:hint="eastAsia"/>
                <w:kern w:val="0"/>
                <w:sz w:val="22"/>
                <w:szCs w:val="22"/>
              </w:rPr>
              <w:t>行政许可</w:t>
            </w:r>
          </w:p>
        </w:tc>
        <w:tc>
          <w:tcPr>
            <w:tcW w:w="1499" w:type="dxa"/>
            <w:tcBorders>
              <w:top w:val="single" w:sz="4" w:space="0" w:color="auto"/>
              <w:left w:val="nil"/>
              <w:bottom w:val="single" w:sz="4" w:space="0" w:color="auto"/>
              <w:right w:val="single" w:sz="4" w:space="0" w:color="auto"/>
            </w:tcBorders>
            <w:shd w:val="clear" w:color="auto" w:fill="FFFFFF"/>
            <w:vAlign w:val="center"/>
          </w:tcPr>
          <w:p w:rsidR="000B13CA" w:rsidRDefault="000B13CA" w:rsidP="00EA0CCA">
            <w:pPr>
              <w:widowControl/>
              <w:spacing w:line="440" w:lineRule="exact"/>
              <w:jc w:val="center"/>
              <w:rPr>
                <w:rFonts w:ascii="仿宋_GB2312" w:hAnsi="宋体" w:cs="宋体" w:hint="eastAsia"/>
                <w:kern w:val="0"/>
                <w:sz w:val="22"/>
                <w:szCs w:val="22"/>
              </w:rPr>
            </w:pPr>
            <w:r>
              <w:rPr>
                <w:rFonts w:ascii="仿宋_GB2312" w:hAnsi="宋体" w:cs="宋体" w:hint="eastAsia"/>
                <w:kern w:val="0"/>
                <w:sz w:val="22"/>
                <w:szCs w:val="22"/>
              </w:rPr>
              <w:t>水利部门</w:t>
            </w:r>
          </w:p>
        </w:tc>
        <w:tc>
          <w:tcPr>
            <w:tcW w:w="776" w:type="dxa"/>
            <w:tcBorders>
              <w:top w:val="single" w:sz="4" w:space="0" w:color="auto"/>
              <w:left w:val="nil"/>
              <w:bottom w:val="single" w:sz="4" w:space="0" w:color="auto"/>
              <w:right w:val="single" w:sz="4" w:space="0" w:color="auto"/>
            </w:tcBorders>
            <w:shd w:val="clear" w:color="auto" w:fill="FFFFFF"/>
            <w:vAlign w:val="center"/>
          </w:tcPr>
          <w:p w:rsidR="000B13CA" w:rsidRDefault="000B13CA" w:rsidP="00EA0CCA">
            <w:pPr>
              <w:widowControl/>
              <w:spacing w:line="440" w:lineRule="exact"/>
              <w:jc w:val="center"/>
              <w:rPr>
                <w:rFonts w:ascii="仿宋_GB2312" w:hAnsi="宋体" w:cs="宋体" w:hint="eastAsia"/>
                <w:kern w:val="0"/>
                <w:sz w:val="22"/>
                <w:szCs w:val="22"/>
              </w:rPr>
            </w:pPr>
            <w:r>
              <w:rPr>
                <w:rFonts w:ascii="仿宋_GB2312" w:hAnsi="宋体" w:cs="宋体" w:hint="eastAsia"/>
                <w:kern w:val="0"/>
                <w:sz w:val="22"/>
                <w:szCs w:val="22"/>
              </w:rPr>
              <w:t>市、县</w:t>
            </w:r>
          </w:p>
        </w:tc>
        <w:tc>
          <w:tcPr>
            <w:tcW w:w="7557" w:type="dxa"/>
            <w:gridSpan w:val="2"/>
            <w:tcBorders>
              <w:top w:val="single" w:sz="4" w:space="0" w:color="auto"/>
              <w:left w:val="nil"/>
              <w:bottom w:val="single" w:sz="4" w:space="0" w:color="auto"/>
              <w:right w:val="single" w:sz="4" w:space="0" w:color="auto"/>
            </w:tcBorders>
            <w:shd w:val="clear" w:color="auto" w:fill="FFFFFF"/>
            <w:vAlign w:val="center"/>
          </w:tcPr>
          <w:p w:rsidR="000B13CA" w:rsidRDefault="000B13CA" w:rsidP="00EA0CCA">
            <w:pPr>
              <w:widowControl/>
              <w:spacing w:line="440" w:lineRule="exact"/>
              <w:ind w:firstLineChars="200" w:firstLine="440"/>
              <w:jc w:val="left"/>
              <w:rPr>
                <w:rFonts w:ascii="仿宋_GB2312" w:hAnsi="宋体" w:cs="宋体" w:hint="eastAsia"/>
                <w:kern w:val="0"/>
                <w:sz w:val="22"/>
                <w:szCs w:val="22"/>
              </w:rPr>
            </w:pPr>
            <w:r>
              <w:rPr>
                <w:rFonts w:ascii="仿宋_GB2312" w:hAnsi="宋体" w:cs="宋体" w:hint="eastAsia"/>
                <w:kern w:val="0"/>
                <w:sz w:val="22"/>
                <w:szCs w:val="22"/>
              </w:rPr>
              <w:t xml:space="preserve">禁止在大坝管理和保护范围内进行爆破、打井、采石、采矿、挖沙、取土、修坟等危害大坝安全的活动。——《水库大坝安全管理条例》（国务院令第78号）第十三条。    </w:t>
            </w:r>
          </w:p>
          <w:p w:rsidR="000B13CA" w:rsidRDefault="000B13CA" w:rsidP="00EA0CCA">
            <w:pPr>
              <w:widowControl/>
              <w:spacing w:line="440" w:lineRule="exact"/>
              <w:ind w:firstLineChars="200" w:firstLine="440"/>
              <w:jc w:val="left"/>
              <w:rPr>
                <w:rFonts w:ascii="仿宋_GB2312" w:hAnsi="宋体" w:cs="宋体" w:hint="eastAsia"/>
                <w:kern w:val="0"/>
                <w:sz w:val="22"/>
                <w:szCs w:val="22"/>
              </w:rPr>
            </w:pPr>
            <w:r>
              <w:rPr>
                <w:rFonts w:ascii="仿宋_GB2312" w:hAnsi="宋体" w:cs="宋体" w:hint="eastAsia"/>
                <w:kern w:val="0"/>
                <w:sz w:val="22"/>
                <w:szCs w:val="22"/>
              </w:rPr>
              <w:t>在水利工程范围内进行建设的，应当按照保护水利工程安全的要求提出设计，按水利工程管理权限报水行政主管部门审核同意。——《河南省水利工程管理条例》第二十八条。</w:t>
            </w:r>
          </w:p>
        </w:tc>
        <w:tc>
          <w:tcPr>
            <w:tcW w:w="6853" w:type="dxa"/>
            <w:tcBorders>
              <w:top w:val="single" w:sz="4" w:space="0" w:color="auto"/>
              <w:left w:val="nil"/>
              <w:bottom w:val="single" w:sz="4" w:space="0" w:color="auto"/>
              <w:right w:val="single" w:sz="4" w:space="0" w:color="auto"/>
            </w:tcBorders>
            <w:shd w:val="clear" w:color="auto" w:fill="FFFFFF"/>
            <w:vAlign w:val="center"/>
          </w:tcPr>
          <w:p w:rsidR="000B13CA" w:rsidRDefault="000B13CA" w:rsidP="00EA0CCA">
            <w:pPr>
              <w:widowControl/>
              <w:spacing w:line="400" w:lineRule="atLeast"/>
              <w:ind w:firstLineChars="200" w:firstLine="440"/>
              <w:jc w:val="left"/>
              <w:rPr>
                <w:rFonts w:ascii="仿宋_GB2312" w:hAnsi="宋体" w:cs="宋体" w:hint="eastAsia"/>
                <w:kern w:val="0"/>
                <w:sz w:val="22"/>
                <w:szCs w:val="22"/>
              </w:rPr>
            </w:pPr>
            <w:r>
              <w:rPr>
                <w:rFonts w:ascii="仿宋_GB2312" w:hAnsi="宋体" w:cs="宋体" w:hint="eastAsia"/>
                <w:kern w:val="0"/>
                <w:sz w:val="22"/>
                <w:szCs w:val="22"/>
              </w:rPr>
              <w:t>实行并联办理。</w:t>
            </w:r>
          </w:p>
        </w:tc>
        <w:tc>
          <w:tcPr>
            <w:tcW w:w="999" w:type="dxa"/>
            <w:tcBorders>
              <w:top w:val="single" w:sz="4" w:space="0" w:color="auto"/>
              <w:left w:val="nil"/>
              <w:bottom w:val="single" w:sz="4" w:space="0" w:color="auto"/>
              <w:right w:val="single" w:sz="4" w:space="0" w:color="auto"/>
            </w:tcBorders>
            <w:shd w:val="clear" w:color="auto" w:fill="FFFFFF"/>
            <w:vAlign w:val="center"/>
          </w:tcPr>
          <w:p w:rsidR="000B13CA" w:rsidRDefault="000B13CA" w:rsidP="00EA0CCA">
            <w:pPr>
              <w:widowControl/>
              <w:spacing w:line="440" w:lineRule="exact"/>
              <w:jc w:val="left"/>
              <w:rPr>
                <w:rFonts w:ascii="仿宋_GB2312" w:hAnsi="宋体" w:cs="宋体" w:hint="eastAsia"/>
                <w:kern w:val="0"/>
                <w:sz w:val="22"/>
                <w:szCs w:val="22"/>
              </w:rPr>
            </w:pPr>
            <w:r>
              <w:rPr>
                <w:rFonts w:ascii="仿宋_GB2312" w:hAnsi="宋体" w:cs="宋体" w:hint="eastAsia"/>
                <w:kern w:val="0"/>
                <w:sz w:val="22"/>
                <w:szCs w:val="22"/>
              </w:rPr>
              <w:t xml:space="preserve">　</w:t>
            </w:r>
          </w:p>
        </w:tc>
      </w:tr>
      <w:tr w:rsidR="000B13CA" w:rsidTr="00EA0CCA">
        <w:trPr>
          <w:trHeight w:val="607"/>
        </w:trPr>
        <w:tc>
          <w:tcPr>
            <w:tcW w:w="790" w:type="dxa"/>
            <w:tcBorders>
              <w:top w:val="single" w:sz="4" w:space="0" w:color="auto"/>
              <w:left w:val="single" w:sz="4" w:space="0" w:color="auto"/>
              <w:bottom w:val="single" w:sz="4" w:space="0" w:color="auto"/>
              <w:right w:val="single" w:sz="4" w:space="0" w:color="auto"/>
            </w:tcBorders>
            <w:shd w:val="clear" w:color="auto" w:fill="FFFFFF"/>
            <w:vAlign w:val="center"/>
          </w:tcPr>
          <w:p w:rsidR="000B13CA" w:rsidRDefault="000B13CA" w:rsidP="00EA0CCA">
            <w:pPr>
              <w:widowControl/>
              <w:spacing w:line="440" w:lineRule="exact"/>
              <w:jc w:val="center"/>
              <w:rPr>
                <w:rFonts w:ascii="仿宋_GB2312" w:hAnsi="宋体" w:cs="宋体" w:hint="eastAsia"/>
                <w:kern w:val="0"/>
                <w:sz w:val="22"/>
                <w:szCs w:val="22"/>
              </w:rPr>
            </w:pPr>
            <w:r>
              <w:rPr>
                <w:rFonts w:ascii="仿宋_GB2312" w:hAnsi="宋体" w:cs="宋体" w:hint="eastAsia"/>
                <w:kern w:val="0"/>
                <w:sz w:val="22"/>
                <w:szCs w:val="22"/>
              </w:rPr>
              <w:lastRenderedPageBreak/>
              <w:t>46</w:t>
            </w:r>
          </w:p>
        </w:tc>
        <w:tc>
          <w:tcPr>
            <w:tcW w:w="1580" w:type="dxa"/>
            <w:tcBorders>
              <w:top w:val="single" w:sz="4" w:space="0" w:color="auto"/>
              <w:left w:val="nil"/>
              <w:bottom w:val="single" w:sz="4" w:space="0" w:color="auto"/>
              <w:right w:val="single" w:sz="4" w:space="0" w:color="auto"/>
            </w:tcBorders>
            <w:shd w:val="clear" w:color="auto" w:fill="FFFFFF"/>
            <w:vAlign w:val="center"/>
          </w:tcPr>
          <w:p w:rsidR="000B13CA" w:rsidRDefault="000B13CA" w:rsidP="00EA0CCA">
            <w:pPr>
              <w:widowControl/>
              <w:spacing w:line="440" w:lineRule="exact"/>
              <w:jc w:val="left"/>
              <w:rPr>
                <w:rFonts w:ascii="仿宋_GB2312" w:hAnsi="宋体" w:cs="宋体" w:hint="eastAsia"/>
                <w:kern w:val="0"/>
                <w:sz w:val="22"/>
                <w:szCs w:val="22"/>
              </w:rPr>
            </w:pPr>
            <w:r>
              <w:rPr>
                <w:rFonts w:ascii="仿宋_GB2312" w:hAnsi="宋体" w:cs="宋体" w:hint="eastAsia"/>
                <w:kern w:val="0"/>
                <w:sz w:val="22"/>
                <w:szCs w:val="22"/>
              </w:rPr>
              <w:t>入河排污口的设置审核</w:t>
            </w:r>
          </w:p>
        </w:tc>
        <w:tc>
          <w:tcPr>
            <w:tcW w:w="1164" w:type="dxa"/>
            <w:gridSpan w:val="2"/>
            <w:tcBorders>
              <w:top w:val="single" w:sz="4" w:space="0" w:color="auto"/>
              <w:left w:val="nil"/>
              <w:bottom w:val="single" w:sz="4" w:space="0" w:color="auto"/>
              <w:right w:val="single" w:sz="4" w:space="0" w:color="auto"/>
            </w:tcBorders>
            <w:shd w:val="clear" w:color="auto" w:fill="FFFFFF"/>
            <w:vAlign w:val="center"/>
          </w:tcPr>
          <w:p w:rsidR="000B13CA" w:rsidRDefault="000B13CA" w:rsidP="00EA0CCA">
            <w:pPr>
              <w:widowControl/>
              <w:spacing w:line="440" w:lineRule="exact"/>
              <w:jc w:val="center"/>
              <w:rPr>
                <w:rFonts w:ascii="仿宋_GB2312" w:hAnsi="宋体" w:cs="宋体" w:hint="eastAsia"/>
                <w:kern w:val="0"/>
                <w:sz w:val="22"/>
                <w:szCs w:val="22"/>
              </w:rPr>
            </w:pPr>
            <w:r>
              <w:rPr>
                <w:rFonts w:ascii="仿宋_GB2312" w:hAnsi="宋体" w:cs="宋体" w:hint="eastAsia"/>
                <w:kern w:val="0"/>
                <w:sz w:val="22"/>
                <w:szCs w:val="22"/>
              </w:rPr>
              <w:t>行政许可</w:t>
            </w:r>
          </w:p>
        </w:tc>
        <w:tc>
          <w:tcPr>
            <w:tcW w:w="1499" w:type="dxa"/>
            <w:tcBorders>
              <w:top w:val="single" w:sz="4" w:space="0" w:color="auto"/>
              <w:left w:val="nil"/>
              <w:bottom w:val="single" w:sz="4" w:space="0" w:color="auto"/>
              <w:right w:val="single" w:sz="4" w:space="0" w:color="auto"/>
            </w:tcBorders>
            <w:shd w:val="clear" w:color="auto" w:fill="FFFFFF"/>
            <w:vAlign w:val="center"/>
          </w:tcPr>
          <w:p w:rsidR="000B13CA" w:rsidRDefault="000B13CA" w:rsidP="00EA0CCA">
            <w:pPr>
              <w:widowControl/>
              <w:spacing w:line="440" w:lineRule="exact"/>
              <w:jc w:val="center"/>
              <w:rPr>
                <w:rFonts w:ascii="仿宋_GB2312" w:hAnsi="宋体" w:cs="宋体" w:hint="eastAsia"/>
                <w:kern w:val="0"/>
                <w:sz w:val="22"/>
                <w:szCs w:val="22"/>
              </w:rPr>
            </w:pPr>
            <w:r>
              <w:rPr>
                <w:rFonts w:ascii="仿宋_GB2312" w:hAnsi="宋体" w:cs="宋体" w:hint="eastAsia"/>
                <w:kern w:val="0"/>
                <w:sz w:val="22"/>
                <w:szCs w:val="22"/>
              </w:rPr>
              <w:t>水利部门</w:t>
            </w:r>
          </w:p>
        </w:tc>
        <w:tc>
          <w:tcPr>
            <w:tcW w:w="776" w:type="dxa"/>
            <w:tcBorders>
              <w:top w:val="single" w:sz="4" w:space="0" w:color="auto"/>
              <w:left w:val="nil"/>
              <w:bottom w:val="single" w:sz="4" w:space="0" w:color="auto"/>
              <w:right w:val="single" w:sz="4" w:space="0" w:color="auto"/>
            </w:tcBorders>
            <w:shd w:val="clear" w:color="auto" w:fill="FFFFFF"/>
            <w:vAlign w:val="center"/>
          </w:tcPr>
          <w:p w:rsidR="000B13CA" w:rsidRDefault="000B13CA" w:rsidP="00EA0CCA">
            <w:pPr>
              <w:widowControl/>
              <w:spacing w:line="440" w:lineRule="exact"/>
              <w:jc w:val="center"/>
              <w:rPr>
                <w:rFonts w:ascii="仿宋_GB2312" w:hAnsi="宋体" w:cs="宋体" w:hint="eastAsia"/>
                <w:kern w:val="0"/>
                <w:sz w:val="22"/>
                <w:szCs w:val="22"/>
              </w:rPr>
            </w:pPr>
            <w:r>
              <w:rPr>
                <w:rFonts w:ascii="仿宋_GB2312" w:hAnsi="宋体" w:cs="宋体" w:hint="eastAsia"/>
                <w:kern w:val="0"/>
                <w:sz w:val="22"/>
                <w:szCs w:val="22"/>
              </w:rPr>
              <w:t>市、县</w:t>
            </w:r>
          </w:p>
        </w:tc>
        <w:tc>
          <w:tcPr>
            <w:tcW w:w="7557" w:type="dxa"/>
            <w:gridSpan w:val="2"/>
            <w:tcBorders>
              <w:top w:val="single" w:sz="4" w:space="0" w:color="auto"/>
              <w:left w:val="nil"/>
              <w:bottom w:val="single" w:sz="4" w:space="0" w:color="auto"/>
              <w:right w:val="single" w:sz="4" w:space="0" w:color="auto"/>
            </w:tcBorders>
            <w:shd w:val="clear" w:color="auto" w:fill="FFFFFF"/>
            <w:vAlign w:val="center"/>
          </w:tcPr>
          <w:p w:rsidR="000B13CA" w:rsidRDefault="000B13CA" w:rsidP="00EA0CCA">
            <w:pPr>
              <w:widowControl/>
              <w:spacing w:line="440" w:lineRule="exact"/>
              <w:jc w:val="left"/>
              <w:rPr>
                <w:rFonts w:ascii="仿宋_GB2312" w:hAnsi="宋体" w:cs="宋体" w:hint="eastAsia"/>
                <w:kern w:val="0"/>
                <w:sz w:val="22"/>
                <w:szCs w:val="22"/>
              </w:rPr>
            </w:pPr>
            <w:r>
              <w:rPr>
                <w:rFonts w:ascii="仿宋_GB2312" w:hAnsi="宋体" w:cs="宋体" w:hint="eastAsia"/>
                <w:kern w:val="0"/>
                <w:sz w:val="22"/>
                <w:szCs w:val="22"/>
              </w:rPr>
              <w:t xml:space="preserve">    在江河、湖泊新建、改建或者扩大排污口，应当经过有管辖权的水行政主管部门或者流域管理机构同意，由环境保护行政主管部门负责对该建设项目的环境影响报告书进行审批。——《中华人民共和国水法》第三十四条。</w:t>
            </w:r>
          </w:p>
        </w:tc>
        <w:tc>
          <w:tcPr>
            <w:tcW w:w="6853" w:type="dxa"/>
            <w:tcBorders>
              <w:top w:val="single" w:sz="4" w:space="0" w:color="auto"/>
              <w:left w:val="nil"/>
              <w:bottom w:val="single" w:sz="4" w:space="0" w:color="auto"/>
              <w:right w:val="single" w:sz="4" w:space="0" w:color="auto"/>
            </w:tcBorders>
            <w:shd w:val="clear" w:color="auto" w:fill="FFFFFF"/>
            <w:vAlign w:val="center"/>
          </w:tcPr>
          <w:p w:rsidR="000B13CA" w:rsidRDefault="000B13CA" w:rsidP="00EA0CCA">
            <w:pPr>
              <w:widowControl/>
              <w:spacing w:line="440" w:lineRule="exact"/>
              <w:ind w:firstLineChars="200" w:firstLine="440"/>
              <w:jc w:val="left"/>
              <w:rPr>
                <w:rFonts w:ascii="仿宋_GB2312" w:hAnsi="宋体" w:cs="宋体" w:hint="eastAsia"/>
                <w:kern w:val="0"/>
                <w:sz w:val="22"/>
                <w:szCs w:val="22"/>
              </w:rPr>
            </w:pPr>
            <w:r>
              <w:rPr>
                <w:rFonts w:ascii="仿宋_GB2312" w:hAnsi="宋体" w:cs="宋体" w:hint="eastAsia"/>
                <w:kern w:val="0"/>
                <w:sz w:val="22"/>
                <w:szCs w:val="22"/>
              </w:rPr>
              <w:t>实行并联办理。</w:t>
            </w:r>
          </w:p>
        </w:tc>
        <w:tc>
          <w:tcPr>
            <w:tcW w:w="999" w:type="dxa"/>
            <w:tcBorders>
              <w:top w:val="single" w:sz="4" w:space="0" w:color="auto"/>
              <w:left w:val="nil"/>
              <w:bottom w:val="single" w:sz="4" w:space="0" w:color="auto"/>
              <w:right w:val="single" w:sz="4" w:space="0" w:color="auto"/>
            </w:tcBorders>
            <w:shd w:val="clear" w:color="auto" w:fill="FFFFFF"/>
            <w:vAlign w:val="center"/>
          </w:tcPr>
          <w:p w:rsidR="000B13CA" w:rsidRDefault="000B13CA" w:rsidP="00EA0CCA">
            <w:pPr>
              <w:widowControl/>
              <w:spacing w:line="440" w:lineRule="exact"/>
              <w:jc w:val="left"/>
              <w:rPr>
                <w:rFonts w:ascii="仿宋_GB2312" w:hAnsi="宋体" w:cs="宋体" w:hint="eastAsia"/>
                <w:kern w:val="0"/>
                <w:sz w:val="22"/>
                <w:szCs w:val="22"/>
              </w:rPr>
            </w:pPr>
            <w:r>
              <w:rPr>
                <w:rFonts w:ascii="仿宋_GB2312" w:hAnsi="宋体" w:cs="宋体" w:hint="eastAsia"/>
                <w:kern w:val="0"/>
                <w:sz w:val="22"/>
                <w:szCs w:val="22"/>
              </w:rPr>
              <w:t xml:space="preserve">　</w:t>
            </w:r>
          </w:p>
        </w:tc>
      </w:tr>
      <w:tr w:rsidR="000B13CA" w:rsidTr="00EA0CCA">
        <w:trPr>
          <w:trHeight w:val="3510"/>
        </w:trPr>
        <w:tc>
          <w:tcPr>
            <w:tcW w:w="790" w:type="dxa"/>
            <w:tcBorders>
              <w:top w:val="single" w:sz="4" w:space="0" w:color="auto"/>
              <w:left w:val="single" w:sz="4" w:space="0" w:color="auto"/>
              <w:bottom w:val="single" w:sz="4" w:space="0" w:color="auto"/>
              <w:right w:val="single" w:sz="4" w:space="0" w:color="auto"/>
            </w:tcBorders>
            <w:shd w:val="clear" w:color="auto" w:fill="FFFFFF"/>
            <w:vAlign w:val="center"/>
          </w:tcPr>
          <w:p w:rsidR="000B13CA" w:rsidRDefault="000B13CA" w:rsidP="00EA0CCA">
            <w:pPr>
              <w:widowControl/>
              <w:spacing w:line="440" w:lineRule="exact"/>
              <w:jc w:val="center"/>
              <w:rPr>
                <w:rFonts w:ascii="仿宋_GB2312" w:hAnsi="宋体" w:cs="宋体" w:hint="eastAsia"/>
                <w:kern w:val="0"/>
                <w:sz w:val="22"/>
                <w:szCs w:val="22"/>
              </w:rPr>
            </w:pPr>
            <w:r>
              <w:rPr>
                <w:rFonts w:ascii="仿宋_GB2312" w:hAnsi="宋体" w:cs="宋体" w:hint="eastAsia"/>
                <w:kern w:val="0"/>
                <w:sz w:val="22"/>
                <w:szCs w:val="22"/>
              </w:rPr>
              <w:t>47</w:t>
            </w:r>
          </w:p>
        </w:tc>
        <w:tc>
          <w:tcPr>
            <w:tcW w:w="1580" w:type="dxa"/>
            <w:tcBorders>
              <w:top w:val="nil"/>
              <w:left w:val="nil"/>
              <w:bottom w:val="single" w:sz="4" w:space="0" w:color="auto"/>
              <w:right w:val="single" w:sz="4" w:space="0" w:color="auto"/>
            </w:tcBorders>
            <w:shd w:val="clear" w:color="auto" w:fill="FFFFFF"/>
            <w:vAlign w:val="center"/>
          </w:tcPr>
          <w:p w:rsidR="000B13CA" w:rsidRDefault="000B13CA" w:rsidP="00EA0CCA">
            <w:pPr>
              <w:widowControl/>
              <w:spacing w:line="440" w:lineRule="exact"/>
              <w:jc w:val="left"/>
              <w:rPr>
                <w:rFonts w:ascii="仿宋_GB2312" w:hAnsi="宋体" w:cs="宋体" w:hint="eastAsia"/>
                <w:kern w:val="0"/>
                <w:sz w:val="22"/>
                <w:szCs w:val="22"/>
              </w:rPr>
            </w:pPr>
            <w:r>
              <w:rPr>
                <w:rFonts w:ascii="仿宋_GB2312" w:hAnsi="宋体" w:cs="宋体" w:hint="eastAsia"/>
                <w:kern w:val="0"/>
                <w:sz w:val="22"/>
                <w:szCs w:val="22"/>
              </w:rPr>
              <w:t>占用农业灌溉水源、灌排工程设施审批</w:t>
            </w:r>
          </w:p>
        </w:tc>
        <w:tc>
          <w:tcPr>
            <w:tcW w:w="1164" w:type="dxa"/>
            <w:gridSpan w:val="2"/>
            <w:tcBorders>
              <w:top w:val="nil"/>
              <w:left w:val="nil"/>
              <w:bottom w:val="single" w:sz="4" w:space="0" w:color="auto"/>
              <w:right w:val="single" w:sz="4" w:space="0" w:color="auto"/>
            </w:tcBorders>
            <w:shd w:val="clear" w:color="auto" w:fill="FFFFFF"/>
            <w:vAlign w:val="center"/>
          </w:tcPr>
          <w:p w:rsidR="000B13CA" w:rsidRDefault="000B13CA" w:rsidP="00EA0CCA">
            <w:pPr>
              <w:widowControl/>
              <w:spacing w:line="440" w:lineRule="exact"/>
              <w:jc w:val="center"/>
              <w:rPr>
                <w:rFonts w:ascii="仿宋_GB2312" w:hAnsi="宋体" w:cs="宋体" w:hint="eastAsia"/>
                <w:kern w:val="0"/>
                <w:sz w:val="22"/>
                <w:szCs w:val="22"/>
              </w:rPr>
            </w:pPr>
            <w:r>
              <w:rPr>
                <w:rFonts w:ascii="仿宋_GB2312" w:hAnsi="宋体" w:cs="宋体" w:hint="eastAsia"/>
                <w:kern w:val="0"/>
                <w:sz w:val="22"/>
                <w:szCs w:val="22"/>
              </w:rPr>
              <w:t>行政许可</w:t>
            </w:r>
          </w:p>
        </w:tc>
        <w:tc>
          <w:tcPr>
            <w:tcW w:w="1499" w:type="dxa"/>
            <w:tcBorders>
              <w:top w:val="nil"/>
              <w:left w:val="nil"/>
              <w:bottom w:val="single" w:sz="4" w:space="0" w:color="auto"/>
              <w:right w:val="single" w:sz="4" w:space="0" w:color="auto"/>
            </w:tcBorders>
            <w:shd w:val="clear" w:color="auto" w:fill="FFFFFF"/>
            <w:vAlign w:val="center"/>
          </w:tcPr>
          <w:p w:rsidR="000B13CA" w:rsidRDefault="000B13CA" w:rsidP="00EA0CCA">
            <w:pPr>
              <w:widowControl/>
              <w:spacing w:line="440" w:lineRule="exact"/>
              <w:jc w:val="center"/>
              <w:rPr>
                <w:rFonts w:ascii="仿宋_GB2312" w:hAnsi="宋体" w:cs="宋体" w:hint="eastAsia"/>
                <w:kern w:val="0"/>
                <w:sz w:val="22"/>
                <w:szCs w:val="22"/>
              </w:rPr>
            </w:pPr>
            <w:r>
              <w:rPr>
                <w:rFonts w:ascii="仿宋_GB2312" w:hAnsi="宋体" w:cs="宋体" w:hint="eastAsia"/>
                <w:kern w:val="0"/>
                <w:sz w:val="22"/>
                <w:szCs w:val="22"/>
              </w:rPr>
              <w:t>水利部门</w:t>
            </w:r>
          </w:p>
        </w:tc>
        <w:tc>
          <w:tcPr>
            <w:tcW w:w="776" w:type="dxa"/>
            <w:tcBorders>
              <w:top w:val="nil"/>
              <w:left w:val="nil"/>
              <w:bottom w:val="single" w:sz="4" w:space="0" w:color="auto"/>
              <w:right w:val="single" w:sz="4" w:space="0" w:color="auto"/>
            </w:tcBorders>
            <w:shd w:val="clear" w:color="auto" w:fill="FFFFFF"/>
            <w:vAlign w:val="center"/>
          </w:tcPr>
          <w:p w:rsidR="000B13CA" w:rsidRDefault="000B13CA" w:rsidP="00EA0CCA">
            <w:pPr>
              <w:widowControl/>
              <w:spacing w:line="440" w:lineRule="exact"/>
              <w:jc w:val="center"/>
              <w:rPr>
                <w:rFonts w:ascii="仿宋_GB2312" w:hAnsi="宋体" w:cs="宋体" w:hint="eastAsia"/>
                <w:kern w:val="0"/>
                <w:sz w:val="22"/>
                <w:szCs w:val="22"/>
              </w:rPr>
            </w:pPr>
            <w:r>
              <w:rPr>
                <w:rFonts w:ascii="仿宋_GB2312" w:hAnsi="宋体" w:cs="宋体" w:hint="eastAsia"/>
                <w:kern w:val="0"/>
                <w:sz w:val="22"/>
                <w:szCs w:val="22"/>
              </w:rPr>
              <w:t>市、县</w:t>
            </w:r>
          </w:p>
        </w:tc>
        <w:tc>
          <w:tcPr>
            <w:tcW w:w="7557" w:type="dxa"/>
            <w:gridSpan w:val="2"/>
            <w:tcBorders>
              <w:top w:val="nil"/>
              <w:left w:val="nil"/>
              <w:bottom w:val="single" w:sz="4" w:space="0" w:color="auto"/>
              <w:right w:val="single" w:sz="4" w:space="0" w:color="auto"/>
            </w:tcBorders>
            <w:shd w:val="clear" w:color="auto" w:fill="FFFFFF"/>
            <w:vAlign w:val="center"/>
          </w:tcPr>
          <w:p w:rsidR="000B13CA" w:rsidRDefault="000B13CA" w:rsidP="00EA0CCA">
            <w:pPr>
              <w:widowControl/>
              <w:spacing w:line="440" w:lineRule="exact"/>
              <w:jc w:val="left"/>
              <w:rPr>
                <w:rFonts w:ascii="仿宋_GB2312" w:hAnsi="宋体" w:cs="宋体" w:hint="eastAsia"/>
                <w:kern w:val="0"/>
                <w:sz w:val="22"/>
                <w:szCs w:val="22"/>
              </w:rPr>
            </w:pPr>
            <w:r>
              <w:rPr>
                <w:rFonts w:ascii="仿宋_GB2312" w:hAnsi="宋体" w:cs="宋体" w:hint="eastAsia"/>
                <w:kern w:val="0"/>
                <w:sz w:val="22"/>
                <w:szCs w:val="22"/>
              </w:rPr>
              <w:t xml:space="preserve">    任何单位和个人不得擅自占用农业灌溉水源、农田水利工程设施。新建、改建、扩建建设工程确需占用农业灌溉水源、农田水利工程设施的，应当与取用水的单位、个人或者农田水利工程所有权人协商，并报经有管辖权的县级以上地方人民政府水行政主管部门同意。占用者应当建设与被占用的农田水利工程设施效益和功能相当的替代工程；不具备建设替代工程条件的，应当按照建设替代工程的总投资额支付占用补偿费；造成运行成本增加等其他损失的，应当依法给予补偿。补偿标准由省、自治区、直辖市制定。——《农田水利条例》（国务院令第669号）第二十四条。</w:t>
            </w:r>
            <w:r>
              <w:rPr>
                <w:rFonts w:ascii="仿宋_GB2312" w:hAnsi="宋体" w:cs="宋体" w:hint="eastAsia"/>
                <w:kern w:val="0"/>
                <w:sz w:val="22"/>
                <w:szCs w:val="22"/>
              </w:rPr>
              <w:br/>
              <w:t xml:space="preserve">    任何单位或个人占用农业灌溉水源、灌排工程设施，必须事先向有管辖权的或管理权的流域机构和水行政主管部门提出申请，并提交有关文件资料，经审查批准后，发给同意占用的文件，并报上一级水行政主管部门备案。——《水利部财政部国家卫生和计划生育委员会关于印发&lt;占用农业灌溉水源、灌排工程设施补偿办法&gt;的通知》（水政资〔1995〕457号）第六条。</w:t>
            </w:r>
          </w:p>
        </w:tc>
        <w:tc>
          <w:tcPr>
            <w:tcW w:w="6853" w:type="dxa"/>
            <w:tcBorders>
              <w:top w:val="nil"/>
              <w:left w:val="nil"/>
              <w:bottom w:val="single" w:sz="4" w:space="0" w:color="auto"/>
              <w:right w:val="single" w:sz="4" w:space="0" w:color="auto"/>
            </w:tcBorders>
            <w:shd w:val="clear" w:color="auto" w:fill="FFFFFF"/>
            <w:vAlign w:val="center"/>
          </w:tcPr>
          <w:p w:rsidR="000B13CA" w:rsidRDefault="000B13CA" w:rsidP="00EA0CCA">
            <w:pPr>
              <w:widowControl/>
              <w:spacing w:line="440" w:lineRule="exact"/>
              <w:ind w:firstLineChars="200" w:firstLine="440"/>
              <w:jc w:val="left"/>
              <w:rPr>
                <w:rFonts w:ascii="仿宋_GB2312" w:hAnsi="宋体" w:cs="宋体" w:hint="eastAsia"/>
                <w:kern w:val="0"/>
                <w:sz w:val="22"/>
                <w:szCs w:val="22"/>
              </w:rPr>
            </w:pPr>
            <w:r>
              <w:rPr>
                <w:rFonts w:ascii="仿宋_GB2312" w:hAnsi="宋体" w:cs="宋体" w:hint="eastAsia"/>
                <w:kern w:val="0"/>
                <w:sz w:val="22"/>
                <w:szCs w:val="22"/>
              </w:rPr>
              <w:t>实行并联办理。</w:t>
            </w:r>
          </w:p>
        </w:tc>
        <w:tc>
          <w:tcPr>
            <w:tcW w:w="999" w:type="dxa"/>
            <w:tcBorders>
              <w:top w:val="nil"/>
              <w:left w:val="nil"/>
              <w:bottom w:val="single" w:sz="4" w:space="0" w:color="auto"/>
              <w:right w:val="single" w:sz="4" w:space="0" w:color="auto"/>
            </w:tcBorders>
            <w:shd w:val="clear" w:color="auto" w:fill="FFFFFF"/>
            <w:vAlign w:val="center"/>
          </w:tcPr>
          <w:p w:rsidR="000B13CA" w:rsidRDefault="000B13CA" w:rsidP="00EA0CCA">
            <w:pPr>
              <w:widowControl/>
              <w:spacing w:line="440" w:lineRule="exact"/>
              <w:jc w:val="left"/>
              <w:rPr>
                <w:rFonts w:ascii="仿宋_GB2312" w:hAnsi="宋体" w:cs="宋体" w:hint="eastAsia"/>
                <w:kern w:val="0"/>
                <w:sz w:val="22"/>
                <w:szCs w:val="22"/>
              </w:rPr>
            </w:pPr>
            <w:r>
              <w:rPr>
                <w:rFonts w:ascii="仿宋_GB2312" w:hAnsi="宋体" w:cs="宋体" w:hint="eastAsia"/>
                <w:kern w:val="0"/>
                <w:sz w:val="22"/>
                <w:szCs w:val="22"/>
              </w:rPr>
              <w:t xml:space="preserve">　</w:t>
            </w:r>
          </w:p>
        </w:tc>
      </w:tr>
      <w:tr w:rsidR="000B13CA" w:rsidTr="00EA0CCA">
        <w:trPr>
          <w:trHeight w:val="1247"/>
        </w:trPr>
        <w:tc>
          <w:tcPr>
            <w:tcW w:w="790" w:type="dxa"/>
            <w:tcBorders>
              <w:top w:val="single" w:sz="4" w:space="0" w:color="auto"/>
              <w:left w:val="single" w:sz="4" w:space="0" w:color="auto"/>
              <w:bottom w:val="single" w:sz="4" w:space="0" w:color="auto"/>
              <w:right w:val="single" w:sz="4" w:space="0" w:color="auto"/>
            </w:tcBorders>
            <w:shd w:val="clear" w:color="auto" w:fill="FFFFFF"/>
            <w:vAlign w:val="center"/>
          </w:tcPr>
          <w:p w:rsidR="000B13CA" w:rsidRDefault="000B13CA" w:rsidP="00EA0CCA">
            <w:pPr>
              <w:widowControl/>
              <w:spacing w:line="440" w:lineRule="exact"/>
              <w:jc w:val="center"/>
              <w:rPr>
                <w:rFonts w:ascii="仿宋_GB2312" w:hAnsi="宋体" w:cs="宋体" w:hint="eastAsia"/>
                <w:kern w:val="0"/>
                <w:sz w:val="22"/>
                <w:szCs w:val="22"/>
              </w:rPr>
            </w:pPr>
            <w:r>
              <w:rPr>
                <w:rFonts w:ascii="仿宋_GB2312" w:hAnsi="宋体" w:cs="宋体" w:hint="eastAsia"/>
                <w:kern w:val="0"/>
                <w:sz w:val="22"/>
                <w:szCs w:val="22"/>
              </w:rPr>
              <w:t>48</w:t>
            </w:r>
          </w:p>
        </w:tc>
        <w:tc>
          <w:tcPr>
            <w:tcW w:w="1580" w:type="dxa"/>
            <w:tcBorders>
              <w:top w:val="nil"/>
              <w:left w:val="nil"/>
              <w:bottom w:val="single" w:sz="4" w:space="0" w:color="auto"/>
              <w:right w:val="single" w:sz="4" w:space="0" w:color="auto"/>
            </w:tcBorders>
            <w:shd w:val="clear" w:color="auto" w:fill="FFFFFF"/>
            <w:vAlign w:val="center"/>
          </w:tcPr>
          <w:p w:rsidR="000B13CA" w:rsidRDefault="000B13CA" w:rsidP="00EA0CCA">
            <w:pPr>
              <w:widowControl/>
              <w:spacing w:line="440" w:lineRule="exact"/>
              <w:jc w:val="left"/>
              <w:rPr>
                <w:rFonts w:ascii="仿宋_GB2312" w:hAnsi="宋体" w:cs="宋体" w:hint="eastAsia"/>
                <w:kern w:val="0"/>
                <w:sz w:val="22"/>
                <w:szCs w:val="22"/>
              </w:rPr>
            </w:pPr>
            <w:r>
              <w:rPr>
                <w:rFonts w:ascii="仿宋_GB2312" w:hAnsi="宋体" w:cs="宋体" w:hint="eastAsia"/>
                <w:kern w:val="0"/>
                <w:sz w:val="22"/>
                <w:szCs w:val="22"/>
              </w:rPr>
              <w:t xml:space="preserve">蓄滞洪区避洪设施建设审批 </w:t>
            </w:r>
          </w:p>
        </w:tc>
        <w:tc>
          <w:tcPr>
            <w:tcW w:w="1164" w:type="dxa"/>
            <w:gridSpan w:val="2"/>
            <w:tcBorders>
              <w:top w:val="nil"/>
              <w:left w:val="nil"/>
              <w:bottom w:val="single" w:sz="4" w:space="0" w:color="auto"/>
              <w:right w:val="single" w:sz="4" w:space="0" w:color="auto"/>
            </w:tcBorders>
            <w:shd w:val="clear" w:color="auto" w:fill="FFFFFF"/>
            <w:vAlign w:val="center"/>
          </w:tcPr>
          <w:p w:rsidR="000B13CA" w:rsidRDefault="000B13CA" w:rsidP="00EA0CCA">
            <w:pPr>
              <w:widowControl/>
              <w:spacing w:line="440" w:lineRule="exact"/>
              <w:jc w:val="center"/>
              <w:rPr>
                <w:rFonts w:ascii="仿宋_GB2312" w:hAnsi="宋体" w:cs="宋体" w:hint="eastAsia"/>
                <w:kern w:val="0"/>
                <w:sz w:val="22"/>
                <w:szCs w:val="22"/>
              </w:rPr>
            </w:pPr>
            <w:r>
              <w:rPr>
                <w:rFonts w:ascii="仿宋_GB2312" w:hAnsi="宋体" w:cs="宋体" w:hint="eastAsia"/>
                <w:kern w:val="0"/>
                <w:sz w:val="22"/>
                <w:szCs w:val="22"/>
              </w:rPr>
              <w:t>行政许可</w:t>
            </w:r>
          </w:p>
        </w:tc>
        <w:tc>
          <w:tcPr>
            <w:tcW w:w="1499" w:type="dxa"/>
            <w:tcBorders>
              <w:top w:val="nil"/>
              <w:left w:val="nil"/>
              <w:bottom w:val="single" w:sz="4" w:space="0" w:color="auto"/>
              <w:right w:val="single" w:sz="4" w:space="0" w:color="auto"/>
            </w:tcBorders>
            <w:shd w:val="clear" w:color="auto" w:fill="FFFFFF"/>
            <w:vAlign w:val="center"/>
          </w:tcPr>
          <w:p w:rsidR="000B13CA" w:rsidRDefault="000B13CA" w:rsidP="00EA0CCA">
            <w:pPr>
              <w:widowControl/>
              <w:spacing w:line="440" w:lineRule="exact"/>
              <w:jc w:val="center"/>
              <w:rPr>
                <w:rFonts w:ascii="仿宋_GB2312" w:hAnsi="宋体" w:cs="宋体" w:hint="eastAsia"/>
                <w:kern w:val="0"/>
                <w:sz w:val="22"/>
                <w:szCs w:val="22"/>
              </w:rPr>
            </w:pPr>
            <w:r>
              <w:rPr>
                <w:rFonts w:ascii="仿宋_GB2312" w:hAnsi="宋体" w:cs="宋体" w:hint="eastAsia"/>
                <w:kern w:val="0"/>
                <w:sz w:val="22"/>
                <w:szCs w:val="22"/>
              </w:rPr>
              <w:t>城乡规划部门、水利部门</w:t>
            </w:r>
          </w:p>
        </w:tc>
        <w:tc>
          <w:tcPr>
            <w:tcW w:w="776" w:type="dxa"/>
            <w:tcBorders>
              <w:top w:val="nil"/>
              <w:left w:val="nil"/>
              <w:bottom w:val="single" w:sz="4" w:space="0" w:color="auto"/>
              <w:right w:val="single" w:sz="4" w:space="0" w:color="auto"/>
            </w:tcBorders>
            <w:shd w:val="clear" w:color="auto" w:fill="FFFFFF"/>
            <w:vAlign w:val="center"/>
          </w:tcPr>
          <w:p w:rsidR="000B13CA" w:rsidRDefault="000B13CA" w:rsidP="00EA0CCA">
            <w:pPr>
              <w:widowControl/>
              <w:spacing w:line="440" w:lineRule="exact"/>
              <w:jc w:val="center"/>
              <w:rPr>
                <w:rFonts w:ascii="仿宋_GB2312" w:hAnsi="宋体" w:cs="宋体" w:hint="eastAsia"/>
                <w:kern w:val="0"/>
                <w:sz w:val="22"/>
                <w:szCs w:val="22"/>
              </w:rPr>
            </w:pPr>
            <w:r>
              <w:rPr>
                <w:rFonts w:ascii="仿宋_GB2312" w:hAnsi="宋体" w:cs="宋体" w:hint="eastAsia"/>
                <w:kern w:val="0"/>
                <w:sz w:val="22"/>
                <w:szCs w:val="22"/>
              </w:rPr>
              <w:t>市、县</w:t>
            </w:r>
          </w:p>
        </w:tc>
        <w:tc>
          <w:tcPr>
            <w:tcW w:w="7557" w:type="dxa"/>
            <w:gridSpan w:val="2"/>
            <w:tcBorders>
              <w:top w:val="nil"/>
              <w:left w:val="nil"/>
              <w:bottom w:val="single" w:sz="4" w:space="0" w:color="auto"/>
              <w:right w:val="single" w:sz="4" w:space="0" w:color="auto"/>
            </w:tcBorders>
            <w:shd w:val="clear" w:color="auto" w:fill="FFFFFF"/>
            <w:vAlign w:val="center"/>
          </w:tcPr>
          <w:p w:rsidR="000B13CA" w:rsidRDefault="000B13CA" w:rsidP="00EA0CCA">
            <w:pPr>
              <w:widowControl/>
              <w:spacing w:line="440" w:lineRule="exact"/>
              <w:jc w:val="left"/>
              <w:rPr>
                <w:rFonts w:ascii="仿宋_GB2312" w:hAnsi="宋体" w:cs="宋体" w:hint="eastAsia"/>
                <w:kern w:val="0"/>
                <w:sz w:val="22"/>
                <w:szCs w:val="22"/>
              </w:rPr>
            </w:pPr>
            <w:r>
              <w:rPr>
                <w:rFonts w:ascii="仿宋_GB2312" w:hAnsi="宋体" w:cs="宋体" w:hint="eastAsia"/>
                <w:kern w:val="0"/>
                <w:sz w:val="22"/>
                <w:szCs w:val="22"/>
              </w:rPr>
              <w:t xml:space="preserve">    《国务院对确需保留的行政审批项目设定行政许可的决定》。——（国务院令第412号）第161项。</w:t>
            </w:r>
          </w:p>
        </w:tc>
        <w:tc>
          <w:tcPr>
            <w:tcW w:w="6853" w:type="dxa"/>
            <w:tcBorders>
              <w:top w:val="nil"/>
              <w:left w:val="nil"/>
              <w:bottom w:val="single" w:sz="4" w:space="0" w:color="auto"/>
              <w:right w:val="single" w:sz="4" w:space="0" w:color="auto"/>
            </w:tcBorders>
            <w:shd w:val="clear" w:color="auto" w:fill="FFFFFF"/>
            <w:vAlign w:val="center"/>
          </w:tcPr>
          <w:p w:rsidR="000B13CA" w:rsidRDefault="000B13CA" w:rsidP="00EA0CCA">
            <w:pPr>
              <w:widowControl/>
              <w:spacing w:line="440" w:lineRule="exact"/>
              <w:ind w:firstLineChars="200" w:firstLine="440"/>
              <w:jc w:val="left"/>
              <w:rPr>
                <w:rFonts w:ascii="仿宋_GB2312" w:hAnsi="宋体" w:cs="宋体" w:hint="eastAsia"/>
                <w:kern w:val="0"/>
                <w:sz w:val="22"/>
                <w:szCs w:val="22"/>
              </w:rPr>
            </w:pPr>
            <w:r>
              <w:rPr>
                <w:rFonts w:ascii="仿宋_GB2312" w:hAnsi="宋体" w:cs="宋体" w:hint="eastAsia"/>
                <w:kern w:val="0"/>
                <w:sz w:val="22"/>
                <w:szCs w:val="22"/>
              </w:rPr>
              <w:t>改为部门间征求意见，改为由城乡规划部门征求水利部门意见。</w:t>
            </w:r>
          </w:p>
        </w:tc>
        <w:tc>
          <w:tcPr>
            <w:tcW w:w="999" w:type="dxa"/>
            <w:tcBorders>
              <w:top w:val="nil"/>
              <w:left w:val="nil"/>
              <w:bottom w:val="single" w:sz="4" w:space="0" w:color="auto"/>
              <w:right w:val="single" w:sz="4" w:space="0" w:color="auto"/>
            </w:tcBorders>
            <w:shd w:val="clear" w:color="auto" w:fill="FFFFFF"/>
            <w:vAlign w:val="center"/>
          </w:tcPr>
          <w:p w:rsidR="000B13CA" w:rsidRDefault="000B13CA" w:rsidP="00EA0CCA">
            <w:pPr>
              <w:widowControl/>
              <w:spacing w:line="440" w:lineRule="exact"/>
              <w:jc w:val="left"/>
              <w:rPr>
                <w:rFonts w:ascii="仿宋_GB2312" w:hAnsi="宋体" w:cs="宋体" w:hint="eastAsia"/>
                <w:kern w:val="0"/>
                <w:sz w:val="22"/>
                <w:szCs w:val="22"/>
              </w:rPr>
            </w:pPr>
            <w:r>
              <w:rPr>
                <w:rFonts w:ascii="仿宋_GB2312" w:hAnsi="宋体" w:cs="宋体" w:hint="eastAsia"/>
                <w:kern w:val="0"/>
                <w:sz w:val="22"/>
                <w:szCs w:val="22"/>
              </w:rPr>
              <w:t xml:space="preserve">　</w:t>
            </w:r>
          </w:p>
        </w:tc>
      </w:tr>
      <w:tr w:rsidR="000B13CA" w:rsidTr="00EA0CCA">
        <w:trPr>
          <w:trHeight w:val="1350"/>
        </w:trPr>
        <w:tc>
          <w:tcPr>
            <w:tcW w:w="790" w:type="dxa"/>
            <w:tcBorders>
              <w:top w:val="single" w:sz="4" w:space="0" w:color="auto"/>
              <w:left w:val="single" w:sz="4" w:space="0" w:color="auto"/>
              <w:bottom w:val="single" w:sz="4" w:space="0" w:color="auto"/>
              <w:right w:val="single" w:sz="4" w:space="0" w:color="auto"/>
            </w:tcBorders>
            <w:shd w:val="clear" w:color="auto" w:fill="FFFFFF"/>
            <w:vAlign w:val="center"/>
          </w:tcPr>
          <w:p w:rsidR="000B13CA" w:rsidRDefault="000B13CA" w:rsidP="00EA0CCA">
            <w:pPr>
              <w:widowControl/>
              <w:spacing w:line="440" w:lineRule="exact"/>
              <w:jc w:val="center"/>
              <w:rPr>
                <w:rFonts w:ascii="仿宋_GB2312" w:hAnsi="宋体" w:cs="宋体" w:hint="eastAsia"/>
                <w:kern w:val="0"/>
                <w:sz w:val="22"/>
                <w:szCs w:val="22"/>
              </w:rPr>
            </w:pPr>
            <w:r>
              <w:rPr>
                <w:rFonts w:ascii="仿宋_GB2312" w:hAnsi="宋体" w:cs="宋体" w:hint="eastAsia"/>
                <w:kern w:val="0"/>
                <w:sz w:val="22"/>
                <w:szCs w:val="22"/>
              </w:rPr>
              <w:t>49</w:t>
            </w:r>
          </w:p>
        </w:tc>
        <w:tc>
          <w:tcPr>
            <w:tcW w:w="1580" w:type="dxa"/>
            <w:tcBorders>
              <w:top w:val="nil"/>
              <w:left w:val="nil"/>
              <w:bottom w:val="single" w:sz="4" w:space="0" w:color="auto"/>
              <w:right w:val="single" w:sz="4" w:space="0" w:color="auto"/>
            </w:tcBorders>
            <w:shd w:val="clear" w:color="auto" w:fill="FFFFFF"/>
            <w:vAlign w:val="center"/>
          </w:tcPr>
          <w:p w:rsidR="000B13CA" w:rsidRDefault="000B13CA" w:rsidP="00EA0CCA">
            <w:pPr>
              <w:widowControl/>
              <w:spacing w:line="440" w:lineRule="exact"/>
              <w:jc w:val="left"/>
              <w:rPr>
                <w:rFonts w:ascii="仿宋_GB2312" w:hAnsi="宋体" w:cs="宋体" w:hint="eastAsia"/>
                <w:kern w:val="0"/>
                <w:sz w:val="22"/>
                <w:szCs w:val="22"/>
              </w:rPr>
            </w:pPr>
            <w:r>
              <w:rPr>
                <w:rFonts w:ascii="仿宋_GB2312" w:hAnsi="宋体" w:cs="宋体" w:hint="eastAsia"/>
                <w:kern w:val="0"/>
                <w:sz w:val="22"/>
                <w:szCs w:val="22"/>
              </w:rPr>
              <w:t xml:space="preserve">堤顶、戗台兼作公路审批 </w:t>
            </w:r>
          </w:p>
        </w:tc>
        <w:tc>
          <w:tcPr>
            <w:tcW w:w="1164" w:type="dxa"/>
            <w:gridSpan w:val="2"/>
            <w:tcBorders>
              <w:top w:val="nil"/>
              <w:left w:val="nil"/>
              <w:bottom w:val="single" w:sz="4" w:space="0" w:color="auto"/>
              <w:right w:val="single" w:sz="4" w:space="0" w:color="auto"/>
            </w:tcBorders>
            <w:shd w:val="clear" w:color="auto" w:fill="FFFFFF"/>
            <w:vAlign w:val="center"/>
          </w:tcPr>
          <w:p w:rsidR="000B13CA" w:rsidRDefault="000B13CA" w:rsidP="00EA0CCA">
            <w:pPr>
              <w:widowControl/>
              <w:spacing w:line="440" w:lineRule="exact"/>
              <w:jc w:val="center"/>
              <w:rPr>
                <w:rFonts w:ascii="仿宋_GB2312" w:hAnsi="宋体" w:cs="宋体" w:hint="eastAsia"/>
                <w:kern w:val="0"/>
                <w:sz w:val="22"/>
                <w:szCs w:val="22"/>
              </w:rPr>
            </w:pPr>
            <w:r>
              <w:rPr>
                <w:rFonts w:ascii="仿宋_GB2312" w:hAnsi="宋体" w:cs="宋体" w:hint="eastAsia"/>
                <w:kern w:val="0"/>
                <w:sz w:val="22"/>
                <w:szCs w:val="22"/>
              </w:rPr>
              <w:t>行政许可</w:t>
            </w:r>
          </w:p>
        </w:tc>
        <w:tc>
          <w:tcPr>
            <w:tcW w:w="1499" w:type="dxa"/>
            <w:tcBorders>
              <w:top w:val="nil"/>
              <w:left w:val="nil"/>
              <w:bottom w:val="single" w:sz="4" w:space="0" w:color="auto"/>
              <w:right w:val="single" w:sz="4" w:space="0" w:color="auto"/>
            </w:tcBorders>
            <w:shd w:val="clear" w:color="auto" w:fill="FFFFFF"/>
            <w:vAlign w:val="center"/>
          </w:tcPr>
          <w:p w:rsidR="000B13CA" w:rsidRDefault="000B13CA" w:rsidP="00EA0CCA">
            <w:pPr>
              <w:widowControl/>
              <w:spacing w:line="440" w:lineRule="exact"/>
              <w:jc w:val="center"/>
              <w:rPr>
                <w:rFonts w:ascii="仿宋_GB2312" w:hAnsi="宋体" w:cs="宋体" w:hint="eastAsia"/>
                <w:kern w:val="0"/>
                <w:sz w:val="22"/>
                <w:szCs w:val="22"/>
              </w:rPr>
            </w:pPr>
            <w:r>
              <w:rPr>
                <w:rFonts w:ascii="仿宋_GB2312" w:hAnsi="宋体" w:cs="宋体" w:hint="eastAsia"/>
                <w:kern w:val="0"/>
                <w:sz w:val="22"/>
                <w:szCs w:val="22"/>
              </w:rPr>
              <w:t>交通运输部门、水利部门</w:t>
            </w:r>
          </w:p>
        </w:tc>
        <w:tc>
          <w:tcPr>
            <w:tcW w:w="776" w:type="dxa"/>
            <w:tcBorders>
              <w:top w:val="nil"/>
              <w:left w:val="nil"/>
              <w:bottom w:val="single" w:sz="4" w:space="0" w:color="auto"/>
              <w:right w:val="single" w:sz="4" w:space="0" w:color="auto"/>
            </w:tcBorders>
            <w:shd w:val="clear" w:color="auto" w:fill="FFFFFF"/>
            <w:vAlign w:val="center"/>
          </w:tcPr>
          <w:p w:rsidR="000B13CA" w:rsidRDefault="000B13CA" w:rsidP="00EA0CCA">
            <w:pPr>
              <w:widowControl/>
              <w:spacing w:line="440" w:lineRule="exact"/>
              <w:jc w:val="center"/>
              <w:rPr>
                <w:rFonts w:ascii="仿宋_GB2312" w:hAnsi="宋体" w:cs="宋体" w:hint="eastAsia"/>
                <w:kern w:val="0"/>
                <w:sz w:val="22"/>
                <w:szCs w:val="22"/>
              </w:rPr>
            </w:pPr>
            <w:r>
              <w:rPr>
                <w:rFonts w:ascii="仿宋_GB2312" w:hAnsi="宋体" w:cs="宋体" w:hint="eastAsia"/>
                <w:kern w:val="0"/>
                <w:sz w:val="22"/>
                <w:szCs w:val="22"/>
              </w:rPr>
              <w:t>市、县</w:t>
            </w:r>
          </w:p>
        </w:tc>
        <w:tc>
          <w:tcPr>
            <w:tcW w:w="7557" w:type="dxa"/>
            <w:gridSpan w:val="2"/>
            <w:tcBorders>
              <w:top w:val="nil"/>
              <w:left w:val="nil"/>
              <w:bottom w:val="single" w:sz="4" w:space="0" w:color="auto"/>
              <w:right w:val="single" w:sz="4" w:space="0" w:color="auto"/>
            </w:tcBorders>
            <w:shd w:val="clear" w:color="auto" w:fill="FFFFFF"/>
            <w:vAlign w:val="center"/>
          </w:tcPr>
          <w:p w:rsidR="000B13CA" w:rsidRDefault="000B13CA" w:rsidP="00EA0CCA">
            <w:pPr>
              <w:widowControl/>
              <w:spacing w:line="440" w:lineRule="exact"/>
              <w:jc w:val="left"/>
              <w:rPr>
                <w:rFonts w:ascii="仿宋_GB2312" w:hAnsi="宋体" w:cs="宋体" w:hint="eastAsia"/>
                <w:kern w:val="0"/>
                <w:sz w:val="22"/>
                <w:szCs w:val="22"/>
              </w:rPr>
            </w:pPr>
            <w:r>
              <w:rPr>
                <w:rFonts w:ascii="仿宋_GB2312" w:hAnsi="宋体" w:cs="宋体" w:hint="eastAsia"/>
                <w:kern w:val="0"/>
                <w:sz w:val="22"/>
                <w:szCs w:val="22"/>
              </w:rPr>
              <w:t xml:space="preserve">    确需利用堤顶或者戗台兼做公路的，须经上级河道主管机关批准。——《河道管理条例》第十五条。</w:t>
            </w:r>
            <w:r>
              <w:rPr>
                <w:rFonts w:ascii="仿宋_GB2312" w:hAnsi="宋体" w:cs="宋体" w:hint="eastAsia"/>
                <w:kern w:val="0"/>
                <w:sz w:val="22"/>
                <w:szCs w:val="22"/>
              </w:rPr>
              <w:br/>
              <w:t xml:space="preserve">    大坝坝顶确需兼做公路的，须经科学论证和大坝主管部门批准，并采取相应的安全维护措施。——《水库大坝安全管理条例》（国务院令第77号）第十六条。</w:t>
            </w:r>
          </w:p>
        </w:tc>
        <w:tc>
          <w:tcPr>
            <w:tcW w:w="6853" w:type="dxa"/>
            <w:tcBorders>
              <w:top w:val="nil"/>
              <w:left w:val="nil"/>
              <w:bottom w:val="single" w:sz="4" w:space="0" w:color="auto"/>
              <w:right w:val="single" w:sz="4" w:space="0" w:color="auto"/>
            </w:tcBorders>
            <w:shd w:val="clear" w:color="auto" w:fill="FFFFFF"/>
            <w:vAlign w:val="center"/>
          </w:tcPr>
          <w:p w:rsidR="000B13CA" w:rsidRDefault="000B13CA" w:rsidP="00EA0CCA">
            <w:pPr>
              <w:widowControl/>
              <w:spacing w:line="440" w:lineRule="exact"/>
              <w:ind w:firstLineChars="200" w:firstLine="440"/>
              <w:jc w:val="left"/>
              <w:rPr>
                <w:rFonts w:ascii="仿宋_GB2312" w:hAnsi="宋体" w:cs="宋体" w:hint="eastAsia"/>
                <w:kern w:val="0"/>
                <w:sz w:val="22"/>
                <w:szCs w:val="22"/>
              </w:rPr>
            </w:pPr>
            <w:r>
              <w:rPr>
                <w:rFonts w:ascii="仿宋_GB2312" w:hAnsi="宋体" w:cs="宋体" w:hint="eastAsia"/>
                <w:kern w:val="0"/>
                <w:sz w:val="22"/>
                <w:szCs w:val="22"/>
              </w:rPr>
              <w:t>改为部门间征求意见，改为由交通运输部门征求水利部门意见。</w:t>
            </w:r>
          </w:p>
        </w:tc>
        <w:tc>
          <w:tcPr>
            <w:tcW w:w="999" w:type="dxa"/>
            <w:tcBorders>
              <w:top w:val="nil"/>
              <w:left w:val="nil"/>
              <w:bottom w:val="single" w:sz="4" w:space="0" w:color="auto"/>
              <w:right w:val="single" w:sz="4" w:space="0" w:color="auto"/>
            </w:tcBorders>
            <w:shd w:val="clear" w:color="auto" w:fill="FFFFFF"/>
            <w:vAlign w:val="center"/>
          </w:tcPr>
          <w:p w:rsidR="000B13CA" w:rsidRDefault="000B13CA" w:rsidP="00EA0CCA">
            <w:pPr>
              <w:widowControl/>
              <w:spacing w:line="440" w:lineRule="exact"/>
              <w:jc w:val="left"/>
              <w:rPr>
                <w:rFonts w:ascii="仿宋_GB2312" w:hAnsi="宋体" w:cs="宋体" w:hint="eastAsia"/>
                <w:kern w:val="0"/>
                <w:sz w:val="22"/>
                <w:szCs w:val="22"/>
              </w:rPr>
            </w:pPr>
            <w:r>
              <w:rPr>
                <w:rFonts w:ascii="仿宋_GB2312" w:hAnsi="宋体" w:cs="宋体" w:hint="eastAsia"/>
                <w:kern w:val="0"/>
                <w:sz w:val="22"/>
                <w:szCs w:val="22"/>
              </w:rPr>
              <w:t xml:space="preserve">　</w:t>
            </w:r>
          </w:p>
        </w:tc>
      </w:tr>
      <w:tr w:rsidR="000B13CA" w:rsidTr="00EA0CCA">
        <w:trPr>
          <w:trHeight w:val="2160"/>
        </w:trPr>
        <w:tc>
          <w:tcPr>
            <w:tcW w:w="790" w:type="dxa"/>
            <w:tcBorders>
              <w:top w:val="single" w:sz="4" w:space="0" w:color="auto"/>
              <w:left w:val="single" w:sz="4" w:space="0" w:color="auto"/>
              <w:bottom w:val="single" w:sz="4" w:space="0" w:color="auto"/>
              <w:right w:val="single" w:sz="4" w:space="0" w:color="auto"/>
            </w:tcBorders>
            <w:shd w:val="clear" w:color="auto" w:fill="FFFFFF"/>
            <w:vAlign w:val="center"/>
          </w:tcPr>
          <w:p w:rsidR="000B13CA" w:rsidRDefault="000B13CA" w:rsidP="00EA0CCA">
            <w:pPr>
              <w:widowControl/>
              <w:spacing w:line="440" w:lineRule="exact"/>
              <w:jc w:val="center"/>
              <w:rPr>
                <w:rFonts w:ascii="仿宋_GB2312" w:hAnsi="宋体" w:cs="宋体" w:hint="eastAsia"/>
                <w:kern w:val="0"/>
                <w:sz w:val="22"/>
                <w:szCs w:val="22"/>
              </w:rPr>
            </w:pPr>
            <w:r>
              <w:rPr>
                <w:rFonts w:ascii="仿宋_GB2312" w:hAnsi="宋体" w:cs="宋体" w:hint="eastAsia"/>
                <w:kern w:val="0"/>
                <w:sz w:val="22"/>
                <w:szCs w:val="22"/>
              </w:rPr>
              <w:t>50</w:t>
            </w:r>
          </w:p>
        </w:tc>
        <w:tc>
          <w:tcPr>
            <w:tcW w:w="1580" w:type="dxa"/>
            <w:tcBorders>
              <w:top w:val="single" w:sz="4" w:space="0" w:color="auto"/>
              <w:left w:val="nil"/>
              <w:bottom w:val="single" w:sz="4" w:space="0" w:color="auto"/>
              <w:right w:val="single" w:sz="4" w:space="0" w:color="auto"/>
            </w:tcBorders>
            <w:shd w:val="clear" w:color="auto" w:fill="FFFFFF"/>
            <w:vAlign w:val="center"/>
          </w:tcPr>
          <w:p w:rsidR="000B13CA" w:rsidRDefault="000B13CA" w:rsidP="00EA0CCA">
            <w:pPr>
              <w:widowControl/>
              <w:spacing w:line="440" w:lineRule="exact"/>
              <w:jc w:val="left"/>
              <w:rPr>
                <w:rFonts w:ascii="仿宋_GB2312" w:hAnsi="宋体" w:cs="宋体" w:hint="eastAsia"/>
                <w:kern w:val="0"/>
                <w:sz w:val="22"/>
                <w:szCs w:val="22"/>
              </w:rPr>
            </w:pPr>
            <w:r>
              <w:rPr>
                <w:rFonts w:ascii="仿宋_GB2312" w:hAnsi="宋体" w:cs="宋体" w:hint="eastAsia"/>
                <w:kern w:val="0"/>
                <w:sz w:val="22"/>
                <w:szCs w:val="22"/>
              </w:rPr>
              <w:t>非防洪建设项目洪水影响评价报告审批</w:t>
            </w:r>
          </w:p>
        </w:tc>
        <w:tc>
          <w:tcPr>
            <w:tcW w:w="1164" w:type="dxa"/>
            <w:gridSpan w:val="2"/>
            <w:tcBorders>
              <w:top w:val="single" w:sz="4" w:space="0" w:color="auto"/>
              <w:left w:val="nil"/>
              <w:bottom w:val="single" w:sz="4" w:space="0" w:color="auto"/>
              <w:right w:val="single" w:sz="4" w:space="0" w:color="auto"/>
            </w:tcBorders>
            <w:shd w:val="clear" w:color="auto" w:fill="FFFFFF"/>
            <w:vAlign w:val="center"/>
          </w:tcPr>
          <w:p w:rsidR="000B13CA" w:rsidRDefault="000B13CA" w:rsidP="00EA0CCA">
            <w:pPr>
              <w:widowControl/>
              <w:spacing w:line="440" w:lineRule="exact"/>
              <w:jc w:val="center"/>
              <w:rPr>
                <w:rFonts w:ascii="仿宋_GB2312" w:hAnsi="宋体" w:cs="宋体" w:hint="eastAsia"/>
                <w:kern w:val="0"/>
                <w:sz w:val="22"/>
                <w:szCs w:val="22"/>
              </w:rPr>
            </w:pPr>
            <w:r>
              <w:rPr>
                <w:rFonts w:ascii="仿宋_GB2312" w:hAnsi="宋体" w:cs="宋体" w:hint="eastAsia"/>
                <w:kern w:val="0"/>
                <w:sz w:val="22"/>
                <w:szCs w:val="22"/>
              </w:rPr>
              <w:t>行政许可</w:t>
            </w:r>
          </w:p>
        </w:tc>
        <w:tc>
          <w:tcPr>
            <w:tcW w:w="1499" w:type="dxa"/>
            <w:tcBorders>
              <w:top w:val="single" w:sz="4" w:space="0" w:color="auto"/>
              <w:left w:val="nil"/>
              <w:bottom w:val="single" w:sz="4" w:space="0" w:color="auto"/>
              <w:right w:val="single" w:sz="4" w:space="0" w:color="auto"/>
            </w:tcBorders>
            <w:shd w:val="clear" w:color="auto" w:fill="FFFFFF"/>
            <w:vAlign w:val="center"/>
          </w:tcPr>
          <w:p w:rsidR="000B13CA" w:rsidRDefault="000B13CA" w:rsidP="00EA0CCA">
            <w:pPr>
              <w:widowControl/>
              <w:spacing w:line="440" w:lineRule="exact"/>
              <w:jc w:val="center"/>
              <w:rPr>
                <w:rFonts w:ascii="仿宋_GB2312" w:hAnsi="宋体" w:cs="宋体" w:hint="eastAsia"/>
                <w:kern w:val="0"/>
                <w:sz w:val="22"/>
                <w:szCs w:val="22"/>
              </w:rPr>
            </w:pPr>
            <w:r>
              <w:rPr>
                <w:rFonts w:ascii="仿宋_GB2312" w:hAnsi="宋体" w:cs="宋体" w:hint="eastAsia"/>
                <w:kern w:val="0"/>
                <w:sz w:val="22"/>
                <w:szCs w:val="22"/>
              </w:rPr>
              <w:t>水利部门</w:t>
            </w:r>
          </w:p>
        </w:tc>
        <w:tc>
          <w:tcPr>
            <w:tcW w:w="776" w:type="dxa"/>
            <w:tcBorders>
              <w:top w:val="single" w:sz="4" w:space="0" w:color="auto"/>
              <w:left w:val="nil"/>
              <w:bottom w:val="single" w:sz="4" w:space="0" w:color="auto"/>
              <w:right w:val="single" w:sz="4" w:space="0" w:color="auto"/>
            </w:tcBorders>
            <w:shd w:val="clear" w:color="auto" w:fill="FFFFFF"/>
            <w:vAlign w:val="center"/>
          </w:tcPr>
          <w:p w:rsidR="000B13CA" w:rsidRDefault="000B13CA" w:rsidP="00EA0CCA">
            <w:pPr>
              <w:widowControl/>
              <w:spacing w:line="440" w:lineRule="exact"/>
              <w:jc w:val="center"/>
              <w:rPr>
                <w:rFonts w:ascii="仿宋_GB2312" w:hAnsi="宋体" w:cs="宋体" w:hint="eastAsia"/>
                <w:kern w:val="0"/>
                <w:sz w:val="22"/>
                <w:szCs w:val="22"/>
              </w:rPr>
            </w:pPr>
            <w:r>
              <w:rPr>
                <w:rFonts w:ascii="仿宋_GB2312" w:hAnsi="宋体" w:cs="宋体" w:hint="eastAsia"/>
                <w:kern w:val="0"/>
                <w:sz w:val="22"/>
                <w:szCs w:val="22"/>
              </w:rPr>
              <w:t>市、县</w:t>
            </w:r>
          </w:p>
        </w:tc>
        <w:tc>
          <w:tcPr>
            <w:tcW w:w="7557" w:type="dxa"/>
            <w:gridSpan w:val="2"/>
            <w:tcBorders>
              <w:top w:val="single" w:sz="4" w:space="0" w:color="auto"/>
              <w:left w:val="nil"/>
              <w:bottom w:val="single" w:sz="4" w:space="0" w:color="auto"/>
              <w:right w:val="single" w:sz="4" w:space="0" w:color="auto"/>
            </w:tcBorders>
            <w:shd w:val="clear" w:color="auto" w:fill="FFFFFF"/>
            <w:vAlign w:val="center"/>
          </w:tcPr>
          <w:p w:rsidR="000B13CA" w:rsidRDefault="000B13CA" w:rsidP="00EA0CCA">
            <w:pPr>
              <w:widowControl/>
              <w:spacing w:line="400" w:lineRule="exact"/>
              <w:jc w:val="left"/>
              <w:rPr>
                <w:rFonts w:ascii="仿宋_GB2312" w:hAnsi="宋体" w:cs="宋体" w:hint="eastAsia"/>
                <w:kern w:val="0"/>
                <w:sz w:val="22"/>
                <w:szCs w:val="22"/>
              </w:rPr>
            </w:pPr>
            <w:r>
              <w:rPr>
                <w:rFonts w:ascii="仿宋_GB2312" w:hAnsi="宋体" w:cs="宋体" w:hint="eastAsia"/>
                <w:kern w:val="0"/>
                <w:sz w:val="22"/>
                <w:szCs w:val="22"/>
              </w:rPr>
              <w:t xml:space="preserve">    在洪泛区、蓄滞洪区内建设非防洪建设项目，应当就洪水对建设项目可能产生的影响和建设项目对防洪可能产生的影响作出评价，编制洪水影响评价报告，提出防御措施。洪水影响评价报告未经有关水行政主管部门审查批准的，建设单位不得开工建设。在蓄滞洪区内建设的油田、铁路、公路、矿山、电厂、电信设施和管道，其洪水影响评价报告应当包括建设单位自行安排的防洪避洪方案。建设项目投入生产或者使用时，其防洪工程设施应当经</w:t>
            </w:r>
            <w:r>
              <w:rPr>
                <w:rFonts w:ascii="仿宋_GB2312" w:hAnsi="宋体" w:cs="宋体" w:hint="eastAsia"/>
                <w:kern w:val="0"/>
                <w:sz w:val="22"/>
                <w:szCs w:val="22"/>
              </w:rPr>
              <w:lastRenderedPageBreak/>
              <w:t>水行政主管部门验收。在蓄滞洪区内建造房屋应当采用平顶式结构。——《中华人民共和国防洪法》第三十三条。</w:t>
            </w:r>
          </w:p>
        </w:tc>
        <w:tc>
          <w:tcPr>
            <w:tcW w:w="6853"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0B13CA" w:rsidRDefault="000B13CA" w:rsidP="00EA0CCA">
            <w:pPr>
              <w:widowControl/>
              <w:spacing w:line="440" w:lineRule="exact"/>
              <w:ind w:firstLineChars="200" w:firstLine="440"/>
              <w:jc w:val="left"/>
              <w:rPr>
                <w:rFonts w:ascii="仿宋_GB2312" w:hAnsi="宋体" w:cs="宋体" w:hint="eastAsia"/>
                <w:kern w:val="0"/>
                <w:sz w:val="22"/>
                <w:szCs w:val="22"/>
              </w:rPr>
            </w:pPr>
            <w:r>
              <w:rPr>
                <w:rFonts w:ascii="仿宋_GB2312" w:hAnsi="宋体" w:cs="宋体" w:hint="eastAsia"/>
                <w:kern w:val="0"/>
                <w:sz w:val="22"/>
                <w:szCs w:val="22"/>
              </w:rPr>
              <w:lastRenderedPageBreak/>
              <w:t>1．整合。将“非防洪建设项目洪水影响评价报告审批”“水工程建设规划同意书审核”“河道管理范围内建设项目工程建设方案审批”“国家基本水文测站上下游建设影响水文监测工程的审批”4项，合并为“洪水影响评价审批”1项。</w:t>
            </w:r>
            <w:r>
              <w:rPr>
                <w:rFonts w:ascii="仿宋_GB2312" w:hAnsi="宋体" w:cs="宋体" w:hint="eastAsia"/>
                <w:kern w:val="0"/>
                <w:sz w:val="22"/>
                <w:szCs w:val="22"/>
              </w:rPr>
              <w:br/>
              <w:t xml:space="preserve">    2．实行并联办理。</w:t>
            </w:r>
          </w:p>
        </w:tc>
        <w:tc>
          <w:tcPr>
            <w:tcW w:w="999" w:type="dxa"/>
            <w:vMerge w:val="restart"/>
            <w:tcBorders>
              <w:top w:val="single" w:sz="4" w:space="0" w:color="auto"/>
              <w:left w:val="single" w:sz="4" w:space="0" w:color="auto"/>
              <w:bottom w:val="single" w:sz="4" w:space="0" w:color="000000"/>
              <w:right w:val="single" w:sz="4" w:space="0" w:color="auto"/>
            </w:tcBorders>
            <w:shd w:val="clear" w:color="auto" w:fill="FFFFFF"/>
            <w:vAlign w:val="center"/>
          </w:tcPr>
          <w:p w:rsidR="000B13CA" w:rsidRDefault="000B13CA" w:rsidP="00EA0CCA">
            <w:pPr>
              <w:widowControl/>
              <w:spacing w:line="440" w:lineRule="exact"/>
              <w:jc w:val="left"/>
              <w:rPr>
                <w:rFonts w:ascii="仿宋_GB2312" w:hAnsi="宋体" w:cs="宋体" w:hint="eastAsia"/>
                <w:kern w:val="0"/>
                <w:sz w:val="22"/>
                <w:szCs w:val="22"/>
              </w:rPr>
            </w:pPr>
            <w:r>
              <w:rPr>
                <w:rFonts w:ascii="仿宋_GB2312" w:hAnsi="宋体" w:cs="宋体" w:hint="eastAsia"/>
                <w:kern w:val="0"/>
                <w:sz w:val="22"/>
                <w:szCs w:val="22"/>
              </w:rPr>
              <w:t>国发〔2016〕29号文件已将此4</w:t>
            </w:r>
            <w:r>
              <w:rPr>
                <w:rFonts w:ascii="仿宋_GB2312" w:hAnsi="宋体" w:cs="宋体" w:hint="eastAsia"/>
                <w:kern w:val="0"/>
                <w:sz w:val="22"/>
                <w:szCs w:val="22"/>
              </w:rPr>
              <w:lastRenderedPageBreak/>
              <w:t>个事项合并。</w:t>
            </w:r>
          </w:p>
        </w:tc>
      </w:tr>
      <w:tr w:rsidR="000B13CA" w:rsidTr="00EA0CCA">
        <w:trPr>
          <w:trHeight w:val="2160"/>
        </w:trPr>
        <w:tc>
          <w:tcPr>
            <w:tcW w:w="790" w:type="dxa"/>
            <w:tcBorders>
              <w:top w:val="single" w:sz="4" w:space="0" w:color="auto"/>
              <w:left w:val="single" w:sz="4" w:space="0" w:color="auto"/>
              <w:bottom w:val="single" w:sz="4" w:space="0" w:color="auto"/>
              <w:right w:val="single" w:sz="4" w:space="0" w:color="auto"/>
            </w:tcBorders>
            <w:shd w:val="clear" w:color="auto" w:fill="FFFFFF"/>
            <w:vAlign w:val="center"/>
          </w:tcPr>
          <w:p w:rsidR="000B13CA" w:rsidRDefault="000B13CA" w:rsidP="00EA0CCA">
            <w:pPr>
              <w:widowControl/>
              <w:spacing w:line="440" w:lineRule="exact"/>
              <w:jc w:val="center"/>
              <w:rPr>
                <w:rFonts w:ascii="仿宋_GB2312" w:hAnsi="宋体" w:cs="宋体" w:hint="eastAsia"/>
                <w:kern w:val="0"/>
                <w:sz w:val="22"/>
                <w:szCs w:val="22"/>
              </w:rPr>
            </w:pPr>
            <w:r>
              <w:rPr>
                <w:rFonts w:ascii="仿宋_GB2312" w:hAnsi="宋体" w:cs="宋体" w:hint="eastAsia"/>
                <w:kern w:val="0"/>
                <w:sz w:val="22"/>
                <w:szCs w:val="22"/>
              </w:rPr>
              <w:lastRenderedPageBreak/>
              <w:t>51</w:t>
            </w:r>
          </w:p>
        </w:tc>
        <w:tc>
          <w:tcPr>
            <w:tcW w:w="1580" w:type="dxa"/>
            <w:tcBorders>
              <w:top w:val="single" w:sz="4" w:space="0" w:color="auto"/>
              <w:left w:val="nil"/>
              <w:bottom w:val="single" w:sz="4" w:space="0" w:color="auto"/>
              <w:right w:val="single" w:sz="4" w:space="0" w:color="auto"/>
            </w:tcBorders>
            <w:shd w:val="clear" w:color="auto" w:fill="FFFFFF"/>
            <w:vAlign w:val="center"/>
          </w:tcPr>
          <w:p w:rsidR="000B13CA" w:rsidRDefault="000B13CA" w:rsidP="00EA0CCA">
            <w:pPr>
              <w:widowControl/>
              <w:spacing w:line="440" w:lineRule="exact"/>
              <w:jc w:val="left"/>
              <w:rPr>
                <w:rFonts w:ascii="仿宋_GB2312" w:hAnsi="宋体" w:cs="宋体" w:hint="eastAsia"/>
                <w:kern w:val="0"/>
                <w:sz w:val="22"/>
                <w:szCs w:val="22"/>
              </w:rPr>
            </w:pPr>
            <w:r>
              <w:rPr>
                <w:rFonts w:ascii="仿宋_GB2312" w:hAnsi="宋体" w:cs="宋体" w:hint="eastAsia"/>
                <w:kern w:val="0"/>
                <w:sz w:val="22"/>
                <w:szCs w:val="22"/>
              </w:rPr>
              <w:t>水工程建设规划同意书审核</w:t>
            </w:r>
          </w:p>
        </w:tc>
        <w:tc>
          <w:tcPr>
            <w:tcW w:w="1164" w:type="dxa"/>
            <w:gridSpan w:val="2"/>
            <w:tcBorders>
              <w:top w:val="single" w:sz="4" w:space="0" w:color="auto"/>
              <w:left w:val="nil"/>
              <w:bottom w:val="single" w:sz="4" w:space="0" w:color="auto"/>
              <w:right w:val="single" w:sz="4" w:space="0" w:color="auto"/>
            </w:tcBorders>
            <w:shd w:val="clear" w:color="auto" w:fill="FFFFFF"/>
            <w:vAlign w:val="center"/>
          </w:tcPr>
          <w:p w:rsidR="000B13CA" w:rsidRDefault="000B13CA" w:rsidP="00EA0CCA">
            <w:pPr>
              <w:widowControl/>
              <w:spacing w:line="440" w:lineRule="exact"/>
              <w:jc w:val="center"/>
              <w:rPr>
                <w:rFonts w:ascii="仿宋_GB2312" w:hAnsi="宋体" w:cs="宋体" w:hint="eastAsia"/>
                <w:kern w:val="0"/>
                <w:sz w:val="22"/>
                <w:szCs w:val="22"/>
              </w:rPr>
            </w:pPr>
            <w:r>
              <w:rPr>
                <w:rFonts w:ascii="仿宋_GB2312" w:hAnsi="宋体" w:cs="宋体" w:hint="eastAsia"/>
                <w:kern w:val="0"/>
                <w:sz w:val="22"/>
                <w:szCs w:val="22"/>
              </w:rPr>
              <w:t>行政许可</w:t>
            </w:r>
          </w:p>
        </w:tc>
        <w:tc>
          <w:tcPr>
            <w:tcW w:w="1499" w:type="dxa"/>
            <w:tcBorders>
              <w:top w:val="single" w:sz="4" w:space="0" w:color="auto"/>
              <w:left w:val="nil"/>
              <w:bottom w:val="single" w:sz="4" w:space="0" w:color="auto"/>
              <w:right w:val="single" w:sz="4" w:space="0" w:color="auto"/>
            </w:tcBorders>
            <w:shd w:val="clear" w:color="auto" w:fill="FFFFFF"/>
            <w:vAlign w:val="center"/>
          </w:tcPr>
          <w:p w:rsidR="000B13CA" w:rsidRDefault="000B13CA" w:rsidP="00EA0CCA">
            <w:pPr>
              <w:widowControl/>
              <w:spacing w:line="440" w:lineRule="exact"/>
              <w:jc w:val="center"/>
              <w:rPr>
                <w:rFonts w:ascii="仿宋_GB2312" w:hAnsi="宋体" w:cs="宋体" w:hint="eastAsia"/>
                <w:kern w:val="0"/>
                <w:sz w:val="22"/>
                <w:szCs w:val="22"/>
              </w:rPr>
            </w:pPr>
            <w:r>
              <w:rPr>
                <w:rFonts w:ascii="仿宋_GB2312" w:hAnsi="宋体" w:cs="宋体" w:hint="eastAsia"/>
                <w:kern w:val="0"/>
                <w:sz w:val="22"/>
                <w:szCs w:val="22"/>
              </w:rPr>
              <w:t>水利部门</w:t>
            </w:r>
          </w:p>
        </w:tc>
        <w:tc>
          <w:tcPr>
            <w:tcW w:w="776" w:type="dxa"/>
            <w:tcBorders>
              <w:top w:val="single" w:sz="4" w:space="0" w:color="auto"/>
              <w:left w:val="nil"/>
              <w:bottom w:val="single" w:sz="4" w:space="0" w:color="auto"/>
              <w:right w:val="single" w:sz="4" w:space="0" w:color="auto"/>
            </w:tcBorders>
            <w:shd w:val="clear" w:color="auto" w:fill="FFFFFF"/>
            <w:vAlign w:val="center"/>
          </w:tcPr>
          <w:p w:rsidR="000B13CA" w:rsidRDefault="000B13CA" w:rsidP="00EA0CCA">
            <w:pPr>
              <w:widowControl/>
              <w:spacing w:line="440" w:lineRule="exact"/>
              <w:jc w:val="center"/>
              <w:rPr>
                <w:rFonts w:ascii="仿宋_GB2312" w:hAnsi="宋体" w:cs="宋体" w:hint="eastAsia"/>
                <w:kern w:val="0"/>
                <w:sz w:val="22"/>
                <w:szCs w:val="22"/>
              </w:rPr>
            </w:pPr>
            <w:r>
              <w:rPr>
                <w:rFonts w:ascii="仿宋_GB2312" w:hAnsi="宋体" w:cs="宋体" w:hint="eastAsia"/>
                <w:kern w:val="0"/>
                <w:sz w:val="22"/>
                <w:szCs w:val="22"/>
              </w:rPr>
              <w:t>市、县</w:t>
            </w:r>
          </w:p>
        </w:tc>
        <w:tc>
          <w:tcPr>
            <w:tcW w:w="7557" w:type="dxa"/>
            <w:gridSpan w:val="2"/>
            <w:tcBorders>
              <w:top w:val="single" w:sz="4" w:space="0" w:color="auto"/>
              <w:left w:val="nil"/>
              <w:bottom w:val="single" w:sz="4" w:space="0" w:color="auto"/>
              <w:right w:val="single" w:sz="4" w:space="0" w:color="auto"/>
            </w:tcBorders>
            <w:shd w:val="clear" w:color="auto" w:fill="FFFFFF"/>
            <w:vAlign w:val="center"/>
          </w:tcPr>
          <w:p w:rsidR="000B13CA" w:rsidRDefault="000B13CA" w:rsidP="00EA0CCA">
            <w:pPr>
              <w:widowControl/>
              <w:spacing w:line="400" w:lineRule="exact"/>
              <w:jc w:val="left"/>
              <w:rPr>
                <w:rFonts w:ascii="仿宋_GB2312" w:hAnsi="宋体" w:cs="宋体" w:hint="eastAsia"/>
                <w:kern w:val="0"/>
                <w:sz w:val="22"/>
                <w:szCs w:val="22"/>
              </w:rPr>
            </w:pPr>
            <w:r>
              <w:rPr>
                <w:rFonts w:ascii="仿宋_GB2312" w:hAnsi="宋体" w:cs="宋体" w:hint="eastAsia"/>
                <w:kern w:val="0"/>
                <w:sz w:val="22"/>
                <w:szCs w:val="22"/>
              </w:rPr>
              <w:t xml:space="preserve">    建设水工程，必须符合流域综合规划。在国家确定的重要江河、湖泊和跨省、自治区、直辖市的江河、湖泊上建设水工程，未取得有关流域管理机构签署的符合流域综合规划要求的规划同意书的，建设单位不得开工建设；在其他江河、湖泊上建设水工程，未取得县级以上地方人民政府水行政主管部门按照管理权限签署的符合流域综合规划要求的规划同意书的，建设单位不得开工建设。水工程建设涉及防洪的，依照防洪法的有关规定执行；涉及其他地区和行业的，建设单位应当事先征求有关地区和部门的意见。——《中华人民共和国水法》第十九条。</w:t>
            </w:r>
          </w:p>
        </w:tc>
        <w:tc>
          <w:tcPr>
            <w:tcW w:w="6853" w:type="dxa"/>
            <w:vMerge/>
            <w:tcBorders>
              <w:top w:val="single" w:sz="4" w:space="0" w:color="auto"/>
              <w:left w:val="single" w:sz="4" w:space="0" w:color="auto"/>
              <w:bottom w:val="single" w:sz="4" w:space="0" w:color="auto"/>
              <w:right w:val="single" w:sz="4" w:space="0" w:color="auto"/>
            </w:tcBorders>
            <w:vAlign w:val="center"/>
          </w:tcPr>
          <w:p w:rsidR="000B13CA" w:rsidRDefault="000B13CA" w:rsidP="00EA0CCA">
            <w:pPr>
              <w:widowControl/>
              <w:spacing w:line="440" w:lineRule="exact"/>
              <w:jc w:val="left"/>
              <w:rPr>
                <w:rFonts w:ascii="仿宋_GB2312" w:hAnsi="宋体" w:cs="宋体" w:hint="eastAsia"/>
                <w:kern w:val="0"/>
                <w:sz w:val="22"/>
                <w:szCs w:val="22"/>
              </w:rPr>
            </w:pPr>
          </w:p>
        </w:tc>
        <w:tc>
          <w:tcPr>
            <w:tcW w:w="999" w:type="dxa"/>
            <w:vMerge/>
            <w:tcBorders>
              <w:top w:val="single" w:sz="4" w:space="0" w:color="auto"/>
              <w:left w:val="single" w:sz="4" w:space="0" w:color="auto"/>
              <w:bottom w:val="single" w:sz="4" w:space="0" w:color="000000"/>
              <w:right w:val="single" w:sz="4" w:space="0" w:color="auto"/>
            </w:tcBorders>
            <w:vAlign w:val="center"/>
          </w:tcPr>
          <w:p w:rsidR="000B13CA" w:rsidRDefault="000B13CA" w:rsidP="00EA0CCA">
            <w:pPr>
              <w:widowControl/>
              <w:spacing w:line="440" w:lineRule="exact"/>
              <w:jc w:val="left"/>
              <w:rPr>
                <w:rFonts w:ascii="仿宋_GB2312" w:hAnsi="宋体" w:cs="宋体" w:hint="eastAsia"/>
                <w:kern w:val="0"/>
                <w:sz w:val="22"/>
                <w:szCs w:val="22"/>
              </w:rPr>
            </w:pPr>
          </w:p>
        </w:tc>
      </w:tr>
      <w:tr w:rsidR="000B13CA" w:rsidTr="00EA0CCA">
        <w:trPr>
          <w:trHeight w:val="2379"/>
        </w:trPr>
        <w:tc>
          <w:tcPr>
            <w:tcW w:w="790" w:type="dxa"/>
            <w:tcBorders>
              <w:top w:val="single" w:sz="4" w:space="0" w:color="auto"/>
              <w:left w:val="single" w:sz="4" w:space="0" w:color="auto"/>
              <w:bottom w:val="single" w:sz="4" w:space="0" w:color="auto"/>
              <w:right w:val="single" w:sz="4" w:space="0" w:color="auto"/>
            </w:tcBorders>
            <w:shd w:val="clear" w:color="auto" w:fill="FFFFFF"/>
            <w:vAlign w:val="center"/>
          </w:tcPr>
          <w:p w:rsidR="000B13CA" w:rsidRDefault="000B13CA" w:rsidP="00EA0CCA">
            <w:pPr>
              <w:widowControl/>
              <w:spacing w:line="440" w:lineRule="exact"/>
              <w:jc w:val="center"/>
              <w:rPr>
                <w:rFonts w:ascii="仿宋_GB2312" w:hAnsi="宋体" w:cs="宋体" w:hint="eastAsia"/>
                <w:kern w:val="0"/>
                <w:sz w:val="22"/>
                <w:szCs w:val="22"/>
              </w:rPr>
            </w:pPr>
            <w:r>
              <w:rPr>
                <w:rFonts w:ascii="仿宋_GB2312" w:hAnsi="宋体" w:cs="宋体" w:hint="eastAsia"/>
                <w:kern w:val="0"/>
                <w:sz w:val="22"/>
                <w:szCs w:val="22"/>
              </w:rPr>
              <w:t>52</w:t>
            </w:r>
          </w:p>
        </w:tc>
        <w:tc>
          <w:tcPr>
            <w:tcW w:w="1580" w:type="dxa"/>
            <w:tcBorders>
              <w:top w:val="nil"/>
              <w:left w:val="nil"/>
              <w:bottom w:val="single" w:sz="4" w:space="0" w:color="auto"/>
              <w:right w:val="single" w:sz="4" w:space="0" w:color="auto"/>
            </w:tcBorders>
            <w:shd w:val="clear" w:color="auto" w:fill="FFFFFF"/>
            <w:vAlign w:val="center"/>
          </w:tcPr>
          <w:p w:rsidR="000B13CA" w:rsidRDefault="000B13CA" w:rsidP="00EA0CCA">
            <w:pPr>
              <w:widowControl/>
              <w:spacing w:line="440" w:lineRule="exact"/>
              <w:jc w:val="left"/>
              <w:rPr>
                <w:rFonts w:ascii="仿宋_GB2312" w:hAnsi="宋体" w:cs="宋体" w:hint="eastAsia"/>
                <w:kern w:val="0"/>
                <w:sz w:val="22"/>
                <w:szCs w:val="22"/>
              </w:rPr>
            </w:pPr>
            <w:r>
              <w:rPr>
                <w:rFonts w:ascii="仿宋_GB2312" w:hAnsi="宋体" w:cs="宋体" w:hint="eastAsia"/>
                <w:kern w:val="0"/>
                <w:sz w:val="22"/>
                <w:szCs w:val="22"/>
              </w:rPr>
              <w:t>河道管理范围内建设项目工程建设方案审批</w:t>
            </w:r>
          </w:p>
        </w:tc>
        <w:tc>
          <w:tcPr>
            <w:tcW w:w="1164" w:type="dxa"/>
            <w:gridSpan w:val="2"/>
            <w:tcBorders>
              <w:top w:val="nil"/>
              <w:left w:val="nil"/>
              <w:bottom w:val="single" w:sz="4" w:space="0" w:color="auto"/>
              <w:right w:val="single" w:sz="4" w:space="0" w:color="auto"/>
            </w:tcBorders>
            <w:shd w:val="clear" w:color="auto" w:fill="FFFFFF"/>
            <w:vAlign w:val="center"/>
          </w:tcPr>
          <w:p w:rsidR="000B13CA" w:rsidRDefault="000B13CA" w:rsidP="00EA0CCA">
            <w:pPr>
              <w:widowControl/>
              <w:spacing w:line="440" w:lineRule="exact"/>
              <w:jc w:val="center"/>
              <w:rPr>
                <w:rFonts w:ascii="仿宋_GB2312" w:hAnsi="宋体" w:cs="宋体" w:hint="eastAsia"/>
                <w:kern w:val="0"/>
                <w:sz w:val="22"/>
                <w:szCs w:val="22"/>
              </w:rPr>
            </w:pPr>
            <w:r>
              <w:rPr>
                <w:rFonts w:ascii="仿宋_GB2312" w:hAnsi="宋体" w:cs="宋体" w:hint="eastAsia"/>
                <w:kern w:val="0"/>
                <w:sz w:val="22"/>
                <w:szCs w:val="22"/>
              </w:rPr>
              <w:t>行政许可</w:t>
            </w:r>
          </w:p>
        </w:tc>
        <w:tc>
          <w:tcPr>
            <w:tcW w:w="1499" w:type="dxa"/>
            <w:tcBorders>
              <w:top w:val="nil"/>
              <w:left w:val="nil"/>
              <w:bottom w:val="single" w:sz="4" w:space="0" w:color="auto"/>
              <w:right w:val="single" w:sz="4" w:space="0" w:color="auto"/>
            </w:tcBorders>
            <w:shd w:val="clear" w:color="auto" w:fill="FFFFFF"/>
            <w:vAlign w:val="center"/>
          </w:tcPr>
          <w:p w:rsidR="000B13CA" w:rsidRDefault="000B13CA" w:rsidP="00EA0CCA">
            <w:pPr>
              <w:widowControl/>
              <w:spacing w:line="440" w:lineRule="exact"/>
              <w:jc w:val="center"/>
              <w:rPr>
                <w:rFonts w:ascii="仿宋_GB2312" w:hAnsi="宋体" w:cs="宋体" w:hint="eastAsia"/>
                <w:kern w:val="0"/>
                <w:sz w:val="22"/>
                <w:szCs w:val="22"/>
              </w:rPr>
            </w:pPr>
            <w:r>
              <w:rPr>
                <w:rFonts w:ascii="仿宋_GB2312" w:hAnsi="宋体" w:cs="宋体" w:hint="eastAsia"/>
                <w:kern w:val="0"/>
                <w:sz w:val="22"/>
                <w:szCs w:val="22"/>
              </w:rPr>
              <w:t>水利部门</w:t>
            </w:r>
          </w:p>
        </w:tc>
        <w:tc>
          <w:tcPr>
            <w:tcW w:w="776" w:type="dxa"/>
            <w:tcBorders>
              <w:top w:val="nil"/>
              <w:left w:val="nil"/>
              <w:bottom w:val="single" w:sz="4" w:space="0" w:color="auto"/>
              <w:right w:val="single" w:sz="4" w:space="0" w:color="auto"/>
            </w:tcBorders>
            <w:shd w:val="clear" w:color="auto" w:fill="FFFFFF"/>
            <w:vAlign w:val="center"/>
          </w:tcPr>
          <w:p w:rsidR="000B13CA" w:rsidRDefault="000B13CA" w:rsidP="00EA0CCA">
            <w:pPr>
              <w:widowControl/>
              <w:spacing w:line="440" w:lineRule="exact"/>
              <w:jc w:val="center"/>
              <w:rPr>
                <w:rFonts w:ascii="仿宋_GB2312" w:hAnsi="宋体" w:cs="宋体" w:hint="eastAsia"/>
                <w:kern w:val="0"/>
                <w:sz w:val="22"/>
                <w:szCs w:val="22"/>
              </w:rPr>
            </w:pPr>
            <w:r>
              <w:rPr>
                <w:rFonts w:ascii="仿宋_GB2312" w:hAnsi="宋体" w:cs="宋体" w:hint="eastAsia"/>
                <w:kern w:val="0"/>
                <w:sz w:val="22"/>
                <w:szCs w:val="22"/>
              </w:rPr>
              <w:t>市、县</w:t>
            </w:r>
          </w:p>
        </w:tc>
        <w:tc>
          <w:tcPr>
            <w:tcW w:w="7557" w:type="dxa"/>
            <w:gridSpan w:val="2"/>
            <w:tcBorders>
              <w:top w:val="nil"/>
              <w:left w:val="nil"/>
              <w:bottom w:val="single" w:sz="4" w:space="0" w:color="auto"/>
              <w:right w:val="single" w:sz="4" w:space="0" w:color="auto"/>
            </w:tcBorders>
            <w:shd w:val="clear" w:color="auto" w:fill="FFFFFF"/>
            <w:vAlign w:val="center"/>
          </w:tcPr>
          <w:p w:rsidR="000B13CA" w:rsidRDefault="000B13CA" w:rsidP="00EA0CCA">
            <w:pPr>
              <w:widowControl/>
              <w:spacing w:line="400" w:lineRule="exact"/>
              <w:jc w:val="left"/>
              <w:rPr>
                <w:rFonts w:ascii="仿宋_GB2312" w:hAnsi="宋体" w:cs="宋体" w:hint="eastAsia"/>
                <w:kern w:val="0"/>
                <w:sz w:val="22"/>
                <w:szCs w:val="22"/>
              </w:rPr>
            </w:pPr>
            <w:r>
              <w:rPr>
                <w:rFonts w:ascii="仿宋_GB2312" w:hAnsi="宋体" w:cs="宋体" w:hint="eastAsia"/>
                <w:kern w:val="0"/>
                <w:sz w:val="22"/>
                <w:szCs w:val="22"/>
              </w:rPr>
              <w:t xml:space="preserve">    修建开发水利、防治水害、整治河道的各类水工程和跨河、穿河、穿堤、临河的桥梁、码头、道路、渡口、管道、缆线等建筑物及设施，建设单位必须按照河道管理权限，将工程建设方案报送水行政主管部门或其江河管理机构审查同意后，方可按照基本建设程序履行审批手续。——《中华人民共和国河道管理条例》（国务院令第3号）第八条。</w:t>
            </w:r>
          </w:p>
        </w:tc>
        <w:tc>
          <w:tcPr>
            <w:tcW w:w="6853" w:type="dxa"/>
            <w:vMerge w:val="restart"/>
            <w:tcBorders>
              <w:top w:val="nil"/>
              <w:left w:val="single" w:sz="4" w:space="0" w:color="auto"/>
              <w:bottom w:val="single" w:sz="4" w:space="0" w:color="auto"/>
              <w:right w:val="single" w:sz="4" w:space="0" w:color="auto"/>
            </w:tcBorders>
            <w:shd w:val="clear" w:color="auto" w:fill="FFFFFF"/>
            <w:vAlign w:val="center"/>
          </w:tcPr>
          <w:p w:rsidR="000B13CA" w:rsidRDefault="000B13CA" w:rsidP="00EA0CCA">
            <w:pPr>
              <w:widowControl/>
              <w:spacing w:line="440" w:lineRule="exact"/>
              <w:ind w:firstLineChars="200" w:firstLine="440"/>
              <w:jc w:val="left"/>
              <w:rPr>
                <w:rFonts w:ascii="仿宋_GB2312" w:hAnsi="宋体" w:cs="宋体" w:hint="eastAsia"/>
                <w:kern w:val="0"/>
                <w:sz w:val="22"/>
                <w:szCs w:val="22"/>
              </w:rPr>
            </w:pPr>
            <w:r>
              <w:rPr>
                <w:rFonts w:ascii="仿宋_GB2312" w:hAnsi="宋体" w:cs="宋体" w:hint="eastAsia"/>
                <w:kern w:val="0"/>
                <w:sz w:val="22"/>
                <w:szCs w:val="22"/>
              </w:rPr>
              <w:t>1．整合。将“非防洪建设项目洪水影响评价报告审批”“水工程建设规划同意书审核”“河道管理范围内建设项目工程建设方案审批”“国家基本水文测站上下游建设影响水文监测工程的审批”4项，合并为“洪水影响评价审批”1项。</w:t>
            </w:r>
          </w:p>
          <w:p w:rsidR="000B13CA" w:rsidRDefault="000B13CA" w:rsidP="00EA0CCA">
            <w:pPr>
              <w:widowControl/>
              <w:spacing w:line="440" w:lineRule="exact"/>
              <w:ind w:firstLineChars="200" w:firstLine="440"/>
              <w:jc w:val="left"/>
              <w:rPr>
                <w:rFonts w:ascii="仿宋_GB2312" w:hAnsi="宋体" w:cs="宋体" w:hint="eastAsia"/>
                <w:kern w:val="0"/>
                <w:sz w:val="22"/>
                <w:szCs w:val="22"/>
              </w:rPr>
            </w:pPr>
            <w:r>
              <w:rPr>
                <w:rFonts w:ascii="仿宋_GB2312" w:hAnsi="宋体" w:cs="宋体" w:hint="eastAsia"/>
                <w:kern w:val="0"/>
                <w:sz w:val="22"/>
                <w:szCs w:val="22"/>
              </w:rPr>
              <w:t>2．实行并联办理。</w:t>
            </w:r>
          </w:p>
        </w:tc>
        <w:tc>
          <w:tcPr>
            <w:tcW w:w="999" w:type="dxa"/>
            <w:vMerge w:val="restart"/>
            <w:tcBorders>
              <w:top w:val="nil"/>
              <w:left w:val="single" w:sz="4" w:space="0" w:color="auto"/>
              <w:bottom w:val="single" w:sz="4" w:space="0" w:color="000000"/>
              <w:right w:val="single" w:sz="4" w:space="0" w:color="auto"/>
            </w:tcBorders>
            <w:shd w:val="clear" w:color="auto" w:fill="FFFFFF"/>
            <w:vAlign w:val="center"/>
          </w:tcPr>
          <w:p w:rsidR="000B13CA" w:rsidRDefault="000B13CA" w:rsidP="00EA0CCA">
            <w:pPr>
              <w:widowControl/>
              <w:spacing w:line="440" w:lineRule="exact"/>
              <w:jc w:val="left"/>
              <w:rPr>
                <w:rFonts w:ascii="仿宋_GB2312" w:hAnsi="宋体" w:cs="宋体" w:hint="eastAsia"/>
                <w:kern w:val="0"/>
                <w:sz w:val="22"/>
                <w:szCs w:val="22"/>
              </w:rPr>
            </w:pPr>
            <w:r>
              <w:rPr>
                <w:rFonts w:ascii="仿宋_GB2312" w:hAnsi="宋体" w:cs="宋体" w:hint="eastAsia"/>
                <w:kern w:val="0"/>
                <w:sz w:val="22"/>
                <w:szCs w:val="22"/>
              </w:rPr>
              <w:t>国发〔2016〕29号文件已将此4个事项合并。</w:t>
            </w:r>
          </w:p>
        </w:tc>
      </w:tr>
      <w:tr w:rsidR="000B13CA" w:rsidTr="00EA0CCA">
        <w:trPr>
          <w:trHeight w:val="1080"/>
        </w:trPr>
        <w:tc>
          <w:tcPr>
            <w:tcW w:w="790" w:type="dxa"/>
            <w:tcBorders>
              <w:top w:val="single" w:sz="4" w:space="0" w:color="auto"/>
              <w:left w:val="single" w:sz="4" w:space="0" w:color="auto"/>
              <w:bottom w:val="single" w:sz="4" w:space="0" w:color="auto"/>
              <w:right w:val="single" w:sz="4" w:space="0" w:color="auto"/>
            </w:tcBorders>
            <w:shd w:val="clear" w:color="auto" w:fill="FFFFFF"/>
            <w:vAlign w:val="center"/>
          </w:tcPr>
          <w:p w:rsidR="000B13CA" w:rsidRDefault="000B13CA" w:rsidP="00EA0CCA">
            <w:pPr>
              <w:widowControl/>
              <w:spacing w:line="440" w:lineRule="exact"/>
              <w:jc w:val="center"/>
              <w:rPr>
                <w:rFonts w:ascii="仿宋_GB2312" w:hAnsi="宋体" w:cs="宋体" w:hint="eastAsia"/>
                <w:kern w:val="0"/>
                <w:sz w:val="22"/>
                <w:szCs w:val="22"/>
              </w:rPr>
            </w:pPr>
            <w:r>
              <w:rPr>
                <w:rFonts w:ascii="仿宋_GB2312" w:hAnsi="宋体" w:cs="宋体" w:hint="eastAsia"/>
                <w:kern w:val="0"/>
                <w:sz w:val="22"/>
                <w:szCs w:val="22"/>
              </w:rPr>
              <w:t>53</w:t>
            </w:r>
          </w:p>
        </w:tc>
        <w:tc>
          <w:tcPr>
            <w:tcW w:w="1580" w:type="dxa"/>
            <w:tcBorders>
              <w:top w:val="nil"/>
              <w:left w:val="nil"/>
              <w:bottom w:val="single" w:sz="4" w:space="0" w:color="auto"/>
              <w:right w:val="single" w:sz="4" w:space="0" w:color="auto"/>
            </w:tcBorders>
            <w:shd w:val="clear" w:color="auto" w:fill="FFFFFF"/>
            <w:vAlign w:val="center"/>
          </w:tcPr>
          <w:p w:rsidR="000B13CA" w:rsidRDefault="000B13CA" w:rsidP="00EA0CCA">
            <w:pPr>
              <w:widowControl/>
              <w:spacing w:line="440" w:lineRule="exact"/>
              <w:jc w:val="left"/>
              <w:rPr>
                <w:rFonts w:ascii="仿宋_GB2312" w:hAnsi="宋体" w:cs="宋体" w:hint="eastAsia"/>
                <w:kern w:val="0"/>
                <w:sz w:val="22"/>
                <w:szCs w:val="22"/>
              </w:rPr>
            </w:pPr>
            <w:r>
              <w:rPr>
                <w:rFonts w:ascii="仿宋_GB2312" w:hAnsi="宋体" w:cs="宋体" w:hint="eastAsia"/>
                <w:kern w:val="0"/>
                <w:sz w:val="22"/>
                <w:szCs w:val="22"/>
              </w:rPr>
              <w:t>国家基本水文测站上下游建设影响水文监测工程的审批</w:t>
            </w:r>
          </w:p>
        </w:tc>
        <w:tc>
          <w:tcPr>
            <w:tcW w:w="1164" w:type="dxa"/>
            <w:gridSpan w:val="2"/>
            <w:tcBorders>
              <w:top w:val="nil"/>
              <w:left w:val="nil"/>
              <w:bottom w:val="single" w:sz="4" w:space="0" w:color="auto"/>
              <w:right w:val="single" w:sz="4" w:space="0" w:color="auto"/>
            </w:tcBorders>
            <w:shd w:val="clear" w:color="auto" w:fill="FFFFFF"/>
            <w:vAlign w:val="center"/>
          </w:tcPr>
          <w:p w:rsidR="000B13CA" w:rsidRDefault="000B13CA" w:rsidP="00EA0CCA">
            <w:pPr>
              <w:widowControl/>
              <w:spacing w:line="440" w:lineRule="exact"/>
              <w:jc w:val="center"/>
              <w:rPr>
                <w:rFonts w:ascii="仿宋_GB2312" w:hAnsi="宋体" w:cs="宋体" w:hint="eastAsia"/>
                <w:kern w:val="0"/>
                <w:sz w:val="22"/>
                <w:szCs w:val="22"/>
              </w:rPr>
            </w:pPr>
            <w:r>
              <w:rPr>
                <w:rFonts w:ascii="仿宋_GB2312" w:hAnsi="宋体" w:cs="宋体" w:hint="eastAsia"/>
                <w:kern w:val="0"/>
                <w:sz w:val="22"/>
                <w:szCs w:val="22"/>
              </w:rPr>
              <w:t>行政许可</w:t>
            </w:r>
          </w:p>
        </w:tc>
        <w:tc>
          <w:tcPr>
            <w:tcW w:w="1499" w:type="dxa"/>
            <w:tcBorders>
              <w:top w:val="nil"/>
              <w:left w:val="nil"/>
              <w:bottom w:val="single" w:sz="4" w:space="0" w:color="auto"/>
              <w:right w:val="single" w:sz="4" w:space="0" w:color="auto"/>
            </w:tcBorders>
            <w:shd w:val="clear" w:color="auto" w:fill="FFFFFF"/>
            <w:vAlign w:val="center"/>
          </w:tcPr>
          <w:p w:rsidR="000B13CA" w:rsidRDefault="000B13CA" w:rsidP="00EA0CCA">
            <w:pPr>
              <w:widowControl/>
              <w:spacing w:line="440" w:lineRule="exact"/>
              <w:jc w:val="center"/>
              <w:rPr>
                <w:rFonts w:ascii="仿宋_GB2312" w:hAnsi="宋体" w:cs="宋体" w:hint="eastAsia"/>
                <w:kern w:val="0"/>
                <w:sz w:val="22"/>
                <w:szCs w:val="22"/>
              </w:rPr>
            </w:pPr>
            <w:r>
              <w:rPr>
                <w:rFonts w:ascii="仿宋_GB2312" w:hAnsi="宋体" w:cs="宋体" w:hint="eastAsia"/>
                <w:kern w:val="0"/>
                <w:sz w:val="22"/>
                <w:szCs w:val="22"/>
              </w:rPr>
              <w:t>水利部门</w:t>
            </w:r>
          </w:p>
        </w:tc>
        <w:tc>
          <w:tcPr>
            <w:tcW w:w="776" w:type="dxa"/>
            <w:tcBorders>
              <w:top w:val="nil"/>
              <w:left w:val="nil"/>
              <w:bottom w:val="single" w:sz="4" w:space="0" w:color="auto"/>
              <w:right w:val="single" w:sz="4" w:space="0" w:color="auto"/>
            </w:tcBorders>
            <w:shd w:val="clear" w:color="auto" w:fill="FFFFFF"/>
            <w:vAlign w:val="center"/>
          </w:tcPr>
          <w:p w:rsidR="000B13CA" w:rsidRDefault="000B13CA" w:rsidP="00EA0CCA">
            <w:pPr>
              <w:widowControl/>
              <w:spacing w:line="440" w:lineRule="exact"/>
              <w:jc w:val="center"/>
              <w:rPr>
                <w:rFonts w:ascii="仿宋_GB2312" w:hAnsi="宋体" w:cs="宋体" w:hint="eastAsia"/>
                <w:kern w:val="0"/>
                <w:sz w:val="22"/>
                <w:szCs w:val="22"/>
              </w:rPr>
            </w:pPr>
            <w:r>
              <w:rPr>
                <w:rFonts w:ascii="仿宋_GB2312" w:hAnsi="宋体" w:cs="宋体" w:hint="eastAsia"/>
                <w:kern w:val="0"/>
                <w:sz w:val="22"/>
                <w:szCs w:val="22"/>
              </w:rPr>
              <w:t>市、县</w:t>
            </w:r>
          </w:p>
        </w:tc>
        <w:tc>
          <w:tcPr>
            <w:tcW w:w="7557" w:type="dxa"/>
            <w:gridSpan w:val="2"/>
            <w:tcBorders>
              <w:top w:val="nil"/>
              <w:left w:val="nil"/>
              <w:bottom w:val="single" w:sz="4" w:space="0" w:color="auto"/>
              <w:right w:val="single" w:sz="4" w:space="0" w:color="auto"/>
            </w:tcBorders>
            <w:shd w:val="clear" w:color="auto" w:fill="FFFFFF"/>
            <w:vAlign w:val="center"/>
          </w:tcPr>
          <w:p w:rsidR="000B13CA" w:rsidRDefault="000B13CA" w:rsidP="00EA0CCA">
            <w:pPr>
              <w:widowControl/>
              <w:spacing w:line="400" w:lineRule="exact"/>
              <w:jc w:val="left"/>
              <w:rPr>
                <w:rFonts w:ascii="仿宋_GB2312" w:hAnsi="宋体" w:cs="宋体" w:hint="eastAsia"/>
                <w:kern w:val="0"/>
                <w:sz w:val="22"/>
                <w:szCs w:val="22"/>
              </w:rPr>
            </w:pPr>
            <w:r>
              <w:rPr>
                <w:rFonts w:ascii="仿宋_GB2312" w:hAnsi="宋体" w:cs="宋体" w:hint="eastAsia"/>
                <w:kern w:val="0"/>
                <w:sz w:val="22"/>
                <w:szCs w:val="22"/>
              </w:rPr>
              <w:t xml:space="preserve">    在国家基本水文测站上下游建设影响水文监测的工程，建设单位应当采取相应措施，在征得对该站有管理权限的水行政主管部门同意后方可建设。因工程建设致使水文测站改建的，所需费用由建设单位承担。——《中华人民共和国水文条例》（国务院令第496号）第三十三条。</w:t>
            </w:r>
          </w:p>
        </w:tc>
        <w:tc>
          <w:tcPr>
            <w:tcW w:w="6853" w:type="dxa"/>
            <w:vMerge/>
            <w:tcBorders>
              <w:top w:val="nil"/>
              <w:left w:val="single" w:sz="4" w:space="0" w:color="auto"/>
              <w:bottom w:val="single" w:sz="4" w:space="0" w:color="auto"/>
              <w:right w:val="single" w:sz="4" w:space="0" w:color="auto"/>
            </w:tcBorders>
            <w:vAlign w:val="center"/>
          </w:tcPr>
          <w:p w:rsidR="000B13CA" w:rsidRDefault="000B13CA" w:rsidP="00EA0CCA">
            <w:pPr>
              <w:widowControl/>
              <w:spacing w:line="440" w:lineRule="exact"/>
              <w:jc w:val="left"/>
              <w:rPr>
                <w:rFonts w:ascii="仿宋_GB2312" w:hAnsi="宋体" w:cs="宋体" w:hint="eastAsia"/>
                <w:kern w:val="0"/>
                <w:sz w:val="22"/>
                <w:szCs w:val="22"/>
              </w:rPr>
            </w:pPr>
          </w:p>
        </w:tc>
        <w:tc>
          <w:tcPr>
            <w:tcW w:w="999" w:type="dxa"/>
            <w:vMerge/>
            <w:tcBorders>
              <w:top w:val="nil"/>
              <w:left w:val="single" w:sz="4" w:space="0" w:color="auto"/>
              <w:bottom w:val="single" w:sz="4" w:space="0" w:color="auto"/>
              <w:right w:val="single" w:sz="4" w:space="0" w:color="auto"/>
            </w:tcBorders>
            <w:vAlign w:val="center"/>
          </w:tcPr>
          <w:p w:rsidR="000B13CA" w:rsidRDefault="000B13CA" w:rsidP="00EA0CCA">
            <w:pPr>
              <w:widowControl/>
              <w:spacing w:line="440" w:lineRule="exact"/>
              <w:jc w:val="left"/>
              <w:rPr>
                <w:rFonts w:ascii="仿宋_GB2312" w:hAnsi="宋体" w:cs="宋体" w:hint="eastAsia"/>
                <w:kern w:val="0"/>
                <w:sz w:val="22"/>
                <w:szCs w:val="22"/>
              </w:rPr>
            </w:pPr>
          </w:p>
        </w:tc>
      </w:tr>
      <w:tr w:rsidR="000B13CA" w:rsidTr="00EA0CCA">
        <w:trPr>
          <w:trHeight w:val="1620"/>
        </w:trPr>
        <w:tc>
          <w:tcPr>
            <w:tcW w:w="790" w:type="dxa"/>
            <w:tcBorders>
              <w:top w:val="single" w:sz="4" w:space="0" w:color="auto"/>
              <w:left w:val="single" w:sz="4" w:space="0" w:color="auto"/>
              <w:bottom w:val="single" w:sz="4" w:space="0" w:color="auto"/>
              <w:right w:val="single" w:sz="4" w:space="0" w:color="auto"/>
            </w:tcBorders>
            <w:shd w:val="clear" w:color="auto" w:fill="FFFFFF"/>
            <w:vAlign w:val="center"/>
          </w:tcPr>
          <w:p w:rsidR="000B13CA" w:rsidRDefault="000B13CA" w:rsidP="00EA0CCA">
            <w:pPr>
              <w:widowControl/>
              <w:spacing w:line="440" w:lineRule="exact"/>
              <w:jc w:val="center"/>
              <w:rPr>
                <w:rFonts w:ascii="仿宋_GB2312" w:hAnsi="宋体" w:cs="宋体" w:hint="eastAsia"/>
                <w:kern w:val="0"/>
                <w:sz w:val="22"/>
                <w:szCs w:val="22"/>
              </w:rPr>
            </w:pPr>
            <w:r>
              <w:rPr>
                <w:rFonts w:ascii="仿宋_GB2312" w:hAnsi="宋体" w:cs="宋体" w:hint="eastAsia"/>
                <w:kern w:val="0"/>
                <w:sz w:val="22"/>
                <w:szCs w:val="22"/>
              </w:rPr>
              <w:t>54</w:t>
            </w:r>
          </w:p>
        </w:tc>
        <w:tc>
          <w:tcPr>
            <w:tcW w:w="1580" w:type="dxa"/>
            <w:tcBorders>
              <w:top w:val="single" w:sz="4" w:space="0" w:color="auto"/>
              <w:left w:val="nil"/>
              <w:bottom w:val="single" w:sz="4" w:space="0" w:color="auto"/>
              <w:right w:val="single" w:sz="4" w:space="0" w:color="auto"/>
            </w:tcBorders>
            <w:shd w:val="clear" w:color="auto" w:fill="FFFFFF"/>
            <w:vAlign w:val="center"/>
          </w:tcPr>
          <w:p w:rsidR="000B13CA" w:rsidRDefault="000B13CA" w:rsidP="00EA0CCA">
            <w:pPr>
              <w:widowControl/>
              <w:spacing w:line="420" w:lineRule="exact"/>
              <w:jc w:val="left"/>
              <w:rPr>
                <w:rFonts w:ascii="仿宋_GB2312" w:hAnsi="宋体" w:cs="宋体" w:hint="eastAsia"/>
                <w:kern w:val="0"/>
                <w:sz w:val="22"/>
                <w:szCs w:val="22"/>
              </w:rPr>
            </w:pPr>
            <w:r>
              <w:rPr>
                <w:rFonts w:ascii="仿宋_GB2312" w:hAnsi="宋体" w:cs="宋体" w:hint="eastAsia"/>
                <w:kern w:val="0"/>
                <w:sz w:val="22"/>
                <w:szCs w:val="22"/>
              </w:rPr>
              <w:t>河道管理范围内有关活动审批（不含河道采砂）</w:t>
            </w:r>
          </w:p>
        </w:tc>
        <w:tc>
          <w:tcPr>
            <w:tcW w:w="1164" w:type="dxa"/>
            <w:gridSpan w:val="2"/>
            <w:tcBorders>
              <w:top w:val="single" w:sz="4" w:space="0" w:color="auto"/>
              <w:left w:val="nil"/>
              <w:bottom w:val="single" w:sz="4" w:space="0" w:color="auto"/>
              <w:right w:val="single" w:sz="4" w:space="0" w:color="auto"/>
            </w:tcBorders>
            <w:shd w:val="clear" w:color="auto" w:fill="FFFFFF"/>
            <w:vAlign w:val="center"/>
          </w:tcPr>
          <w:p w:rsidR="000B13CA" w:rsidRDefault="000B13CA" w:rsidP="00EA0CCA">
            <w:pPr>
              <w:widowControl/>
              <w:spacing w:line="420" w:lineRule="exact"/>
              <w:jc w:val="center"/>
              <w:rPr>
                <w:rFonts w:ascii="仿宋_GB2312" w:hAnsi="宋体" w:cs="宋体" w:hint="eastAsia"/>
                <w:kern w:val="0"/>
                <w:sz w:val="22"/>
                <w:szCs w:val="22"/>
              </w:rPr>
            </w:pPr>
            <w:r>
              <w:rPr>
                <w:rFonts w:ascii="仿宋_GB2312" w:hAnsi="宋体" w:cs="宋体" w:hint="eastAsia"/>
                <w:kern w:val="0"/>
                <w:sz w:val="22"/>
                <w:szCs w:val="22"/>
              </w:rPr>
              <w:t>其他职权</w:t>
            </w:r>
          </w:p>
        </w:tc>
        <w:tc>
          <w:tcPr>
            <w:tcW w:w="1499" w:type="dxa"/>
            <w:tcBorders>
              <w:top w:val="single" w:sz="4" w:space="0" w:color="auto"/>
              <w:left w:val="nil"/>
              <w:bottom w:val="single" w:sz="4" w:space="0" w:color="auto"/>
              <w:right w:val="single" w:sz="4" w:space="0" w:color="auto"/>
            </w:tcBorders>
            <w:shd w:val="clear" w:color="auto" w:fill="FFFFFF"/>
            <w:vAlign w:val="center"/>
          </w:tcPr>
          <w:p w:rsidR="000B13CA" w:rsidRDefault="000B13CA" w:rsidP="00EA0CCA">
            <w:pPr>
              <w:widowControl/>
              <w:spacing w:line="420" w:lineRule="exact"/>
              <w:jc w:val="center"/>
              <w:rPr>
                <w:rFonts w:ascii="仿宋_GB2312" w:hAnsi="宋体" w:cs="宋体" w:hint="eastAsia"/>
                <w:kern w:val="0"/>
                <w:sz w:val="22"/>
                <w:szCs w:val="22"/>
              </w:rPr>
            </w:pPr>
            <w:r>
              <w:rPr>
                <w:rFonts w:ascii="仿宋_GB2312" w:hAnsi="宋体" w:cs="宋体" w:hint="eastAsia"/>
                <w:kern w:val="0"/>
                <w:sz w:val="22"/>
                <w:szCs w:val="22"/>
              </w:rPr>
              <w:t>水利部门</w:t>
            </w:r>
          </w:p>
        </w:tc>
        <w:tc>
          <w:tcPr>
            <w:tcW w:w="776" w:type="dxa"/>
            <w:tcBorders>
              <w:top w:val="single" w:sz="4" w:space="0" w:color="auto"/>
              <w:left w:val="nil"/>
              <w:bottom w:val="single" w:sz="4" w:space="0" w:color="auto"/>
              <w:right w:val="single" w:sz="4" w:space="0" w:color="auto"/>
            </w:tcBorders>
            <w:shd w:val="clear" w:color="auto" w:fill="FFFFFF"/>
            <w:vAlign w:val="center"/>
          </w:tcPr>
          <w:p w:rsidR="000B13CA" w:rsidRDefault="000B13CA" w:rsidP="00EA0CCA">
            <w:pPr>
              <w:widowControl/>
              <w:spacing w:line="420" w:lineRule="exact"/>
              <w:jc w:val="center"/>
              <w:rPr>
                <w:rFonts w:ascii="仿宋_GB2312" w:hAnsi="宋体" w:cs="宋体" w:hint="eastAsia"/>
                <w:kern w:val="0"/>
                <w:sz w:val="22"/>
                <w:szCs w:val="22"/>
              </w:rPr>
            </w:pPr>
            <w:r>
              <w:rPr>
                <w:rFonts w:ascii="仿宋_GB2312" w:hAnsi="宋体" w:cs="宋体" w:hint="eastAsia"/>
                <w:kern w:val="0"/>
                <w:sz w:val="22"/>
                <w:szCs w:val="22"/>
              </w:rPr>
              <w:t>市、县</w:t>
            </w:r>
          </w:p>
        </w:tc>
        <w:tc>
          <w:tcPr>
            <w:tcW w:w="7557" w:type="dxa"/>
            <w:gridSpan w:val="2"/>
            <w:tcBorders>
              <w:top w:val="single" w:sz="4" w:space="0" w:color="auto"/>
              <w:left w:val="nil"/>
              <w:bottom w:val="single" w:sz="4" w:space="0" w:color="auto"/>
              <w:right w:val="single" w:sz="4" w:space="0" w:color="auto"/>
            </w:tcBorders>
            <w:shd w:val="clear" w:color="auto" w:fill="FFFFFF"/>
            <w:vAlign w:val="center"/>
          </w:tcPr>
          <w:p w:rsidR="000B13CA" w:rsidRDefault="000B13CA" w:rsidP="00EA0CCA">
            <w:pPr>
              <w:widowControl/>
              <w:spacing w:line="400" w:lineRule="exact"/>
              <w:ind w:firstLine="435"/>
              <w:jc w:val="left"/>
              <w:rPr>
                <w:rFonts w:ascii="仿宋_GB2312" w:hAnsi="宋体" w:cs="宋体" w:hint="eastAsia"/>
                <w:kern w:val="0"/>
                <w:sz w:val="22"/>
                <w:szCs w:val="22"/>
              </w:rPr>
            </w:pPr>
            <w:r>
              <w:rPr>
                <w:rFonts w:ascii="仿宋_GB2312" w:hAnsi="宋体" w:cs="宋体" w:hint="eastAsia"/>
                <w:kern w:val="0"/>
                <w:sz w:val="22"/>
                <w:szCs w:val="22"/>
              </w:rPr>
              <w:t>在河道管理范围内进行下列活动，必须报经河道主管机关批准；涉及其他部门的，由河道主管机关会同有关部门批准：</w:t>
            </w:r>
          </w:p>
          <w:p w:rsidR="000B13CA" w:rsidRDefault="000B13CA" w:rsidP="00EA0CCA">
            <w:pPr>
              <w:widowControl/>
              <w:spacing w:line="400" w:lineRule="exact"/>
              <w:ind w:firstLine="435"/>
              <w:jc w:val="left"/>
              <w:rPr>
                <w:rFonts w:ascii="仿宋_GB2312" w:hAnsi="宋体" w:cs="宋体" w:hint="eastAsia"/>
                <w:kern w:val="0"/>
                <w:sz w:val="22"/>
                <w:szCs w:val="22"/>
              </w:rPr>
            </w:pPr>
            <w:r>
              <w:rPr>
                <w:rFonts w:ascii="仿宋_GB2312" w:hAnsi="宋体" w:cs="宋体" w:hint="eastAsia"/>
                <w:kern w:val="0"/>
                <w:sz w:val="22"/>
                <w:szCs w:val="22"/>
              </w:rPr>
              <w:t>（一）采砂、取土、淘金、弃置砂石或者淤泥；</w:t>
            </w:r>
          </w:p>
          <w:p w:rsidR="000B13CA" w:rsidRDefault="000B13CA" w:rsidP="00EA0CCA">
            <w:pPr>
              <w:widowControl/>
              <w:spacing w:line="400" w:lineRule="exact"/>
              <w:ind w:firstLine="435"/>
              <w:jc w:val="left"/>
              <w:rPr>
                <w:rFonts w:ascii="仿宋_GB2312" w:hAnsi="宋体" w:cs="宋体" w:hint="eastAsia"/>
                <w:kern w:val="0"/>
                <w:sz w:val="22"/>
                <w:szCs w:val="22"/>
              </w:rPr>
            </w:pPr>
            <w:r>
              <w:rPr>
                <w:rFonts w:ascii="仿宋_GB2312" w:hAnsi="宋体" w:cs="宋体" w:hint="eastAsia"/>
                <w:kern w:val="0"/>
                <w:sz w:val="22"/>
                <w:szCs w:val="22"/>
              </w:rPr>
              <w:t>（二）爆破、钻探、挖筑鱼塘；</w:t>
            </w:r>
          </w:p>
          <w:p w:rsidR="000B13CA" w:rsidRDefault="000B13CA" w:rsidP="00EA0CCA">
            <w:pPr>
              <w:widowControl/>
              <w:spacing w:line="400" w:lineRule="exact"/>
              <w:ind w:firstLine="435"/>
              <w:jc w:val="left"/>
              <w:rPr>
                <w:rFonts w:ascii="仿宋_GB2312" w:hAnsi="宋体" w:cs="宋体" w:hint="eastAsia"/>
                <w:kern w:val="0"/>
                <w:sz w:val="22"/>
                <w:szCs w:val="22"/>
              </w:rPr>
            </w:pPr>
            <w:r>
              <w:rPr>
                <w:rFonts w:ascii="仿宋_GB2312" w:hAnsi="宋体" w:cs="宋体" w:hint="eastAsia"/>
                <w:kern w:val="0"/>
                <w:sz w:val="22"/>
                <w:szCs w:val="22"/>
              </w:rPr>
              <w:t>（三）在河道滩地存放物料、修建厂房或者其他建筑设施；</w:t>
            </w:r>
          </w:p>
          <w:p w:rsidR="000B13CA" w:rsidRDefault="000B13CA" w:rsidP="00EA0CCA">
            <w:pPr>
              <w:widowControl/>
              <w:spacing w:line="400" w:lineRule="exact"/>
              <w:ind w:firstLine="435"/>
              <w:jc w:val="left"/>
              <w:rPr>
                <w:rFonts w:ascii="仿宋_GB2312" w:hAnsi="宋体" w:cs="宋体" w:hint="eastAsia"/>
                <w:kern w:val="0"/>
                <w:sz w:val="22"/>
                <w:szCs w:val="22"/>
              </w:rPr>
            </w:pPr>
            <w:r>
              <w:rPr>
                <w:rFonts w:ascii="仿宋_GB2312" w:hAnsi="宋体" w:cs="宋体" w:hint="eastAsia"/>
                <w:kern w:val="0"/>
                <w:sz w:val="22"/>
                <w:szCs w:val="22"/>
              </w:rPr>
              <w:t>（四）在河道滩地开采地下资源及进行考古发掘。——《中华人民共和国河道管理条例》（国务院令第3号）第二十五条。</w:t>
            </w:r>
          </w:p>
        </w:tc>
        <w:tc>
          <w:tcPr>
            <w:tcW w:w="6853" w:type="dxa"/>
            <w:tcBorders>
              <w:top w:val="single" w:sz="4" w:space="0" w:color="auto"/>
              <w:left w:val="nil"/>
              <w:bottom w:val="single" w:sz="4" w:space="0" w:color="auto"/>
              <w:right w:val="single" w:sz="4" w:space="0" w:color="auto"/>
            </w:tcBorders>
            <w:shd w:val="clear" w:color="auto" w:fill="FFFFFF"/>
            <w:vAlign w:val="center"/>
          </w:tcPr>
          <w:p w:rsidR="000B13CA" w:rsidRDefault="000B13CA" w:rsidP="00EA0CCA">
            <w:pPr>
              <w:widowControl/>
              <w:spacing w:line="440" w:lineRule="exact"/>
              <w:ind w:firstLineChars="200" w:firstLine="440"/>
              <w:jc w:val="left"/>
              <w:rPr>
                <w:rFonts w:ascii="仿宋_GB2312" w:hAnsi="宋体" w:cs="宋体" w:hint="eastAsia"/>
                <w:kern w:val="0"/>
                <w:sz w:val="22"/>
                <w:szCs w:val="22"/>
              </w:rPr>
            </w:pPr>
            <w:r>
              <w:rPr>
                <w:rFonts w:ascii="仿宋_GB2312" w:hAnsi="宋体" w:cs="宋体" w:hint="eastAsia"/>
                <w:kern w:val="0"/>
                <w:sz w:val="22"/>
                <w:szCs w:val="22"/>
              </w:rPr>
              <w:t>实行并联办理。</w:t>
            </w:r>
          </w:p>
        </w:tc>
        <w:tc>
          <w:tcPr>
            <w:tcW w:w="999" w:type="dxa"/>
            <w:tcBorders>
              <w:top w:val="single" w:sz="4" w:space="0" w:color="auto"/>
              <w:left w:val="nil"/>
              <w:bottom w:val="single" w:sz="4" w:space="0" w:color="auto"/>
              <w:right w:val="single" w:sz="4" w:space="0" w:color="auto"/>
            </w:tcBorders>
            <w:shd w:val="clear" w:color="auto" w:fill="FFFFFF"/>
            <w:vAlign w:val="center"/>
          </w:tcPr>
          <w:p w:rsidR="000B13CA" w:rsidRDefault="000B13CA" w:rsidP="00EA0CCA">
            <w:pPr>
              <w:widowControl/>
              <w:spacing w:line="440" w:lineRule="exact"/>
              <w:jc w:val="left"/>
              <w:rPr>
                <w:rFonts w:ascii="仿宋_GB2312" w:hAnsi="宋体" w:cs="宋体" w:hint="eastAsia"/>
                <w:kern w:val="0"/>
                <w:sz w:val="22"/>
                <w:szCs w:val="22"/>
              </w:rPr>
            </w:pPr>
            <w:r>
              <w:rPr>
                <w:rFonts w:ascii="仿宋_GB2312" w:hAnsi="宋体" w:cs="宋体" w:hint="eastAsia"/>
                <w:kern w:val="0"/>
                <w:sz w:val="22"/>
                <w:szCs w:val="22"/>
              </w:rPr>
              <w:t xml:space="preserve">　</w:t>
            </w:r>
          </w:p>
        </w:tc>
      </w:tr>
      <w:tr w:rsidR="000B13CA" w:rsidTr="00EA0CCA">
        <w:trPr>
          <w:trHeight w:val="607"/>
        </w:trPr>
        <w:tc>
          <w:tcPr>
            <w:tcW w:w="790" w:type="dxa"/>
            <w:tcBorders>
              <w:top w:val="single" w:sz="4" w:space="0" w:color="auto"/>
              <w:left w:val="single" w:sz="4" w:space="0" w:color="auto"/>
              <w:bottom w:val="single" w:sz="4" w:space="0" w:color="auto"/>
              <w:right w:val="single" w:sz="4" w:space="0" w:color="auto"/>
            </w:tcBorders>
            <w:shd w:val="clear" w:color="auto" w:fill="FFFFFF"/>
            <w:vAlign w:val="center"/>
          </w:tcPr>
          <w:p w:rsidR="000B13CA" w:rsidRDefault="000B13CA" w:rsidP="00EA0CCA">
            <w:pPr>
              <w:widowControl/>
              <w:spacing w:line="440" w:lineRule="exact"/>
              <w:jc w:val="center"/>
              <w:rPr>
                <w:rFonts w:ascii="仿宋_GB2312" w:hAnsi="宋体" w:cs="宋体" w:hint="eastAsia"/>
                <w:kern w:val="0"/>
                <w:sz w:val="22"/>
                <w:szCs w:val="22"/>
              </w:rPr>
            </w:pPr>
            <w:r>
              <w:rPr>
                <w:rFonts w:ascii="仿宋_GB2312" w:hAnsi="宋体" w:cs="宋体" w:hint="eastAsia"/>
                <w:kern w:val="0"/>
                <w:sz w:val="22"/>
                <w:szCs w:val="22"/>
              </w:rPr>
              <w:t>55</w:t>
            </w:r>
          </w:p>
        </w:tc>
        <w:tc>
          <w:tcPr>
            <w:tcW w:w="1580" w:type="dxa"/>
            <w:tcBorders>
              <w:top w:val="single" w:sz="4" w:space="0" w:color="auto"/>
              <w:left w:val="nil"/>
              <w:bottom w:val="single" w:sz="4" w:space="0" w:color="auto"/>
              <w:right w:val="single" w:sz="4" w:space="0" w:color="auto"/>
            </w:tcBorders>
            <w:shd w:val="clear" w:color="auto" w:fill="FFFFFF"/>
            <w:vAlign w:val="center"/>
          </w:tcPr>
          <w:p w:rsidR="000B13CA" w:rsidRDefault="000B13CA" w:rsidP="00EA0CCA">
            <w:pPr>
              <w:widowControl/>
              <w:spacing w:line="420" w:lineRule="exact"/>
              <w:jc w:val="left"/>
              <w:rPr>
                <w:rFonts w:ascii="仿宋_GB2312" w:hAnsi="宋体" w:cs="宋体" w:hint="eastAsia"/>
                <w:kern w:val="0"/>
                <w:sz w:val="22"/>
                <w:szCs w:val="22"/>
              </w:rPr>
            </w:pPr>
            <w:r>
              <w:rPr>
                <w:rFonts w:ascii="仿宋_GB2312" w:hAnsi="宋体" w:cs="宋体" w:hint="eastAsia"/>
                <w:kern w:val="0"/>
                <w:sz w:val="22"/>
                <w:szCs w:val="22"/>
              </w:rPr>
              <w:t>临时占用林地审批</w:t>
            </w:r>
          </w:p>
        </w:tc>
        <w:tc>
          <w:tcPr>
            <w:tcW w:w="1164" w:type="dxa"/>
            <w:gridSpan w:val="2"/>
            <w:tcBorders>
              <w:top w:val="single" w:sz="4" w:space="0" w:color="auto"/>
              <w:left w:val="nil"/>
              <w:bottom w:val="single" w:sz="4" w:space="0" w:color="auto"/>
              <w:right w:val="single" w:sz="4" w:space="0" w:color="auto"/>
            </w:tcBorders>
            <w:shd w:val="clear" w:color="auto" w:fill="FFFFFF"/>
            <w:vAlign w:val="center"/>
          </w:tcPr>
          <w:p w:rsidR="000B13CA" w:rsidRDefault="000B13CA" w:rsidP="00EA0CCA">
            <w:pPr>
              <w:widowControl/>
              <w:spacing w:line="420" w:lineRule="exact"/>
              <w:jc w:val="center"/>
              <w:rPr>
                <w:rFonts w:ascii="仿宋_GB2312" w:hAnsi="宋体" w:cs="宋体" w:hint="eastAsia"/>
                <w:kern w:val="0"/>
                <w:sz w:val="22"/>
                <w:szCs w:val="22"/>
              </w:rPr>
            </w:pPr>
            <w:r>
              <w:rPr>
                <w:rFonts w:ascii="仿宋_GB2312" w:hAnsi="宋体" w:cs="宋体" w:hint="eastAsia"/>
                <w:kern w:val="0"/>
                <w:sz w:val="22"/>
                <w:szCs w:val="22"/>
              </w:rPr>
              <w:t>行政许可</w:t>
            </w:r>
          </w:p>
        </w:tc>
        <w:tc>
          <w:tcPr>
            <w:tcW w:w="1499" w:type="dxa"/>
            <w:tcBorders>
              <w:top w:val="single" w:sz="4" w:space="0" w:color="auto"/>
              <w:left w:val="nil"/>
              <w:bottom w:val="single" w:sz="4" w:space="0" w:color="auto"/>
              <w:right w:val="single" w:sz="4" w:space="0" w:color="auto"/>
            </w:tcBorders>
            <w:shd w:val="clear" w:color="auto" w:fill="FFFFFF"/>
            <w:vAlign w:val="center"/>
          </w:tcPr>
          <w:p w:rsidR="000B13CA" w:rsidRDefault="000B13CA" w:rsidP="00EA0CCA">
            <w:pPr>
              <w:widowControl/>
              <w:spacing w:line="420" w:lineRule="exact"/>
              <w:jc w:val="center"/>
              <w:rPr>
                <w:rFonts w:ascii="仿宋_GB2312" w:hAnsi="宋体" w:cs="宋体" w:hint="eastAsia"/>
                <w:kern w:val="0"/>
                <w:sz w:val="22"/>
                <w:szCs w:val="22"/>
              </w:rPr>
            </w:pPr>
            <w:r>
              <w:rPr>
                <w:rFonts w:ascii="仿宋_GB2312" w:hAnsi="宋体" w:cs="宋体" w:hint="eastAsia"/>
                <w:kern w:val="0"/>
                <w:sz w:val="22"/>
                <w:szCs w:val="22"/>
              </w:rPr>
              <w:t>林业部门</w:t>
            </w:r>
          </w:p>
        </w:tc>
        <w:tc>
          <w:tcPr>
            <w:tcW w:w="776" w:type="dxa"/>
            <w:tcBorders>
              <w:top w:val="single" w:sz="4" w:space="0" w:color="auto"/>
              <w:left w:val="nil"/>
              <w:bottom w:val="single" w:sz="4" w:space="0" w:color="auto"/>
              <w:right w:val="single" w:sz="4" w:space="0" w:color="auto"/>
            </w:tcBorders>
            <w:shd w:val="clear" w:color="auto" w:fill="FFFFFF"/>
            <w:vAlign w:val="center"/>
          </w:tcPr>
          <w:p w:rsidR="000B13CA" w:rsidRDefault="000B13CA" w:rsidP="00EA0CCA">
            <w:pPr>
              <w:widowControl/>
              <w:spacing w:line="420" w:lineRule="exact"/>
              <w:jc w:val="center"/>
              <w:rPr>
                <w:rFonts w:ascii="仿宋_GB2312" w:hAnsi="宋体" w:cs="宋体" w:hint="eastAsia"/>
                <w:kern w:val="0"/>
                <w:sz w:val="22"/>
                <w:szCs w:val="22"/>
              </w:rPr>
            </w:pPr>
            <w:r>
              <w:rPr>
                <w:rFonts w:ascii="仿宋_GB2312" w:hAnsi="宋体" w:cs="宋体" w:hint="eastAsia"/>
                <w:kern w:val="0"/>
                <w:sz w:val="22"/>
                <w:szCs w:val="22"/>
              </w:rPr>
              <w:t>市、县</w:t>
            </w:r>
          </w:p>
        </w:tc>
        <w:tc>
          <w:tcPr>
            <w:tcW w:w="7557" w:type="dxa"/>
            <w:gridSpan w:val="2"/>
            <w:tcBorders>
              <w:top w:val="single" w:sz="4" w:space="0" w:color="auto"/>
              <w:left w:val="nil"/>
              <w:bottom w:val="single" w:sz="4" w:space="0" w:color="auto"/>
              <w:right w:val="single" w:sz="4" w:space="0" w:color="auto"/>
            </w:tcBorders>
            <w:shd w:val="clear" w:color="auto" w:fill="FFFFFF"/>
            <w:vAlign w:val="center"/>
          </w:tcPr>
          <w:p w:rsidR="000B13CA" w:rsidRDefault="000B13CA" w:rsidP="00EA0CCA">
            <w:pPr>
              <w:widowControl/>
              <w:spacing w:line="400" w:lineRule="exact"/>
              <w:ind w:firstLine="435"/>
              <w:jc w:val="left"/>
              <w:rPr>
                <w:rFonts w:ascii="仿宋_GB2312" w:hAnsi="宋体" w:cs="宋体" w:hint="eastAsia"/>
                <w:kern w:val="0"/>
                <w:sz w:val="22"/>
                <w:szCs w:val="22"/>
              </w:rPr>
            </w:pPr>
            <w:r>
              <w:rPr>
                <w:rFonts w:ascii="仿宋_GB2312" w:hAnsi="宋体" w:cs="宋体" w:hint="eastAsia"/>
                <w:kern w:val="0"/>
                <w:sz w:val="22"/>
                <w:szCs w:val="22"/>
              </w:rPr>
              <w:t>需要临时占用林地的，应当经县级以上人民政府林业主管部门批准。</w:t>
            </w:r>
          </w:p>
          <w:p w:rsidR="000B13CA" w:rsidRDefault="000B13CA" w:rsidP="00EA0CCA">
            <w:pPr>
              <w:widowControl/>
              <w:spacing w:line="400" w:lineRule="exact"/>
              <w:jc w:val="left"/>
              <w:rPr>
                <w:rFonts w:ascii="仿宋_GB2312" w:hAnsi="宋体" w:cs="宋体" w:hint="eastAsia"/>
                <w:kern w:val="0"/>
                <w:sz w:val="22"/>
                <w:szCs w:val="22"/>
              </w:rPr>
            </w:pPr>
            <w:r>
              <w:rPr>
                <w:rFonts w:ascii="仿宋_GB2312" w:hAnsi="宋体" w:cs="宋体" w:hint="eastAsia"/>
                <w:kern w:val="0"/>
                <w:sz w:val="22"/>
                <w:szCs w:val="22"/>
              </w:rPr>
              <w:t>——《森林法实施条例》（国务院令第278号）第十七条。</w:t>
            </w:r>
            <w:r>
              <w:rPr>
                <w:rFonts w:ascii="仿宋_GB2312" w:hAnsi="宋体" w:cs="宋体" w:hint="eastAsia"/>
                <w:kern w:val="0"/>
                <w:sz w:val="22"/>
                <w:szCs w:val="22"/>
              </w:rPr>
              <w:br/>
              <w:t xml:space="preserve">    建设项目临时占用林地和森林经营单位在所经营的林地范围内修筑直接为林业生产服务的工程设施占用林地的审批权限，由县级以上地方人民政府</w:t>
            </w:r>
            <w:r>
              <w:rPr>
                <w:rFonts w:ascii="仿宋_GB2312" w:hAnsi="宋体" w:cs="宋体" w:hint="eastAsia"/>
                <w:kern w:val="0"/>
                <w:sz w:val="22"/>
                <w:szCs w:val="22"/>
              </w:rPr>
              <w:lastRenderedPageBreak/>
              <w:t>林业主管部门按照省、自治区、直辖市有关规定办理。其中，重点国有林区内的建设项目，由省级林业主管部门审批。——《建设项目使用林地审核审批管理办法》（国家林业局令第35号）第六条。</w:t>
            </w:r>
          </w:p>
        </w:tc>
        <w:tc>
          <w:tcPr>
            <w:tcW w:w="6853" w:type="dxa"/>
            <w:tcBorders>
              <w:top w:val="single" w:sz="4" w:space="0" w:color="auto"/>
              <w:left w:val="nil"/>
              <w:bottom w:val="single" w:sz="4" w:space="0" w:color="auto"/>
              <w:right w:val="single" w:sz="4" w:space="0" w:color="auto"/>
            </w:tcBorders>
            <w:shd w:val="clear" w:color="auto" w:fill="FFFFFF"/>
            <w:vAlign w:val="center"/>
          </w:tcPr>
          <w:p w:rsidR="000B13CA" w:rsidRDefault="000B13CA" w:rsidP="00EA0CCA">
            <w:pPr>
              <w:widowControl/>
              <w:spacing w:line="440" w:lineRule="exact"/>
              <w:ind w:firstLineChars="200" w:firstLine="440"/>
              <w:jc w:val="left"/>
              <w:rPr>
                <w:rFonts w:ascii="仿宋_GB2312" w:hAnsi="宋体" w:cs="宋体" w:hint="eastAsia"/>
                <w:kern w:val="0"/>
                <w:sz w:val="22"/>
                <w:szCs w:val="22"/>
              </w:rPr>
            </w:pPr>
            <w:r>
              <w:rPr>
                <w:rFonts w:ascii="仿宋_GB2312" w:hAnsi="宋体" w:cs="宋体" w:hint="eastAsia"/>
                <w:kern w:val="0"/>
                <w:sz w:val="22"/>
                <w:szCs w:val="22"/>
              </w:rPr>
              <w:lastRenderedPageBreak/>
              <w:t>实行并联办理。</w:t>
            </w:r>
          </w:p>
        </w:tc>
        <w:tc>
          <w:tcPr>
            <w:tcW w:w="999" w:type="dxa"/>
            <w:tcBorders>
              <w:top w:val="nil"/>
              <w:left w:val="nil"/>
              <w:bottom w:val="single" w:sz="4" w:space="0" w:color="auto"/>
              <w:right w:val="single" w:sz="4" w:space="0" w:color="auto"/>
            </w:tcBorders>
            <w:shd w:val="clear" w:color="auto" w:fill="FFFFFF"/>
            <w:vAlign w:val="center"/>
          </w:tcPr>
          <w:p w:rsidR="000B13CA" w:rsidRDefault="000B13CA" w:rsidP="00EA0CCA">
            <w:pPr>
              <w:widowControl/>
              <w:spacing w:line="440" w:lineRule="exact"/>
              <w:jc w:val="left"/>
              <w:rPr>
                <w:rFonts w:ascii="仿宋_GB2312" w:hAnsi="宋体" w:cs="宋体" w:hint="eastAsia"/>
                <w:kern w:val="0"/>
                <w:sz w:val="22"/>
                <w:szCs w:val="22"/>
              </w:rPr>
            </w:pPr>
            <w:r>
              <w:rPr>
                <w:rFonts w:ascii="仿宋_GB2312" w:hAnsi="宋体" w:cs="宋体" w:hint="eastAsia"/>
                <w:kern w:val="0"/>
                <w:sz w:val="22"/>
                <w:szCs w:val="22"/>
              </w:rPr>
              <w:t xml:space="preserve">　</w:t>
            </w:r>
          </w:p>
        </w:tc>
      </w:tr>
      <w:tr w:rsidR="000B13CA" w:rsidTr="00EA0CCA">
        <w:trPr>
          <w:trHeight w:val="1080"/>
        </w:trPr>
        <w:tc>
          <w:tcPr>
            <w:tcW w:w="790" w:type="dxa"/>
            <w:tcBorders>
              <w:top w:val="single" w:sz="4" w:space="0" w:color="auto"/>
              <w:left w:val="single" w:sz="4" w:space="0" w:color="auto"/>
              <w:bottom w:val="single" w:sz="4" w:space="0" w:color="auto"/>
              <w:right w:val="single" w:sz="4" w:space="0" w:color="auto"/>
            </w:tcBorders>
            <w:shd w:val="clear" w:color="auto" w:fill="FFFFFF"/>
            <w:vAlign w:val="center"/>
          </w:tcPr>
          <w:p w:rsidR="000B13CA" w:rsidRDefault="000B13CA" w:rsidP="00EA0CCA">
            <w:pPr>
              <w:widowControl/>
              <w:spacing w:line="480" w:lineRule="exact"/>
              <w:jc w:val="center"/>
              <w:rPr>
                <w:rFonts w:ascii="仿宋_GB2312" w:hAnsi="宋体" w:cs="宋体" w:hint="eastAsia"/>
                <w:kern w:val="0"/>
                <w:sz w:val="22"/>
                <w:szCs w:val="22"/>
              </w:rPr>
            </w:pPr>
            <w:r>
              <w:rPr>
                <w:rFonts w:ascii="仿宋_GB2312" w:hAnsi="宋体" w:cs="宋体" w:hint="eastAsia"/>
                <w:kern w:val="0"/>
                <w:sz w:val="22"/>
                <w:szCs w:val="22"/>
              </w:rPr>
              <w:lastRenderedPageBreak/>
              <w:t>56</w:t>
            </w:r>
          </w:p>
        </w:tc>
        <w:tc>
          <w:tcPr>
            <w:tcW w:w="1580" w:type="dxa"/>
            <w:tcBorders>
              <w:top w:val="single" w:sz="4" w:space="0" w:color="auto"/>
              <w:left w:val="nil"/>
              <w:bottom w:val="single" w:sz="4" w:space="0" w:color="auto"/>
              <w:right w:val="single" w:sz="4" w:space="0" w:color="auto"/>
            </w:tcBorders>
            <w:shd w:val="clear" w:color="auto" w:fill="FFFFFF"/>
            <w:vAlign w:val="center"/>
          </w:tcPr>
          <w:p w:rsidR="000B13CA" w:rsidRDefault="000B13CA" w:rsidP="00EA0CCA">
            <w:pPr>
              <w:widowControl/>
              <w:spacing w:line="500" w:lineRule="exact"/>
              <w:jc w:val="left"/>
              <w:rPr>
                <w:rFonts w:ascii="仿宋_GB2312" w:hAnsi="宋体" w:cs="宋体" w:hint="eastAsia"/>
                <w:kern w:val="0"/>
                <w:sz w:val="22"/>
                <w:szCs w:val="22"/>
              </w:rPr>
            </w:pPr>
            <w:r>
              <w:rPr>
                <w:rFonts w:ascii="仿宋_GB2312" w:hAnsi="宋体" w:cs="宋体" w:hint="eastAsia"/>
                <w:kern w:val="0"/>
                <w:sz w:val="22"/>
                <w:szCs w:val="22"/>
              </w:rPr>
              <w:t>在宗教活动场所内改建或者新建建筑物审批</w:t>
            </w:r>
          </w:p>
        </w:tc>
        <w:tc>
          <w:tcPr>
            <w:tcW w:w="1164" w:type="dxa"/>
            <w:gridSpan w:val="2"/>
            <w:tcBorders>
              <w:top w:val="single" w:sz="4" w:space="0" w:color="auto"/>
              <w:left w:val="nil"/>
              <w:bottom w:val="single" w:sz="4" w:space="0" w:color="auto"/>
              <w:right w:val="single" w:sz="4" w:space="0" w:color="auto"/>
            </w:tcBorders>
            <w:shd w:val="clear" w:color="auto" w:fill="FFFFFF"/>
            <w:vAlign w:val="center"/>
          </w:tcPr>
          <w:p w:rsidR="000B13CA" w:rsidRDefault="000B13CA" w:rsidP="00EA0CCA">
            <w:pPr>
              <w:widowControl/>
              <w:spacing w:line="500" w:lineRule="exact"/>
              <w:jc w:val="center"/>
              <w:rPr>
                <w:rFonts w:ascii="仿宋_GB2312" w:hAnsi="宋体" w:cs="宋体" w:hint="eastAsia"/>
                <w:kern w:val="0"/>
                <w:sz w:val="22"/>
                <w:szCs w:val="22"/>
              </w:rPr>
            </w:pPr>
            <w:r>
              <w:rPr>
                <w:rFonts w:ascii="仿宋_GB2312" w:hAnsi="宋体" w:cs="宋体" w:hint="eastAsia"/>
                <w:kern w:val="0"/>
                <w:sz w:val="22"/>
                <w:szCs w:val="22"/>
              </w:rPr>
              <w:t>行政许可</w:t>
            </w:r>
          </w:p>
        </w:tc>
        <w:tc>
          <w:tcPr>
            <w:tcW w:w="1499" w:type="dxa"/>
            <w:tcBorders>
              <w:top w:val="single" w:sz="4" w:space="0" w:color="auto"/>
              <w:left w:val="nil"/>
              <w:bottom w:val="single" w:sz="4" w:space="0" w:color="auto"/>
              <w:right w:val="single" w:sz="4" w:space="0" w:color="auto"/>
            </w:tcBorders>
            <w:shd w:val="clear" w:color="auto" w:fill="FFFFFF"/>
            <w:vAlign w:val="center"/>
          </w:tcPr>
          <w:p w:rsidR="000B13CA" w:rsidRDefault="000B13CA" w:rsidP="00EA0CCA">
            <w:pPr>
              <w:widowControl/>
              <w:spacing w:line="500" w:lineRule="exact"/>
              <w:jc w:val="center"/>
              <w:rPr>
                <w:rFonts w:ascii="仿宋_GB2312" w:hAnsi="宋体" w:cs="宋体" w:hint="eastAsia"/>
                <w:kern w:val="0"/>
                <w:sz w:val="22"/>
                <w:szCs w:val="22"/>
              </w:rPr>
            </w:pPr>
            <w:r>
              <w:rPr>
                <w:rFonts w:ascii="仿宋_GB2312" w:hAnsi="宋体" w:cs="宋体" w:hint="eastAsia"/>
                <w:kern w:val="0"/>
                <w:sz w:val="22"/>
                <w:szCs w:val="22"/>
              </w:rPr>
              <w:t>民族宗教</w:t>
            </w:r>
          </w:p>
          <w:p w:rsidR="000B13CA" w:rsidRDefault="000B13CA" w:rsidP="00EA0CCA">
            <w:pPr>
              <w:widowControl/>
              <w:spacing w:line="500" w:lineRule="exact"/>
              <w:jc w:val="center"/>
              <w:rPr>
                <w:rFonts w:ascii="仿宋_GB2312" w:hAnsi="宋体" w:cs="宋体" w:hint="eastAsia"/>
                <w:kern w:val="0"/>
                <w:sz w:val="22"/>
                <w:szCs w:val="22"/>
              </w:rPr>
            </w:pPr>
            <w:r>
              <w:rPr>
                <w:rFonts w:ascii="仿宋_GB2312" w:hAnsi="宋体" w:cs="宋体" w:hint="eastAsia"/>
                <w:kern w:val="0"/>
                <w:sz w:val="22"/>
                <w:szCs w:val="22"/>
              </w:rPr>
              <w:t>事务部门</w:t>
            </w:r>
          </w:p>
        </w:tc>
        <w:tc>
          <w:tcPr>
            <w:tcW w:w="776" w:type="dxa"/>
            <w:tcBorders>
              <w:top w:val="single" w:sz="4" w:space="0" w:color="auto"/>
              <w:left w:val="nil"/>
              <w:bottom w:val="single" w:sz="4" w:space="0" w:color="auto"/>
              <w:right w:val="single" w:sz="4" w:space="0" w:color="auto"/>
            </w:tcBorders>
            <w:shd w:val="clear" w:color="auto" w:fill="FFFFFF"/>
            <w:vAlign w:val="center"/>
          </w:tcPr>
          <w:p w:rsidR="000B13CA" w:rsidRDefault="000B13CA" w:rsidP="00EA0CCA">
            <w:pPr>
              <w:widowControl/>
              <w:spacing w:line="500" w:lineRule="exact"/>
              <w:jc w:val="center"/>
              <w:rPr>
                <w:rFonts w:ascii="仿宋_GB2312" w:hAnsi="宋体" w:cs="宋体" w:hint="eastAsia"/>
                <w:kern w:val="0"/>
                <w:sz w:val="22"/>
                <w:szCs w:val="22"/>
              </w:rPr>
            </w:pPr>
            <w:r>
              <w:rPr>
                <w:rFonts w:ascii="仿宋_GB2312" w:hAnsi="宋体" w:cs="宋体" w:hint="eastAsia"/>
                <w:kern w:val="0"/>
                <w:sz w:val="22"/>
                <w:szCs w:val="22"/>
              </w:rPr>
              <w:t>市、县</w:t>
            </w:r>
          </w:p>
        </w:tc>
        <w:tc>
          <w:tcPr>
            <w:tcW w:w="7557" w:type="dxa"/>
            <w:gridSpan w:val="2"/>
            <w:tcBorders>
              <w:top w:val="single" w:sz="4" w:space="0" w:color="auto"/>
              <w:left w:val="nil"/>
              <w:bottom w:val="single" w:sz="4" w:space="0" w:color="auto"/>
              <w:right w:val="single" w:sz="4" w:space="0" w:color="auto"/>
            </w:tcBorders>
            <w:shd w:val="clear" w:color="auto" w:fill="FFFFFF"/>
            <w:vAlign w:val="center"/>
          </w:tcPr>
          <w:p w:rsidR="000B13CA" w:rsidRDefault="000B13CA" w:rsidP="00EA0CCA">
            <w:pPr>
              <w:widowControl/>
              <w:spacing w:line="500" w:lineRule="exact"/>
              <w:jc w:val="left"/>
              <w:rPr>
                <w:rFonts w:ascii="仿宋_GB2312" w:hAnsi="宋体" w:cs="宋体" w:hint="eastAsia"/>
                <w:kern w:val="0"/>
                <w:sz w:val="22"/>
                <w:szCs w:val="22"/>
              </w:rPr>
            </w:pPr>
            <w:r>
              <w:rPr>
                <w:rFonts w:ascii="仿宋_GB2312" w:hAnsi="宋体" w:cs="宋体" w:hint="eastAsia"/>
                <w:kern w:val="0"/>
                <w:sz w:val="22"/>
                <w:szCs w:val="22"/>
              </w:rPr>
              <w:t xml:space="preserve">    在宗教活动场所内改建或者新建建筑物，应当经所在地县级以上地方人民政府宗教事务部门批准后，依法办理规划、建设等手续。</w:t>
            </w:r>
            <w:r>
              <w:rPr>
                <w:rFonts w:ascii="仿宋_GB2312" w:hAnsi="宋体" w:cs="宋体" w:hint="eastAsia"/>
                <w:kern w:val="0"/>
                <w:sz w:val="22"/>
                <w:szCs w:val="22"/>
              </w:rPr>
              <w:br/>
              <w:t xml:space="preserve">    宗教活动场所扩建、异地重建的，应当按照本条例第二十一条规定的程序办理。——《宗教事务条例》（国务院令第686号）第三十三条。</w:t>
            </w:r>
          </w:p>
        </w:tc>
        <w:tc>
          <w:tcPr>
            <w:tcW w:w="6853" w:type="dxa"/>
            <w:tcBorders>
              <w:top w:val="single" w:sz="4" w:space="0" w:color="auto"/>
              <w:left w:val="nil"/>
              <w:bottom w:val="single" w:sz="4" w:space="0" w:color="auto"/>
              <w:right w:val="single" w:sz="4" w:space="0" w:color="auto"/>
            </w:tcBorders>
            <w:shd w:val="clear" w:color="auto" w:fill="FFFFFF"/>
            <w:vAlign w:val="center"/>
          </w:tcPr>
          <w:p w:rsidR="000B13CA" w:rsidRDefault="000B13CA" w:rsidP="00EA0CCA">
            <w:pPr>
              <w:widowControl/>
              <w:spacing w:line="500" w:lineRule="exact"/>
              <w:ind w:firstLineChars="200" w:firstLine="440"/>
              <w:jc w:val="left"/>
              <w:rPr>
                <w:rFonts w:ascii="仿宋_GB2312" w:hAnsi="宋体" w:cs="宋体" w:hint="eastAsia"/>
                <w:kern w:val="0"/>
                <w:sz w:val="22"/>
                <w:szCs w:val="22"/>
              </w:rPr>
            </w:pPr>
            <w:r>
              <w:rPr>
                <w:rFonts w:ascii="仿宋_GB2312" w:hAnsi="宋体" w:cs="宋体" w:hint="eastAsia"/>
                <w:kern w:val="0"/>
                <w:sz w:val="22"/>
                <w:szCs w:val="22"/>
              </w:rPr>
              <w:t>实行并联办理。</w:t>
            </w:r>
          </w:p>
        </w:tc>
        <w:tc>
          <w:tcPr>
            <w:tcW w:w="999" w:type="dxa"/>
            <w:tcBorders>
              <w:top w:val="single" w:sz="4" w:space="0" w:color="auto"/>
              <w:left w:val="nil"/>
              <w:bottom w:val="single" w:sz="4" w:space="0" w:color="auto"/>
              <w:right w:val="single" w:sz="4" w:space="0" w:color="auto"/>
            </w:tcBorders>
            <w:shd w:val="clear" w:color="auto" w:fill="FFFFFF"/>
            <w:vAlign w:val="center"/>
          </w:tcPr>
          <w:p w:rsidR="000B13CA" w:rsidRDefault="000B13CA" w:rsidP="00EA0CCA">
            <w:pPr>
              <w:widowControl/>
              <w:spacing w:line="440" w:lineRule="exact"/>
              <w:jc w:val="left"/>
              <w:rPr>
                <w:rFonts w:ascii="仿宋_GB2312" w:hAnsi="宋体" w:cs="宋体" w:hint="eastAsia"/>
                <w:kern w:val="0"/>
                <w:sz w:val="22"/>
                <w:szCs w:val="22"/>
              </w:rPr>
            </w:pPr>
            <w:r>
              <w:rPr>
                <w:rFonts w:ascii="仿宋_GB2312" w:hAnsi="宋体" w:cs="宋体" w:hint="eastAsia"/>
                <w:kern w:val="0"/>
                <w:sz w:val="22"/>
                <w:szCs w:val="22"/>
              </w:rPr>
              <w:t xml:space="preserve">　</w:t>
            </w:r>
          </w:p>
        </w:tc>
      </w:tr>
      <w:tr w:rsidR="000B13CA" w:rsidTr="00EA0CCA">
        <w:trPr>
          <w:trHeight w:val="1890"/>
        </w:trPr>
        <w:tc>
          <w:tcPr>
            <w:tcW w:w="790" w:type="dxa"/>
            <w:tcBorders>
              <w:top w:val="single" w:sz="4" w:space="0" w:color="auto"/>
              <w:left w:val="single" w:sz="4" w:space="0" w:color="auto"/>
              <w:bottom w:val="single" w:sz="4" w:space="0" w:color="auto"/>
              <w:right w:val="single" w:sz="4" w:space="0" w:color="auto"/>
            </w:tcBorders>
            <w:shd w:val="clear" w:color="auto" w:fill="FFFFFF"/>
            <w:vAlign w:val="center"/>
          </w:tcPr>
          <w:p w:rsidR="000B13CA" w:rsidRDefault="000B13CA" w:rsidP="00EA0CCA">
            <w:pPr>
              <w:widowControl/>
              <w:spacing w:line="480" w:lineRule="exact"/>
              <w:jc w:val="center"/>
              <w:rPr>
                <w:rFonts w:ascii="仿宋_GB2312" w:hAnsi="宋体" w:cs="宋体" w:hint="eastAsia"/>
                <w:kern w:val="0"/>
                <w:sz w:val="22"/>
                <w:szCs w:val="22"/>
              </w:rPr>
            </w:pPr>
            <w:r>
              <w:rPr>
                <w:rFonts w:ascii="仿宋_GB2312" w:hAnsi="宋体" w:cs="宋体" w:hint="eastAsia"/>
                <w:kern w:val="0"/>
                <w:sz w:val="22"/>
                <w:szCs w:val="22"/>
              </w:rPr>
              <w:t>57</w:t>
            </w:r>
          </w:p>
        </w:tc>
        <w:tc>
          <w:tcPr>
            <w:tcW w:w="1580" w:type="dxa"/>
            <w:tcBorders>
              <w:top w:val="nil"/>
              <w:left w:val="nil"/>
              <w:bottom w:val="single" w:sz="4" w:space="0" w:color="auto"/>
              <w:right w:val="single" w:sz="4" w:space="0" w:color="auto"/>
            </w:tcBorders>
            <w:shd w:val="clear" w:color="auto" w:fill="FFFFFF"/>
            <w:vAlign w:val="center"/>
          </w:tcPr>
          <w:p w:rsidR="000B13CA" w:rsidRDefault="000B13CA" w:rsidP="00EA0CCA">
            <w:pPr>
              <w:widowControl/>
              <w:spacing w:line="500" w:lineRule="exact"/>
              <w:jc w:val="left"/>
              <w:rPr>
                <w:rFonts w:ascii="仿宋_GB2312" w:hAnsi="宋体" w:cs="宋体" w:hint="eastAsia"/>
                <w:kern w:val="0"/>
                <w:sz w:val="22"/>
                <w:szCs w:val="22"/>
              </w:rPr>
            </w:pPr>
            <w:r>
              <w:rPr>
                <w:rFonts w:ascii="仿宋_GB2312" w:hAnsi="宋体" w:cs="宋体" w:hint="eastAsia"/>
                <w:kern w:val="0"/>
                <w:sz w:val="22"/>
                <w:szCs w:val="22"/>
              </w:rPr>
              <w:t>医疗机构放射性职业病危害建设项目预评价报告审核</w:t>
            </w:r>
          </w:p>
        </w:tc>
        <w:tc>
          <w:tcPr>
            <w:tcW w:w="1164" w:type="dxa"/>
            <w:gridSpan w:val="2"/>
            <w:tcBorders>
              <w:top w:val="nil"/>
              <w:left w:val="nil"/>
              <w:bottom w:val="single" w:sz="4" w:space="0" w:color="auto"/>
              <w:right w:val="single" w:sz="4" w:space="0" w:color="auto"/>
            </w:tcBorders>
            <w:shd w:val="clear" w:color="auto" w:fill="FFFFFF"/>
            <w:vAlign w:val="center"/>
          </w:tcPr>
          <w:p w:rsidR="000B13CA" w:rsidRDefault="000B13CA" w:rsidP="00EA0CCA">
            <w:pPr>
              <w:widowControl/>
              <w:spacing w:line="500" w:lineRule="exact"/>
              <w:jc w:val="center"/>
              <w:rPr>
                <w:rFonts w:ascii="仿宋_GB2312" w:hAnsi="宋体" w:cs="宋体" w:hint="eastAsia"/>
                <w:kern w:val="0"/>
                <w:sz w:val="22"/>
                <w:szCs w:val="22"/>
              </w:rPr>
            </w:pPr>
            <w:r>
              <w:rPr>
                <w:rFonts w:ascii="仿宋_GB2312" w:hAnsi="宋体" w:cs="宋体" w:hint="eastAsia"/>
                <w:kern w:val="0"/>
                <w:sz w:val="22"/>
                <w:szCs w:val="22"/>
              </w:rPr>
              <w:t>行政许可</w:t>
            </w:r>
          </w:p>
        </w:tc>
        <w:tc>
          <w:tcPr>
            <w:tcW w:w="1499" w:type="dxa"/>
            <w:tcBorders>
              <w:top w:val="nil"/>
              <w:left w:val="nil"/>
              <w:bottom w:val="single" w:sz="4" w:space="0" w:color="auto"/>
              <w:right w:val="single" w:sz="4" w:space="0" w:color="auto"/>
            </w:tcBorders>
            <w:shd w:val="clear" w:color="auto" w:fill="FFFFFF"/>
            <w:vAlign w:val="center"/>
          </w:tcPr>
          <w:p w:rsidR="000B13CA" w:rsidRDefault="000B13CA" w:rsidP="00EA0CCA">
            <w:pPr>
              <w:widowControl/>
              <w:spacing w:line="500" w:lineRule="exact"/>
              <w:jc w:val="center"/>
              <w:rPr>
                <w:rFonts w:ascii="仿宋_GB2312" w:hAnsi="宋体" w:cs="宋体" w:hint="eastAsia"/>
                <w:kern w:val="0"/>
                <w:sz w:val="22"/>
                <w:szCs w:val="22"/>
              </w:rPr>
            </w:pPr>
            <w:r>
              <w:rPr>
                <w:rFonts w:ascii="仿宋_GB2312" w:hAnsi="宋体" w:cs="宋体" w:hint="eastAsia"/>
                <w:kern w:val="0"/>
                <w:sz w:val="22"/>
                <w:szCs w:val="22"/>
              </w:rPr>
              <w:t>卫生和计划生育部门</w:t>
            </w:r>
          </w:p>
        </w:tc>
        <w:tc>
          <w:tcPr>
            <w:tcW w:w="776" w:type="dxa"/>
            <w:tcBorders>
              <w:top w:val="nil"/>
              <w:left w:val="nil"/>
              <w:bottom w:val="single" w:sz="4" w:space="0" w:color="auto"/>
              <w:right w:val="single" w:sz="4" w:space="0" w:color="auto"/>
            </w:tcBorders>
            <w:shd w:val="clear" w:color="auto" w:fill="FFFFFF"/>
            <w:vAlign w:val="center"/>
          </w:tcPr>
          <w:p w:rsidR="000B13CA" w:rsidRDefault="000B13CA" w:rsidP="00EA0CCA">
            <w:pPr>
              <w:widowControl/>
              <w:spacing w:line="500" w:lineRule="exact"/>
              <w:jc w:val="center"/>
              <w:rPr>
                <w:rFonts w:ascii="仿宋_GB2312" w:hAnsi="宋体" w:cs="宋体" w:hint="eastAsia"/>
                <w:kern w:val="0"/>
                <w:sz w:val="22"/>
                <w:szCs w:val="22"/>
              </w:rPr>
            </w:pPr>
            <w:r>
              <w:rPr>
                <w:rFonts w:ascii="仿宋_GB2312" w:hAnsi="宋体" w:cs="宋体" w:hint="eastAsia"/>
                <w:kern w:val="0"/>
                <w:sz w:val="22"/>
                <w:szCs w:val="22"/>
              </w:rPr>
              <w:t>市、县</w:t>
            </w:r>
          </w:p>
        </w:tc>
        <w:tc>
          <w:tcPr>
            <w:tcW w:w="7557" w:type="dxa"/>
            <w:gridSpan w:val="2"/>
            <w:tcBorders>
              <w:top w:val="nil"/>
              <w:left w:val="nil"/>
              <w:bottom w:val="single" w:sz="4" w:space="0" w:color="auto"/>
              <w:right w:val="single" w:sz="4" w:space="0" w:color="auto"/>
            </w:tcBorders>
            <w:shd w:val="clear" w:color="auto" w:fill="FFFFFF"/>
            <w:vAlign w:val="center"/>
          </w:tcPr>
          <w:p w:rsidR="000B13CA" w:rsidRDefault="000B13CA" w:rsidP="00EA0CCA">
            <w:pPr>
              <w:widowControl/>
              <w:spacing w:line="500" w:lineRule="exact"/>
              <w:jc w:val="left"/>
              <w:rPr>
                <w:rFonts w:ascii="仿宋_GB2312" w:hAnsi="宋体" w:cs="宋体" w:hint="eastAsia"/>
                <w:kern w:val="0"/>
                <w:sz w:val="22"/>
                <w:szCs w:val="22"/>
              </w:rPr>
            </w:pPr>
            <w:r>
              <w:rPr>
                <w:rFonts w:ascii="仿宋_GB2312" w:hAnsi="宋体" w:cs="宋体" w:hint="eastAsia"/>
                <w:kern w:val="0"/>
                <w:sz w:val="22"/>
                <w:szCs w:val="22"/>
              </w:rPr>
              <w:t xml:space="preserve">    新建、扩建、改建建设项目和技术改造、技术引进项目（以下统称建设项目）可能产生职业病危害的，建设单位在可行性论证阶段应当进行职业病危害预评价。医疗机构建设项目可能产生放射性职业病危害的，建设单位应当向卫生行政部门提交放射性职业病危害预评价报告。卫生行政部门应当自收到预评价报告之日起三十日内，作出审核决定并书面通知建设单位。未提交预评价报告或者预评价报告未经卫生行政部门审核同意的，不得开工建设。——《中华人民共和国职业病防治法》第十七条。</w:t>
            </w:r>
          </w:p>
        </w:tc>
        <w:tc>
          <w:tcPr>
            <w:tcW w:w="6853" w:type="dxa"/>
            <w:tcBorders>
              <w:top w:val="nil"/>
              <w:left w:val="nil"/>
              <w:bottom w:val="single" w:sz="4" w:space="0" w:color="auto"/>
              <w:right w:val="single" w:sz="4" w:space="0" w:color="auto"/>
            </w:tcBorders>
            <w:shd w:val="clear" w:color="auto" w:fill="FFFFFF"/>
            <w:vAlign w:val="center"/>
          </w:tcPr>
          <w:p w:rsidR="000B13CA" w:rsidRDefault="000B13CA" w:rsidP="00EA0CCA">
            <w:pPr>
              <w:widowControl/>
              <w:spacing w:line="500" w:lineRule="exact"/>
              <w:ind w:firstLineChars="200" w:firstLine="440"/>
              <w:jc w:val="left"/>
              <w:rPr>
                <w:rFonts w:ascii="仿宋_GB2312" w:hAnsi="宋体" w:cs="宋体" w:hint="eastAsia"/>
                <w:kern w:val="0"/>
                <w:sz w:val="22"/>
                <w:szCs w:val="22"/>
              </w:rPr>
            </w:pPr>
            <w:r>
              <w:rPr>
                <w:rFonts w:ascii="仿宋_GB2312" w:hAnsi="宋体" w:cs="宋体" w:hint="eastAsia"/>
                <w:kern w:val="0"/>
                <w:sz w:val="22"/>
                <w:szCs w:val="22"/>
              </w:rPr>
              <w:t>实行并联办理。</w:t>
            </w:r>
          </w:p>
        </w:tc>
        <w:tc>
          <w:tcPr>
            <w:tcW w:w="999" w:type="dxa"/>
            <w:tcBorders>
              <w:top w:val="nil"/>
              <w:left w:val="nil"/>
              <w:bottom w:val="single" w:sz="4" w:space="0" w:color="auto"/>
              <w:right w:val="single" w:sz="4" w:space="0" w:color="auto"/>
            </w:tcBorders>
            <w:shd w:val="clear" w:color="auto" w:fill="FFFFFF"/>
            <w:vAlign w:val="center"/>
          </w:tcPr>
          <w:p w:rsidR="000B13CA" w:rsidRDefault="000B13CA" w:rsidP="00EA0CCA">
            <w:pPr>
              <w:widowControl/>
              <w:spacing w:line="440" w:lineRule="exact"/>
              <w:jc w:val="left"/>
              <w:rPr>
                <w:rFonts w:ascii="仿宋_GB2312" w:hAnsi="宋体" w:cs="宋体" w:hint="eastAsia"/>
                <w:kern w:val="0"/>
                <w:sz w:val="22"/>
                <w:szCs w:val="22"/>
              </w:rPr>
            </w:pPr>
            <w:r>
              <w:rPr>
                <w:rFonts w:ascii="仿宋_GB2312" w:hAnsi="宋体" w:cs="宋体" w:hint="eastAsia"/>
                <w:kern w:val="0"/>
                <w:sz w:val="22"/>
                <w:szCs w:val="22"/>
              </w:rPr>
              <w:t xml:space="preserve">　</w:t>
            </w:r>
          </w:p>
        </w:tc>
      </w:tr>
      <w:tr w:rsidR="000B13CA" w:rsidTr="00EA0CCA">
        <w:trPr>
          <w:trHeight w:val="2160"/>
        </w:trPr>
        <w:tc>
          <w:tcPr>
            <w:tcW w:w="790" w:type="dxa"/>
            <w:tcBorders>
              <w:top w:val="single" w:sz="4" w:space="0" w:color="auto"/>
              <w:left w:val="single" w:sz="4" w:space="0" w:color="auto"/>
              <w:bottom w:val="single" w:sz="4" w:space="0" w:color="auto"/>
              <w:right w:val="single" w:sz="4" w:space="0" w:color="auto"/>
            </w:tcBorders>
            <w:shd w:val="clear" w:color="auto" w:fill="FFFFFF"/>
            <w:vAlign w:val="center"/>
          </w:tcPr>
          <w:p w:rsidR="000B13CA" w:rsidRDefault="000B13CA" w:rsidP="00EA0CCA">
            <w:pPr>
              <w:widowControl/>
              <w:spacing w:line="480" w:lineRule="exact"/>
              <w:jc w:val="center"/>
              <w:rPr>
                <w:rFonts w:ascii="仿宋_GB2312" w:hAnsi="宋体" w:cs="宋体" w:hint="eastAsia"/>
                <w:kern w:val="0"/>
                <w:sz w:val="22"/>
                <w:szCs w:val="22"/>
              </w:rPr>
            </w:pPr>
            <w:r>
              <w:rPr>
                <w:rFonts w:ascii="仿宋_GB2312" w:hAnsi="宋体" w:cs="宋体" w:hint="eastAsia"/>
                <w:kern w:val="0"/>
                <w:sz w:val="22"/>
                <w:szCs w:val="22"/>
              </w:rPr>
              <w:t>58</w:t>
            </w:r>
          </w:p>
        </w:tc>
        <w:tc>
          <w:tcPr>
            <w:tcW w:w="1580" w:type="dxa"/>
            <w:tcBorders>
              <w:top w:val="nil"/>
              <w:left w:val="nil"/>
              <w:bottom w:val="single" w:sz="4" w:space="0" w:color="auto"/>
              <w:right w:val="single" w:sz="4" w:space="0" w:color="auto"/>
            </w:tcBorders>
            <w:shd w:val="clear" w:color="auto" w:fill="FFFFFF"/>
            <w:vAlign w:val="center"/>
          </w:tcPr>
          <w:p w:rsidR="000B13CA" w:rsidRDefault="000B13CA" w:rsidP="00EA0CCA">
            <w:pPr>
              <w:widowControl/>
              <w:spacing w:line="500" w:lineRule="exact"/>
              <w:jc w:val="left"/>
              <w:rPr>
                <w:rFonts w:ascii="仿宋_GB2312" w:hAnsi="宋体" w:cs="宋体" w:hint="eastAsia"/>
                <w:kern w:val="0"/>
                <w:sz w:val="22"/>
                <w:szCs w:val="22"/>
              </w:rPr>
            </w:pPr>
            <w:r>
              <w:rPr>
                <w:rFonts w:ascii="仿宋_GB2312" w:hAnsi="宋体" w:cs="宋体" w:hint="eastAsia"/>
                <w:kern w:val="0"/>
                <w:sz w:val="22"/>
                <w:szCs w:val="22"/>
              </w:rPr>
              <w:t>非煤矿山、金属冶炼建设项目和用于生产、储存危险物品的建设项目的安全设施设计审查</w:t>
            </w:r>
          </w:p>
        </w:tc>
        <w:tc>
          <w:tcPr>
            <w:tcW w:w="1164" w:type="dxa"/>
            <w:gridSpan w:val="2"/>
            <w:tcBorders>
              <w:top w:val="nil"/>
              <w:left w:val="nil"/>
              <w:bottom w:val="single" w:sz="4" w:space="0" w:color="auto"/>
              <w:right w:val="single" w:sz="4" w:space="0" w:color="auto"/>
            </w:tcBorders>
            <w:shd w:val="clear" w:color="auto" w:fill="FFFFFF"/>
            <w:vAlign w:val="center"/>
          </w:tcPr>
          <w:p w:rsidR="000B13CA" w:rsidRDefault="000B13CA" w:rsidP="00EA0CCA">
            <w:pPr>
              <w:widowControl/>
              <w:spacing w:line="500" w:lineRule="exact"/>
              <w:jc w:val="center"/>
              <w:rPr>
                <w:rFonts w:ascii="仿宋_GB2312" w:hAnsi="宋体" w:cs="宋体" w:hint="eastAsia"/>
                <w:kern w:val="0"/>
                <w:sz w:val="22"/>
                <w:szCs w:val="22"/>
              </w:rPr>
            </w:pPr>
            <w:r>
              <w:rPr>
                <w:rFonts w:ascii="仿宋_GB2312" w:hAnsi="宋体" w:cs="宋体" w:hint="eastAsia"/>
                <w:kern w:val="0"/>
                <w:sz w:val="22"/>
                <w:szCs w:val="22"/>
              </w:rPr>
              <w:t>行政许可</w:t>
            </w:r>
          </w:p>
        </w:tc>
        <w:tc>
          <w:tcPr>
            <w:tcW w:w="1499" w:type="dxa"/>
            <w:tcBorders>
              <w:top w:val="nil"/>
              <w:left w:val="nil"/>
              <w:bottom w:val="single" w:sz="4" w:space="0" w:color="auto"/>
              <w:right w:val="single" w:sz="4" w:space="0" w:color="auto"/>
            </w:tcBorders>
            <w:shd w:val="clear" w:color="auto" w:fill="FFFFFF"/>
            <w:vAlign w:val="center"/>
          </w:tcPr>
          <w:p w:rsidR="000B13CA" w:rsidRDefault="000B13CA" w:rsidP="00EA0CCA">
            <w:pPr>
              <w:widowControl/>
              <w:spacing w:line="500" w:lineRule="exact"/>
              <w:jc w:val="center"/>
              <w:rPr>
                <w:rFonts w:ascii="仿宋_GB2312" w:hAnsi="宋体" w:cs="宋体" w:hint="eastAsia"/>
                <w:kern w:val="0"/>
                <w:sz w:val="22"/>
                <w:szCs w:val="22"/>
              </w:rPr>
            </w:pPr>
            <w:r>
              <w:rPr>
                <w:rFonts w:ascii="仿宋_GB2312" w:hAnsi="宋体" w:cs="宋体" w:hint="eastAsia"/>
                <w:kern w:val="0"/>
                <w:sz w:val="22"/>
                <w:szCs w:val="22"/>
              </w:rPr>
              <w:t>安监部门</w:t>
            </w:r>
          </w:p>
        </w:tc>
        <w:tc>
          <w:tcPr>
            <w:tcW w:w="776" w:type="dxa"/>
            <w:tcBorders>
              <w:top w:val="nil"/>
              <w:left w:val="nil"/>
              <w:bottom w:val="single" w:sz="4" w:space="0" w:color="auto"/>
              <w:right w:val="single" w:sz="4" w:space="0" w:color="auto"/>
            </w:tcBorders>
            <w:shd w:val="clear" w:color="auto" w:fill="FFFFFF"/>
            <w:vAlign w:val="center"/>
          </w:tcPr>
          <w:p w:rsidR="000B13CA" w:rsidRDefault="000B13CA" w:rsidP="00EA0CCA">
            <w:pPr>
              <w:widowControl/>
              <w:spacing w:line="500" w:lineRule="exact"/>
              <w:jc w:val="center"/>
              <w:rPr>
                <w:rFonts w:ascii="仿宋_GB2312" w:hAnsi="宋体" w:cs="宋体" w:hint="eastAsia"/>
                <w:kern w:val="0"/>
                <w:sz w:val="22"/>
                <w:szCs w:val="22"/>
              </w:rPr>
            </w:pPr>
            <w:r>
              <w:rPr>
                <w:rFonts w:ascii="仿宋_GB2312" w:hAnsi="宋体" w:cs="宋体" w:hint="eastAsia"/>
                <w:kern w:val="0"/>
                <w:sz w:val="22"/>
                <w:szCs w:val="22"/>
              </w:rPr>
              <w:t>市、县</w:t>
            </w:r>
          </w:p>
        </w:tc>
        <w:tc>
          <w:tcPr>
            <w:tcW w:w="7557" w:type="dxa"/>
            <w:gridSpan w:val="2"/>
            <w:tcBorders>
              <w:top w:val="nil"/>
              <w:left w:val="nil"/>
              <w:bottom w:val="single" w:sz="4" w:space="0" w:color="auto"/>
              <w:right w:val="single" w:sz="4" w:space="0" w:color="auto"/>
            </w:tcBorders>
            <w:shd w:val="clear" w:color="auto" w:fill="FFFFFF"/>
            <w:vAlign w:val="center"/>
          </w:tcPr>
          <w:p w:rsidR="000B13CA" w:rsidRDefault="000B13CA" w:rsidP="00EA0CCA">
            <w:pPr>
              <w:widowControl/>
              <w:spacing w:line="500" w:lineRule="exact"/>
              <w:jc w:val="left"/>
              <w:rPr>
                <w:rFonts w:ascii="仿宋_GB2312" w:hAnsi="宋体" w:cs="宋体" w:hint="eastAsia"/>
                <w:kern w:val="0"/>
                <w:sz w:val="22"/>
                <w:szCs w:val="22"/>
              </w:rPr>
            </w:pPr>
            <w:r>
              <w:rPr>
                <w:rFonts w:ascii="仿宋_GB2312" w:hAnsi="宋体" w:cs="宋体" w:hint="eastAsia"/>
                <w:kern w:val="0"/>
                <w:sz w:val="22"/>
                <w:szCs w:val="22"/>
              </w:rPr>
              <w:t xml:space="preserve">    矿山、金属冶炼建设项目和用于生产、储存、装卸危险物品的建设项目的安全设施设计应当按照国家有关规定报经有关部门审查。——《中华人民共和国安全生产法》第三十条。</w:t>
            </w:r>
            <w:r>
              <w:rPr>
                <w:rFonts w:ascii="仿宋_GB2312" w:hAnsi="宋体" w:cs="宋体" w:hint="eastAsia"/>
                <w:kern w:val="0"/>
                <w:sz w:val="22"/>
                <w:szCs w:val="22"/>
              </w:rPr>
              <w:br/>
              <w:t xml:space="preserve">    中华人民共和国境内新建、改建、扩建危险化学品生产、储存的建设项目以及伴有危险化学品产生的化工建设项目（包括危险化学品长输管道建设项目，以下统称建设项目），其安全审查及其监督管理，适用本办法。——《危险化学品建设项目安全监督管理办法》（国家安监总局令第45号）第二条。</w:t>
            </w:r>
          </w:p>
        </w:tc>
        <w:tc>
          <w:tcPr>
            <w:tcW w:w="6853" w:type="dxa"/>
            <w:tcBorders>
              <w:top w:val="nil"/>
              <w:left w:val="nil"/>
              <w:bottom w:val="single" w:sz="4" w:space="0" w:color="auto"/>
              <w:right w:val="single" w:sz="4" w:space="0" w:color="auto"/>
            </w:tcBorders>
            <w:shd w:val="clear" w:color="auto" w:fill="FFFFFF"/>
            <w:vAlign w:val="center"/>
          </w:tcPr>
          <w:p w:rsidR="000B13CA" w:rsidRDefault="000B13CA" w:rsidP="00EA0CCA">
            <w:pPr>
              <w:widowControl/>
              <w:spacing w:line="500" w:lineRule="exact"/>
              <w:ind w:firstLineChars="250" w:firstLine="550"/>
              <w:jc w:val="left"/>
              <w:rPr>
                <w:rFonts w:ascii="仿宋_GB2312" w:hAnsi="宋体" w:cs="宋体" w:hint="eastAsia"/>
                <w:kern w:val="0"/>
                <w:sz w:val="22"/>
                <w:szCs w:val="22"/>
              </w:rPr>
            </w:pPr>
            <w:r>
              <w:rPr>
                <w:rFonts w:ascii="仿宋_GB2312" w:hAnsi="宋体" w:cs="宋体" w:hint="eastAsia"/>
                <w:kern w:val="0"/>
                <w:sz w:val="22"/>
                <w:szCs w:val="22"/>
              </w:rPr>
              <w:t>1．缩小或明确实施范围。实施范围为：新建、改建、扩建的非煤矿山、金属冶炼建设项目和用于生产、储存危险物品的建设项目。实施范围外的项目可不再开展安全设施设计审查。</w:t>
            </w:r>
            <w:r>
              <w:rPr>
                <w:rFonts w:ascii="仿宋_GB2312" w:hAnsi="宋体" w:cs="宋体" w:hint="eastAsia"/>
                <w:kern w:val="0"/>
                <w:sz w:val="22"/>
                <w:szCs w:val="22"/>
              </w:rPr>
              <w:br/>
              <w:t xml:space="preserve">    2．实行并联办理。</w:t>
            </w:r>
          </w:p>
        </w:tc>
        <w:tc>
          <w:tcPr>
            <w:tcW w:w="999" w:type="dxa"/>
            <w:tcBorders>
              <w:top w:val="nil"/>
              <w:left w:val="nil"/>
              <w:bottom w:val="single" w:sz="4" w:space="0" w:color="auto"/>
              <w:right w:val="single" w:sz="4" w:space="0" w:color="auto"/>
            </w:tcBorders>
            <w:shd w:val="clear" w:color="auto" w:fill="FFFFFF"/>
            <w:vAlign w:val="center"/>
          </w:tcPr>
          <w:p w:rsidR="000B13CA" w:rsidRDefault="000B13CA" w:rsidP="00EA0CCA">
            <w:pPr>
              <w:widowControl/>
              <w:spacing w:line="440" w:lineRule="exact"/>
              <w:jc w:val="left"/>
              <w:rPr>
                <w:rFonts w:ascii="仿宋_GB2312" w:hAnsi="宋体" w:cs="宋体" w:hint="eastAsia"/>
                <w:kern w:val="0"/>
                <w:sz w:val="22"/>
                <w:szCs w:val="22"/>
              </w:rPr>
            </w:pPr>
            <w:r>
              <w:rPr>
                <w:rFonts w:ascii="仿宋_GB2312" w:hAnsi="宋体" w:cs="宋体" w:hint="eastAsia"/>
                <w:kern w:val="0"/>
                <w:sz w:val="22"/>
                <w:szCs w:val="22"/>
              </w:rPr>
              <w:t xml:space="preserve">　</w:t>
            </w:r>
          </w:p>
        </w:tc>
      </w:tr>
      <w:tr w:rsidR="000B13CA" w:rsidTr="00EA0CCA">
        <w:trPr>
          <w:trHeight w:val="2160"/>
        </w:trPr>
        <w:tc>
          <w:tcPr>
            <w:tcW w:w="790" w:type="dxa"/>
            <w:tcBorders>
              <w:top w:val="single" w:sz="4" w:space="0" w:color="auto"/>
              <w:left w:val="single" w:sz="4" w:space="0" w:color="auto"/>
              <w:bottom w:val="single" w:sz="4" w:space="0" w:color="auto"/>
              <w:right w:val="single" w:sz="4" w:space="0" w:color="auto"/>
            </w:tcBorders>
            <w:shd w:val="clear" w:color="auto" w:fill="FFFFFF"/>
            <w:vAlign w:val="center"/>
          </w:tcPr>
          <w:p w:rsidR="000B13CA" w:rsidRDefault="000B13CA" w:rsidP="00EA0CCA">
            <w:pPr>
              <w:widowControl/>
              <w:spacing w:line="480" w:lineRule="exact"/>
              <w:jc w:val="center"/>
              <w:rPr>
                <w:rFonts w:ascii="仿宋_GB2312" w:hAnsi="宋体" w:cs="宋体" w:hint="eastAsia"/>
                <w:kern w:val="0"/>
                <w:sz w:val="22"/>
                <w:szCs w:val="22"/>
              </w:rPr>
            </w:pPr>
            <w:r>
              <w:rPr>
                <w:rFonts w:ascii="仿宋_GB2312" w:hAnsi="宋体" w:cs="宋体" w:hint="eastAsia"/>
                <w:kern w:val="0"/>
                <w:sz w:val="22"/>
                <w:szCs w:val="22"/>
              </w:rPr>
              <w:t>59</w:t>
            </w:r>
          </w:p>
        </w:tc>
        <w:tc>
          <w:tcPr>
            <w:tcW w:w="1580" w:type="dxa"/>
            <w:tcBorders>
              <w:top w:val="single" w:sz="4" w:space="0" w:color="auto"/>
              <w:left w:val="nil"/>
              <w:bottom w:val="single" w:sz="4" w:space="0" w:color="auto"/>
              <w:right w:val="single" w:sz="4" w:space="0" w:color="auto"/>
            </w:tcBorders>
            <w:shd w:val="clear" w:color="auto" w:fill="FFFFFF"/>
            <w:vAlign w:val="center"/>
          </w:tcPr>
          <w:p w:rsidR="000B13CA" w:rsidRDefault="000B13CA" w:rsidP="00EA0CCA">
            <w:pPr>
              <w:widowControl/>
              <w:spacing w:line="500" w:lineRule="exact"/>
              <w:jc w:val="left"/>
              <w:rPr>
                <w:rFonts w:ascii="仿宋_GB2312" w:hAnsi="宋体" w:cs="宋体" w:hint="eastAsia"/>
                <w:kern w:val="0"/>
                <w:sz w:val="22"/>
                <w:szCs w:val="22"/>
              </w:rPr>
            </w:pPr>
            <w:r>
              <w:rPr>
                <w:rFonts w:ascii="仿宋_GB2312" w:hAnsi="宋体" w:cs="宋体" w:hint="eastAsia"/>
                <w:kern w:val="0"/>
                <w:sz w:val="22"/>
                <w:szCs w:val="22"/>
              </w:rPr>
              <w:t>危险化学品建设项目安全条件审查</w:t>
            </w:r>
          </w:p>
        </w:tc>
        <w:tc>
          <w:tcPr>
            <w:tcW w:w="1164" w:type="dxa"/>
            <w:gridSpan w:val="2"/>
            <w:tcBorders>
              <w:top w:val="single" w:sz="4" w:space="0" w:color="auto"/>
              <w:left w:val="nil"/>
              <w:bottom w:val="single" w:sz="4" w:space="0" w:color="auto"/>
              <w:right w:val="single" w:sz="4" w:space="0" w:color="auto"/>
            </w:tcBorders>
            <w:shd w:val="clear" w:color="auto" w:fill="FFFFFF"/>
            <w:vAlign w:val="center"/>
          </w:tcPr>
          <w:p w:rsidR="000B13CA" w:rsidRDefault="000B13CA" w:rsidP="00EA0CCA">
            <w:pPr>
              <w:widowControl/>
              <w:spacing w:line="500" w:lineRule="exact"/>
              <w:jc w:val="center"/>
              <w:rPr>
                <w:rFonts w:ascii="仿宋_GB2312" w:hAnsi="宋体" w:cs="宋体" w:hint="eastAsia"/>
                <w:kern w:val="0"/>
                <w:sz w:val="22"/>
                <w:szCs w:val="22"/>
              </w:rPr>
            </w:pPr>
            <w:r>
              <w:rPr>
                <w:rFonts w:ascii="仿宋_GB2312" w:hAnsi="宋体" w:cs="宋体" w:hint="eastAsia"/>
                <w:kern w:val="0"/>
                <w:sz w:val="22"/>
                <w:szCs w:val="22"/>
              </w:rPr>
              <w:t>行政许可</w:t>
            </w:r>
          </w:p>
        </w:tc>
        <w:tc>
          <w:tcPr>
            <w:tcW w:w="1499" w:type="dxa"/>
            <w:tcBorders>
              <w:top w:val="single" w:sz="4" w:space="0" w:color="auto"/>
              <w:left w:val="nil"/>
              <w:bottom w:val="single" w:sz="4" w:space="0" w:color="auto"/>
              <w:right w:val="single" w:sz="4" w:space="0" w:color="auto"/>
            </w:tcBorders>
            <w:shd w:val="clear" w:color="auto" w:fill="FFFFFF"/>
            <w:vAlign w:val="center"/>
          </w:tcPr>
          <w:p w:rsidR="000B13CA" w:rsidRDefault="000B13CA" w:rsidP="00EA0CCA">
            <w:pPr>
              <w:widowControl/>
              <w:spacing w:line="500" w:lineRule="exact"/>
              <w:jc w:val="center"/>
              <w:rPr>
                <w:rFonts w:ascii="仿宋_GB2312" w:hAnsi="宋体" w:cs="宋体" w:hint="eastAsia"/>
                <w:kern w:val="0"/>
                <w:sz w:val="22"/>
                <w:szCs w:val="22"/>
              </w:rPr>
            </w:pPr>
            <w:r>
              <w:rPr>
                <w:rFonts w:ascii="仿宋_GB2312" w:hAnsi="宋体" w:cs="宋体" w:hint="eastAsia"/>
                <w:kern w:val="0"/>
                <w:sz w:val="22"/>
                <w:szCs w:val="22"/>
              </w:rPr>
              <w:t>安监部门</w:t>
            </w:r>
          </w:p>
        </w:tc>
        <w:tc>
          <w:tcPr>
            <w:tcW w:w="776" w:type="dxa"/>
            <w:tcBorders>
              <w:top w:val="single" w:sz="4" w:space="0" w:color="auto"/>
              <w:left w:val="nil"/>
              <w:bottom w:val="single" w:sz="4" w:space="0" w:color="auto"/>
              <w:right w:val="single" w:sz="4" w:space="0" w:color="auto"/>
            </w:tcBorders>
            <w:shd w:val="clear" w:color="auto" w:fill="FFFFFF"/>
            <w:vAlign w:val="center"/>
          </w:tcPr>
          <w:p w:rsidR="000B13CA" w:rsidRDefault="000B13CA" w:rsidP="00EA0CCA">
            <w:pPr>
              <w:widowControl/>
              <w:spacing w:line="500" w:lineRule="exact"/>
              <w:jc w:val="center"/>
              <w:rPr>
                <w:rFonts w:ascii="仿宋_GB2312" w:hAnsi="宋体" w:cs="宋体" w:hint="eastAsia"/>
                <w:kern w:val="0"/>
                <w:sz w:val="22"/>
                <w:szCs w:val="22"/>
              </w:rPr>
            </w:pPr>
            <w:r>
              <w:rPr>
                <w:rFonts w:ascii="仿宋_GB2312" w:hAnsi="宋体" w:cs="宋体" w:hint="eastAsia"/>
                <w:kern w:val="0"/>
                <w:sz w:val="22"/>
                <w:szCs w:val="22"/>
              </w:rPr>
              <w:t>市</w:t>
            </w:r>
          </w:p>
        </w:tc>
        <w:tc>
          <w:tcPr>
            <w:tcW w:w="7557" w:type="dxa"/>
            <w:gridSpan w:val="2"/>
            <w:tcBorders>
              <w:top w:val="single" w:sz="4" w:space="0" w:color="auto"/>
              <w:left w:val="nil"/>
              <w:bottom w:val="single" w:sz="4" w:space="0" w:color="auto"/>
              <w:right w:val="single" w:sz="4" w:space="0" w:color="auto"/>
            </w:tcBorders>
            <w:shd w:val="clear" w:color="auto" w:fill="FFFFFF"/>
            <w:vAlign w:val="center"/>
          </w:tcPr>
          <w:p w:rsidR="000B13CA" w:rsidRDefault="000B13CA" w:rsidP="00EA0CCA">
            <w:pPr>
              <w:widowControl/>
              <w:spacing w:line="500" w:lineRule="exact"/>
              <w:ind w:firstLineChars="200" w:firstLine="440"/>
              <w:jc w:val="left"/>
              <w:rPr>
                <w:rFonts w:ascii="仿宋_GB2312" w:hAnsi="宋体" w:cs="宋体" w:hint="eastAsia"/>
                <w:kern w:val="0"/>
                <w:sz w:val="22"/>
                <w:szCs w:val="22"/>
              </w:rPr>
            </w:pPr>
            <w:r>
              <w:rPr>
                <w:rFonts w:ascii="仿宋_GB2312" w:hAnsi="宋体" w:cs="宋体" w:hint="eastAsia"/>
                <w:kern w:val="0"/>
                <w:sz w:val="22"/>
                <w:szCs w:val="22"/>
              </w:rPr>
              <w:t xml:space="preserve">新建、改建、扩建生产、储存危险化学品的建设项目（以下简称建设项目），应当由安全生产监督管理部门进行安全条件审查。    </w:t>
            </w:r>
          </w:p>
          <w:p w:rsidR="000B13CA" w:rsidRDefault="000B13CA" w:rsidP="00EA0CCA">
            <w:pPr>
              <w:widowControl/>
              <w:spacing w:line="500" w:lineRule="exact"/>
              <w:ind w:firstLineChars="200" w:firstLine="440"/>
              <w:jc w:val="left"/>
              <w:rPr>
                <w:rFonts w:ascii="仿宋_GB2312" w:hAnsi="宋体" w:cs="宋体" w:hint="eastAsia"/>
                <w:kern w:val="0"/>
                <w:sz w:val="22"/>
                <w:szCs w:val="22"/>
              </w:rPr>
            </w:pPr>
            <w:r>
              <w:rPr>
                <w:rFonts w:ascii="仿宋_GB2312" w:hAnsi="宋体" w:cs="宋体" w:hint="eastAsia"/>
                <w:kern w:val="0"/>
                <w:sz w:val="22"/>
                <w:szCs w:val="22"/>
              </w:rPr>
              <w:t>建设单位应当对建设项目进行安全条件论证，委托具备国家规定的资质条件的机构对建设项目进行安全评价，并将安全条件论证和安全评价的情况报告报建设项目所在地设区的市级以上人民政府安全生产监督管理部门；安全生产监督管理部门应当自收到报告之日起45日内作出审查决定，并书面</w:t>
            </w:r>
            <w:r>
              <w:rPr>
                <w:rFonts w:ascii="仿宋_GB2312" w:hAnsi="宋体" w:cs="宋体" w:hint="eastAsia"/>
                <w:kern w:val="0"/>
                <w:sz w:val="22"/>
                <w:szCs w:val="22"/>
              </w:rPr>
              <w:lastRenderedPageBreak/>
              <w:t>通知建设单位。——《危险化学品安全管理条例》（国务院令第591号）第十二条。</w:t>
            </w:r>
          </w:p>
        </w:tc>
        <w:tc>
          <w:tcPr>
            <w:tcW w:w="6853" w:type="dxa"/>
            <w:tcBorders>
              <w:top w:val="single" w:sz="4" w:space="0" w:color="auto"/>
              <w:left w:val="nil"/>
              <w:bottom w:val="single" w:sz="4" w:space="0" w:color="auto"/>
              <w:right w:val="single" w:sz="4" w:space="0" w:color="auto"/>
            </w:tcBorders>
            <w:shd w:val="clear" w:color="auto" w:fill="FFFFFF"/>
            <w:vAlign w:val="center"/>
          </w:tcPr>
          <w:p w:rsidR="000B13CA" w:rsidRDefault="000B13CA" w:rsidP="00EA0CCA">
            <w:pPr>
              <w:widowControl/>
              <w:spacing w:line="500" w:lineRule="exact"/>
              <w:ind w:firstLineChars="200" w:firstLine="440"/>
              <w:jc w:val="left"/>
              <w:rPr>
                <w:rFonts w:ascii="仿宋_GB2312" w:hAnsi="宋体" w:cs="宋体" w:hint="eastAsia"/>
                <w:kern w:val="0"/>
                <w:sz w:val="22"/>
                <w:szCs w:val="22"/>
              </w:rPr>
            </w:pPr>
            <w:r>
              <w:rPr>
                <w:rFonts w:ascii="仿宋_GB2312" w:hAnsi="宋体" w:cs="宋体" w:hint="eastAsia"/>
                <w:kern w:val="0"/>
                <w:sz w:val="22"/>
                <w:szCs w:val="22"/>
              </w:rPr>
              <w:lastRenderedPageBreak/>
              <w:t>1．缩小或明确实施范围。实施范围为：企业新建、改建、扩建的危险化学品生产、储存装置（设备）或伴有危险化学品产生的化学品生产装置（设备）的项目。实施范围外的项目可不再开展安全条件审查。</w:t>
            </w:r>
          </w:p>
          <w:p w:rsidR="000B13CA" w:rsidRDefault="000B13CA" w:rsidP="00EA0CCA">
            <w:pPr>
              <w:widowControl/>
              <w:spacing w:line="500" w:lineRule="exact"/>
              <w:ind w:firstLineChars="200" w:firstLine="440"/>
              <w:jc w:val="left"/>
              <w:rPr>
                <w:rFonts w:ascii="仿宋_GB2312" w:hAnsi="宋体" w:cs="宋体" w:hint="eastAsia"/>
                <w:kern w:val="0"/>
                <w:sz w:val="22"/>
                <w:szCs w:val="22"/>
              </w:rPr>
            </w:pPr>
            <w:r>
              <w:rPr>
                <w:rFonts w:ascii="仿宋_GB2312" w:hAnsi="宋体" w:cs="宋体" w:hint="eastAsia"/>
                <w:kern w:val="0"/>
                <w:sz w:val="22"/>
                <w:szCs w:val="22"/>
              </w:rPr>
              <w:t>2．实行并联办理。</w:t>
            </w:r>
          </w:p>
        </w:tc>
        <w:tc>
          <w:tcPr>
            <w:tcW w:w="999" w:type="dxa"/>
            <w:tcBorders>
              <w:top w:val="single" w:sz="4" w:space="0" w:color="auto"/>
              <w:left w:val="nil"/>
              <w:bottom w:val="single" w:sz="4" w:space="0" w:color="auto"/>
              <w:right w:val="single" w:sz="4" w:space="0" w:color="auto"/>
            </w:tcBorders>
            <w:shd w:val="clear" w:color="auto" w:fill="FFFFFF"/>
            <w:vAlign w:val="center"/>
          </w:tcPr>
          <w:p w:rsidR="000B13CA" w:rsidRDefault="000B13CA" w:rsidP="00EA0CCA">
            <w:pPr>
              <w:widowControl/>
              <w:spacing w:line="440" w:lineRule="exact"/>
              <w:jc w:val="left"/>
              <w:rPr>
                <w:rFonts w:ascii="仿宋_GB2312" w:hAnsi="宋体" w:cs="宋体" w:hint="eastAsia"/>
                <w:kern w:val="0"/>
                <w:sz w:val="22"/>
                <w:szCs w:val="22"/>
              </w:rPr>
            </w:pPr>
            <w:r>
              <w:rPr>
                <w:rFonts w:ascii="仿宋_GB2312" w:hAnsi="宋体" w:cs="宋体" w:hint="eastAsia"/>
                <w:kern w:val="0"/>
                <w:sz w:val="22"/>
                <w:szCs w:val="22"/>
              </w:rPr>
              <w:t xml:space="preserve">　</w:t>
            </w:r>
          </w:p>
        </w:tc>
      </w:tr>
      <w:tr w:rsidR="000B13CA" w:rsidTr="00EA0CCA">
        <w:trPr>
          <w:trHeight w:val="3780"/>
        </w:trPr>
        <w:tc>
          <w:tcPr>
            <w:tcW w:w="790" w:type="dxa"/>
            <w:tcBorders>
              <w:top w:val="single" w:sz="4" w:space="0" w:color="auto"/>
              <w:left w:val="single" w:sz="4" w:space="0" w:color="auto"/>
              <w:bottom w:val="single" w:sz="4" w:space="0" w:color="auto"/>
              <w:right w:val="single" w:sz="4" w:space="0" w:color="auto"/>
            </w:tcBorders>
            <w:shd w:val="clear" w:color="auto" w:fill="FFFFFF"/>
            <w:vAlign w:val="center"/>
          </w:tcPr>
          <w:p w:rsidR="000B13CA" w:rsidRDefault="000B13CA" w:rsidP="00EA0CCA">
            <w:pPr>
              <w:widowControl/>
              <w:spacing w:line="440" w:lineRule="atLeast"/>
              <w:jc w:val="center"/>
              <w:rPr>
                <w:rFonts w:ascii="仿宋_GB2312" w:hAnsi="宋体" w:cs="宋体" w:hint="eastAsia"/>
                <w:kern w:val="0"/>
                <w:sz w:val="22"/>
                <w:szCs w:val="22"/>
              </w:rPr>
            </w:pPr>
            <w:r>
              <w:rPr>
                <w:rFonts w:ascii="仿宋_GB2312" w:hAnsi="宋体" w:cs="宋体" w:hint="eastAsia"/>
                <w:kern w:val="0"/>
                <w:sz w:val="22"/>
                <w:szCs w:val="22"/>
              </w:rPr>
              <w:lastRenderedPageBreak/>
              <w:t>60</w:t>
            </w:r>
          </w:p>
        </w:tc>
        <w:tc>
          <w:tcPr>
            <w:tcW w:w="1580" w:type="dxa"/>
            <w:tcBorders>
              <w:top w:val="single" w:sz="4" w:space="0" w:color="auto"/>
              <w:left w:val="nil"/>
              <w:bottom w:val="single" w:sz="4" w:space="0" w:color="auto"/>
              <w:right w:val="single" w:sz="4" w:space="0" w:color="auto"/>
            </w:tcBorders>
            <w:shd w:val="clear" w:color="auto" w:fill="FFFFFF"/>
            <w:vAlign w:val="center"/>
          </w:tcPr>
          <w:p w:rsidR="000B13CA" w:rsidRDefault="000B13CA" w:rsidP="00EA0CCA">
            <w:pPr>
              <w:widowControl/>
              <w:spacing w:line="440" w:lineRule="atLeast"/>
              <w:jc w:val="left"/>
              <w:rPr>
                <w:rFonts w:ascii="仿宋_GB2312" w:hAnsi="宋体" w:cs="宋体" w:hint="eastAsia"/>
                <w:kern w:val="0"/>
                <w:sz w:val="22"/>
                <w:szCs w:val="22"/>
              </w:rPr>
            </w:pPr>
            <w:r>
              <w:rPr>
                <w:rFonts w:ascii="仿宋_GB2312" w:hAnsi="宋体" w:cs="宋体" w:hint="eastAsia"/>
                <w:kern w:val="0"/>
                <w:sz w:val="22"/>
                <w:szCs w:val="22"/>
              </w:rPr>
              <w:t>人民防空工程建设审批</w:t>
            </w:r>
          </w:p>
        </w:tc>
        <w:tc>
          <w:tcPr>
            <w:tcW w:w="1164" w:type="dxa"/>
            <w:gridSpan w:val="2"/>
            <w:tcBorders>
              <w:top w:val="single" w:sz="4" w:space="0" w:color="auto"/>
              <w:left w:val="nil"/>
              <w:bottom w:val="single" w:sz="4" w:space="0" w:color="auto"/>
              <w:right w:val="single" w:sz="4" w:space="0" w:color="auto"/>
            </w:tcBorders>
            <w:shd w:val="clear" w:color="auto" w:fill="FFFFFF"/>
            <w:vAlign w:val="center"/>
          </w:tcPr>
          <w:p w:rsidR="000B13CA" w:rsidRDefault="000B13CA" w:rsidP="00EA0CCA">
            <w:pPr>
              <w:widowControl/>
              <w:spacing w:line="440" w:lineRule="atLeast"/>
              <w:jc w:val="center"/>
              <w:rPr>
                <w:rFonts w:ascii="仿宋_GB2312" w:hAnsi="宋体" w:cs="宋体" w:hint="eastAsia"/>
                <w:kern w:val="0"/>
                <w:sz w:val="22"/>
                <w:szCs w:val="22"/>
              </w:rPr>
            </w:pPr>
            <w:r>
              <w:rPr>
                <w:rFonts w:ascii="仿宋_GB2312" w:hAnsi="宋体" w:cs="宋体" w:hint="eastAsia"/>
                <w:kern w:val="0"/>
                <w:sz w:val="22"/>
                <w:szCs w:val="22"/>
              </w:rPr>
              <w:t>行政许可</w:t>
            </w:r>
          </w:p>
        </w:tc>
        <w:tc>
          <w:tcPr>
            <w:tcW w:w="1499" w:type="dxa"/>
            <w:tcBorders>
              <w:top w:val="single" w:sz="4" w:space="0" w:color="auto"/>
              <w:left w:val="nil"/>
              <w:bottom w:val="single" w:sz="4" w:space="0" w:color="auto"/>
              <w:right w:val="single" w:sz="4" w:space="0" w:color="auto"/>
            </w:tcBorders>
            <w:shd w:val="clear" w:color="auto" w:fill="FFFFFF"/>
            <w:vAlign w:val="center"/>
          </w:tcPr>
          <w:p w:rsidR="000B13CA" w:rsidRDefault="000B13CA" w:rsidP="00EA0CCA">
            <w:pPr>
              <w:widowControl/>
              <w:spacing w:line="440" w:lineRule="atLeast"/>
              <w:jc w:val="center"/>
              <w:rPr>
                <w:rFonts w:ascii="仿宋_GB2312" w:hAnsi="宋体" w:cs="宋体" w:hint="eastAsia"/>
                <w:kern w:val="0"/>
                <w:sz w:val="22"/>
                <w:szCs w:val="22"/>
              </w:rPr>
            </w:pPr>
            <w:r>
              <w:rPr>
                <w:rFonts w:ascii="仿宋_GB2312" w:hAnsi="宋体" w:cs="宋体" w:hint="eastAsia"/>
                <w:kern w:val="0"/>
                <w:sz w:val="22"/>
                <w:szCs w:val="22"/>
              </w:rPr>
              <w:t>人防部门</w:t>
            </w:r>
          </w:p>
        </w:tc>
        <w:tc>
          <w:tcPr>
            <w:tcW w:w="776" w:type="dxa"/>
            <w:tcBorders>
              <w:top w:val="single" w:sz="4" w:space="0" w:color="auto"/>
              <w:left w:val="nil"/>
              <w:bottom w:val="single" w:sz="4" w:space="0" w:color="auto"/>
              <w:right w:val="single" w:sz="4" w:space="0" w:color="auto"/>
            </w:tcBorders>
            <w:shd w:val="clear" w:color="auto" w:fill="FFFFFF"/>
            <w:vAlign w:val="center"/>
          </w:tcPr>
          <w:p w:rsidR="000B13CA" w:rsidRDefault="000B13CA" w:rsidP="00EA0CCA">
            <w:pPr>
              <w:widowControl/>
              <w:spacing w:line="440" w:lineRule="atLeast"/>
              <w:jc w:val="center"/>
              <w:rPr>
                <w:rFonts w:ascii="仿宋_GB2312" w:hAnsi="宋体" w:cs="宋体" w:hint="eastAsia"/>
                <w:kern w:val="0"/>
                <w:sz w:val="22"/>
                <w:szCs w:val="22"/>
              </w:rPr>
            </w:pPr>
            <w:r>
              <w:rPr>
                <w:rFonts w:ascii="仿宋_GB2312" w:hAnsi="宋体" w:cs="宋体" w:hint="eastAsia"/>
                <w:kern w:val="0"/>
                <w:sz w:val="22"/>
                <w:szCs w:val="22"/>
              </w:rPr>
              <w:t>市、县</w:t>
            </w:r>
          </w:p>
        </w:tc>
        <w:tc>
          <w:tcPr>
            <w:tcW w:w="7557" w:type="dxa"/>
            <w:gridSpan w:val="2"/>
            <w:tcBorders>
              <w:top w:val="single" w:sz="4" w:space="0" w:color="auto"/>
              <w:left w:val="nil"/>
              <w:bottom w:val="single" w:sz="4" w:space="0" w:color="auto"/>
              <w:right w:val="single" w:sz="4" w:space="0" w:color="auto"/>
            </w:tcBorders>
            <w:shd w:val="clear" w:color="auto" w:fill="FFFFFF"/>
            <w:vAlign w:val="center"/>
          </w:tcPr>
          <w:p w:rsidR="000B13CA" w:rsidRDefault="000B13CA" w:rsidP="00EA0CCA">
            <w:pPr>
              <w:widowControl/>
              <w:spacing w:line="420" w:lineRule="exact"/>
              <w:jc w:val="left"/>
              <w:rPr>
                <w:rFonts w:ascii="仿宋_GB2312" w:hAnsi="宋体" w:cs="宋体" w:hint="eastAsia"/>
                <w:kern w:val="0"/>
                <w:sz w:val="22"/>
                <w:szCs w:val="22"/>
              </w:rPr>
            </w:pPr>
            <w:r>
              <w:rPr>
                <w:rFonts w:ascii="仿宋_GB2312" w:hAnsi="宋体" w:cs="宋体" w:hint="eastAsia"/>
                <w:kern w:val="0"/>
                <w:sz w:val="22"/>
                <w:szCs w:val="22"/>
              </w:rPr>
              <w:t xml:space="preserve">    为保障战时人员掩蔽、疏散和人民防空指挥而单独修建的人民防空工程属于国防基础设施，由县级以上人民防空主管部门按照城市规划和国家有关规定负责立项审批、设计审查、施工管理和竣工验收，其所需的建设用地依法予以保障。——《河南省实施&lt;中华人民共和国人民防空法&gt;办法》第十一条。</w:t>
            </w:r>
            <w:r>
              <w:rPr>
                <w:rFonts w:ascii="仿宋_GB2312" w:hAnsi="宋体" w:cs="宋体" w:hint="eastAsia"/>
                <w:kern w:val="0"/>
                <w:sz w:val="22"/>
                <w:szCs w:val="22"/>
              </w:rPr>
              <w:br/>
              <w:t xml:space="preserve">    城市新建民用建筑，按照国家有关规定修建战时可用于防空的地下室。人民防空工程建设的设计、施工、质量必须符合国家规定的防护标准和质量标准。人民防空工程专用设备的定型、生产必须符合国家规定的标准。——《中华人民共和国人民防空法》第二十二条、二十三条。</w:t>
            </w:r>
            <w:r>
              <w:rPr>
                <w:rFonts w:ascii="仿宋_GB2312" w:hAnsi="宋体" w:cs="宋体" w:hint="eastAsia"/>
                <w:kern w:val="0"/>
                <w:sz w:val="22"/>
                <w:szCs w:val="22"/>
              </w:rPr>
              <w:br/>
              <w:t xml:space="preserve">    城市新建民用建筑应当按照下列规定办理人防工程建设审核手续：建设单位向人民防空主管部门提交项目说明、可行性研究报告及批准文件、地质勘察报告和工程设计文件等材料。人民防空主管部门应当自受理之日起7日内出具防空地下室建设规模、防护等级、战时功能等审核意见。——《河南省人民防空工程管理办法》（省政府令第159号）第十八条。</w:t>
            </w:r>
          </w:p>
        </w:tc>
        <w:tc>
          <w:tcPr>
            <w:tcW w:w="6853" w:type="dxa"/>
            <w:tcBorders>
              <w:top w:val="single" w:sz="4" w:space="0" w:color="auto"/>
              <w:left w:val="nil"/>
              <w:bottom w:val="single" w:sz="4" w:space="0" w:color="auto"/>
              <w:right w:val="single" w:sz="4" w:space="0" w:color="auto"/>
            </w:tcBorders>
            <w:shd w:val="clear" w:color="auto" w:fill="FFFFFF"/>
            <w:vAlign w:val="center"/>
          </w:tcPr>
          <w:p w:rsidR="000B13CA" w:rsidRDefault="000B13CA" w:rsidP="00EA0CCA">
            <w:pPr>
              <w:widowControl/>
              <w:spacing w:line="440" w:lineRule="atLeast"/>
              <w:ind w:firstLineChars="200" w:firstLine="440"/>
              <w:jc w:val="left"/>
              <w:rPr>
                <w:rFonts w:ascii="仿宋_GB2312" w:hAnsi="宋体" w:cs="宋体" w:hint="eastAsia"/>
                <w:kern w:val="0"/>
                <w:sz w:val="22"/>
                <w:szCs w:val="22"/>
              </w:rPr>
            </w:pPr>
            <w:r>
              <w:rPr>
                <w:rFonts w:ascii="仿宋_GB2312" w:hAnsi="宋体" w:cs="宋体" w:hint="eastAsia"/>
                <w:kern w:val="0"/>
                <w:sz w:val="22"/>
                <w:szCs w:val="22"/>
              </w:rPr>
              <w:t>实行并联办理。</w:t>
            </w:r>
          </w:p>
        </w:tc>
        <w:tc>
          <w:tcPr>
            <w:tcW w:w="999" w:type="dxa"/>
            <w:tcBorders>
              <w:top w:val="single" w:sz="4" w:space="0" w:color="auto"/>
              <w:left w:val="nil"/>
              <w:bottom w:val="single" w:sz="4" w:space="0" w:color="auto"/>
              <w:right w:val="single" w:sz="4" w:space="0" w:color="auto"/>
            </w:tcBorders>
            <w:shd w:val="clear" w:color="auto" w:fill="FFFFFF"/>
            <w:vAlign w:val="center"/>
          </w:tcPr>
          <w:p w:rsidR="000B13CA" w:rsidRDefault="000B13CA" w:rsidP="00EA0CCA">
            <w:pPr>
              <w:widowControl/>
              <w:spacing w:line="440" w:lineRule="exact"/>
              <w:jc w:val="left"/>
              <w:rPr>
                <w:rFonts w:ascii="仿宋_GB2312" w:hAnsi="宋体" w:cs="宋体" w:hint="eastAsia"/>
                <w:kern w:val="0"/>
                <w:sz w:val="22"/>
                <w:szCs w:val="22"/>
              </w:rPr>
            </w:pPr>
            <w:r>
              <w:rPr>
                <w:rFonts w:ascii="仿宋_GB2312" w:hAnsi="宋体" w:cs="宋体" w:hint="eastAsia"/>
                <w:kern w:val="0"/>
                <w:sz w:val="22"/>
                <w:szCs w:val="22"/>
              </w:rPr>
              <w:t xml:space="preserve">　</w:t>
            </w:r>
          </w:p>
        </w:tc>
      </w:tr>
      <w:tr w:rsidR="000B13CA" w:rsidTr="00EA0CCA">
        <w:trPr>
          <w:trHeight w:val="1350"/>
        </w:trPr>
        <w:tc>
          <w:tcPr>
            <w:tcW w:w="790" w:type="dxa"/>
            <w:tcBorders>
              <w:top w:val="single" w:sz="4" w:space="0" w:color="auto"/>
              <w:left w:val="single" w:sz="4" w:space="0" w:color="auto"/>
              <w:bottom w:val="single" w:sz="4" w:space="0" w:color="auto"/>
              <w:right w:val="single" w:sz="4" w:space="0" w:color="auto"/>
            </w:tcBorders>
            <w:shd w:val="clear" w:color="auto" w:fill="FFFFFF"/>
            <w:vAlign w:val="center"/>
          </w:tcPr>
          <w:p w:rsidR="000B13CA" w:rsidRDefault="000B13CA" w:rsidP="00EA0CCA">
            <w:pPr>
              <w:widowControl/>
              <w:spacing w:line="440" w:lineRule="atLeast"/>
              <w:jc w:val="center"/>
              <w:rPr>
                <w:rFonts w:ascii="仿宋_GB2312" w:hAnsi="宋体" w:cs="宋体" w:hint="eastAsia"/>
                <w:kern w:val="0"/>
                <w:sz w:val="22"/>
                <w:szCs w:val="22"/>
              </w:rPr>
            </w:pPr>
            <w:r>
              <w:rPr>
                <w:rFonts w:ascii="仿宋_GB2312" w:hAnsi="宋体" w:cs="宋体" w:hint="eastAsia"/>
                <w:kern w:val="0"/>
                <w:sz w:val="22"/>
                <w:szCs w:val="22"/>
              </w:rPr>
              <w:t>61</w:t>
            </w:r>
          </w:p>
        </w:tc>
        <w:tc>
          <w:tcPr>
            <w:tcW w:w="1580" w:type="dxa"/>
            <w:tcBorders>
              <w:top w:val="nil"/>
              <w:left w:val="nil"/>
              <w:bottom w:val="single" w:sz="4" w:space="0" w:color="auto"/>
              <w:right w:val="single" w:sz="4" w:space="0" w:color="auto"/>
            </w:tcBorders>
            <w:shd w:val="clear" w:color="auto" w:fill="FFFFFF"/>
            <w:vAlign w:val="center"/>
          </w:tcPr>
          <w:p w:rsidR="000B13CA" w:rsidRDefault="000B13CA" w:rsidP="00EA0CCA">
            <w:pPr>
              <w:widowControl/>
              <w:spacing w:line="440" w:lineRule="atLeast"/>
              <w:jc w:val="left"/>
              <w:rPr>
                <w:rFonts w:ascii="仿宋_GB2312" w:hAnsi="宋体" w:cs="宋体" w:hint="eastAsia"/>
                <w:kern w:val="0"/>
                <w:sz w:val="22"/>
                <w:szCs w:val="22"/>
              </w:rPr>
            </w:pPr>
            <w:r>
              <w:rPr>
                <w:rFonts w:ascii="仿宋_GB2312" w:hAnsi="宋体" w:cs="宋体" w:hint="eastAsia"/>
                <w:kern w:val="0"/>
                <w:sz w:val="22"/>
                <w:szCs w:val="22"/>
              </w:rPr>
              <w:t>防空地下室易地建设审批</w:t>
            </w:r>
          </w:p>
        </w:tc>
        <w:tc>
          <w:tcPr>
            <w:tcW w:w="1164" w:type="dxa"/>
            <w:gridSpan w:val="2"/>
            <w:tcBorders>
              <w:top w:val="nil"/>
              <w:left w:val="nil"/>
              <w:bottom w:val="single" w:sz="4" w:space="0" w:color="auto"/>
              <w:right w:val="single" w:sz="4" w:space="0" w:color="auto"/>
            </w:tcBorders>
            <w:shd w:val="clear" w:color="auto" w:fill="FFFFFF"/>
            <w:vAlign w:val="center"/>
          </w:tcPr>
          <w:p w:rsidR="000B13CA" w:rsidRDefault="000B13CA" w:rsidP="00EA0CCA">
            <w:pPr>
              <w:widowControl/>
              <w:spacing w:line="440" w:lineRule="atLeast"/>
              <w:jc w:val="center"/>
              <w:rPr>
                <w:rFonts w:ascii="仿宋_GB2312" w:hAnsi="宋体" w:cs="宋体" w:hint="eastAsia"/>
                <w:kern w:val="0"/>
                <w:sz w:val="22"/>
                <w:szCs w:val="22"/>
              </w:rPr>
            </w:pPr>
            <w:r>
              <w:rPr>
                <w:rFonts w:ascii="仿宋_GB2312" w:hAnsi="宋体" w:cs="宋体" w:hint="eastAsia"/>
                <w:kern w:val="0"/>
                <w:sz w:val="22"/>
                <w:szCs w:val="22"/>
              </w:rPr>
              <w:t>行政许可</w:t>
            </w:r>
          </w:p>
        </w:tc>
        <w:tc>
          <w:tcPr>
            <w:tcW w:w="1499" w:type="dxa"/>
            <w:tcBorders>
              <w:top w:val="nil"/>
              <w:left w:val="nil"/>
              <w:bottom w:val="single" w:sz="4" w:space="0" w:color="auto"/>
              <w:right w:val="single" w:sz="4" w:space="0" w:color="auto"/>
            </w:tcBorders>
            <w:shd w:val="clear" w:color="auto" w:fill="FFFFFF"/>
            <w:vAlign w:val="center"/>
          </w:tcPr>
          <w:p w:rsidR="000B13CA" w:rsidRDefault="000B13CA" w:rsidP="00EA0CCA">
            <w:pPr>
              <w:widowControl/>
              <w:spacing w:line="440" w:lineRule="atLeast"/>
              <w:jc w:val="center"/>
              <w:rPr>
                <w:rFonts w:ascii="仿宋_GB2312" w:hAnsi="宋体" w:cs="宋体" w:hint="eastAsia"/>
                <w:kern w:val="0"/>
                <w:sz w:val="22"/>
                <w:szCs w:val="22"/>
              </w:rPr>
            </w:pPr>
            <w:r>
              <w:rPr>
                <w:rFonts w:ascii="仿宋_GB2312" w:hAnsi="宋体" w:cs="宋体" w:hint="eastAsia"/>
                <w:kern w:val="0"/>
                <w:sz w:val="22"/>
                <w:szCs w:val="22"/>
              </w:rPr>
              <w:t>人防部门</w:t>
            </w:r>
          </w:p>
        </w:tc>
        <w:tc>
          <w:tcPr>
            <w:tcW w:w="776" w:type="dxa"/>
            <w:tcBorders>
              <w:top w:val="nil"/>
              <w:left w:val="nil"/>
              <w:bottom w:val="single" w:sz="4" w:space="0" w:color="auto"/>
              <w:right w:val="single" w:sz="4" w:space="0" w:color="auto"/>
            </w:tcBorders>
            <w:shd w:val="clear" w:color="auto" w:fill="FFFFFF"/>
            <w:vAlign w:val="center"/>
          </w:tcPr>
          <w:p w:rsidR="000B13CA" w:rsidRDefault="000B13CA" w:rsidP="00EA0CCA">
            <w:pPr>
              <w:widowControl/>
              <w:spacing w:line="440" w:lineRule="atLeast"/>
              <w:jc w:val="center"/>
              <w:rPr>
                <w:rFonts w:ascii="仿宋_GB2312" w:hAnsi="宋体" w:cs="宋体" w:hint="eastAsia"/>
                <w:kern w:val="0"/>
                <w:sz w:val="22"/>
                <w:szCs w:val="22"/>
              </w:rPr>
            </w:pPr>
            <w:r>
              <w:rPr>
                <w:rFonts w:ascii="仿宋_GB2312" w:hAnsi="宋体" w:cs="宋体" w:hint="eastAsia"/>
                <w:kern w:val="0"/>
                <w:sz w:val="22"/>
                <w:szCs w:val="22"/>
              </w:rPr>
              <w:t>市、县</w:t>
            </w:r>
          </w:p>
        </w:tc>
        <w:tc>
          <w:tcPr>
            <w:tcW w:w="7557" w:type="dxa"/>
            <w:gridSpan w:val="2"/>
            <w:tcBorders>
              <w:top w:val="nil"/>
              <w:left w:val="nil"/>
              <w:bottom w:val="single" w:sz="4" w:space="0" w:color="auto"/>
              <w:right w:val="single" w:sz="4" w:space="0" w:color="auto"/>
            </w:tcBorders>
            <w:shd w:val="clear" w:color="auto" w:fill="FFFFFF"/>
            <w:vAlign w:val="center"/>
          </w:tcPr>
          <w:p w:rsidR="000B13CA" w:rsidRDefault="000B13CA" w:rsidP="00EA0CCA">
            <w:pPr>
              <w:widowControl/>
              <w:spacing w:line="420" w:lineRule="exact"/>
              <w:jc w:val="left"/>
              <w:rPr>
                <w:rFonts w:ascii="仿宋_GB2312" w:hAnsi="宋体" w:cs="宋体" w:hint="eastAsia"/>
                <w:kern w:val="0"/>
                <w:sz w:val="22"/>
                <w:szCs w:val="22"/>
              </w:rPr>
            </w:pPr>
            <w:r>
              <w:rPr>
                <w:rFonts w:ascii="仿宋_GB2312" w:hAnsi="宋体" w:cs="宋体" w:hint="eastAsia"/>
                <w:kern w:val="0"/>
                <w:sz w:val="22"/>
                <w:szCs w:val="22"/>
              </w:rPr>
              <w:t xml:space="preserve">    应当修建防空地下室，但受客观条件限制不能修建的，必须经县级以上人民防空主管部门批准。经批准不修建防空地下室的，由建设单位按照国家和省的规定缴纳人民防空工程易地建设费，由人民防空主管部门根据人民防空工程建设规划统一修建。——《河南省实施&lt;中华人民共和国人民防空法&gt;办法》第十四条。</w:t>
            </w:r>
          </w:p>
        </w:tc>
        <w:tc>
          <w:tcPr>
            <w:tcW w:w="6853" w:type="dxa"/>
            <w:tcBorders>
              <w:top w:val="nil"/>
              <w:left w:val="nil"/>
              <w:bottom w:val="single" w:sz="4" w:space="0" w:color="auto"/>
              <w:right w:val="single" w:sz="4" w:space="0" w:color="auto"/>
            </w:tcBorders>
            <w:shd w:val="clear" w:color="auto" w:fill="FFFFFF"/>
            <w:vAlign w:val="center"/>
          </w:tcPr>
          <w:p w:rsidR="000B13CA" w:rsidRDefault="000B13CA" w:rsidP="00EA0CCA">
            <w:pPr>
              <w:widowControl/>
              <w:spacing w:line="440" w:lineRule="atLeast"/>
              <w:ind w:firstLineChars="200" w:firstLine="440"/>
              <w:jc w:val="left"/>
              <w:rPr>
                <w:rFonts w:ascii="仿宋_GB2312" w:hAnsi="宋体" w:cs="宋体" w:hint="eastAsia"/>
                <w:kern w:val="0"/>
                <w:sz w:val="22"/>
                <w:szCs w:val="22"/>
              </w:rPr>
            </w:pPr>
            <w:r>
              <w:rPr>
                <w:rFonts w:ascii="仿宋_GB2312" w:hAnsi="宋体" w:cs="宋体" w:hint="eastAsia"/>
                <w:kern w:val="0"/>
                <w:sz w:val="22"/>
                <w:szCs w:val="22"/>
              </w:rPr>
              <w:t>实行并联办理。</w:t>
            </w:r>
          </w:p>
        </w:tc>
        <w:tc>
          <w:tcPr>
            <w:tcW w:w="999" w:type="dxa"/>
            <w:tcBorders>
              <w:top w:val="nil"/>
              <w:left w:val="nil"/>
              <w:bottom w:val="single" w:sz="4" w:space="0" w:color="auto"/>
              <w:right w:val="single" w:sz="4" w:space="0" w:color="auto"/>
            </w:tcBorders>
            <w:shd w:val="clear" w:color="auto" w:fill="FFFFFF"/>
            <w:vAlign w:val="center"/>
          </w:tcPr>
          <w:p w:rsidR="000B13CA" w:rsidRDefault="000B13CA" w:rsidP="00EA0CCA">
            <w:pPr>
              <w:widowControl/>
              <w:spacing w:line="440" w:lineRule="exact"/>
              <w:jc w:val="left"/>
              <w:rPr>
                <w:rFonts w:ascii="仿宋_GB2312" w:hAnsi="宋体" w:cs="宋体" w:hint="eastAsia"/>
                <w:kern w:val="0"/>
                <w:sz w:val="22"/>
                <w:szCs w:val="22"/>
              </w:rPr>
            </w:pPr>
            <w:r>
              <w:rPr>
                <w:rFonts w:ascii="仿宋_GB2312" w:hAnsi="宋体" w:cs="宋体" w:hint="eastAsia"/>
                <w:kern w:val="0"/>
                <w:sz w:val="22"/>
                <w:szCs w:val="22"/>
              </w:rPr>
              <w:t xml:space="preserve">　</w:t>
            </w:r>
          </w:p>
        </w:tc>
      </w:tr>
      <w:tr w:rsidR="000B13CA" w:rsidTr="00EA0CCA">
        <w:trPr>
          <w:trHeight w:val="1697"/>
        </w:trPr>
        <w:tc>
          <w:tcPr>
            <w:tcW w:w="790" w:type="dxa"/>
            <w:tcBorders>
              <w:top w:val="single" w:sz="4" w:space="0" w:color="auto"/>
              <w:left w:val="single" w:sz="4" w:space="0" w:color="auto"/>
              <w:bottom w:val="single" w:sz="4" w:space="0" w:color="auto"/>
              <w:right w:val="single" w:sz="4" w:space="0" w:color="auto"/>
            </w:tcBorders>
            <w:shd w:val="clear" w:color="auto" w:fill="FFFFFF"/>
            <w:vAlign w:val="center"/>
          </w:tcPr>
          <w:p w:rsidR="000B13CA" w:rsidRDefault="000B13CA" w:rsidP="00EA0CCA">
            <w:pPr>
              <w:widowControl/>
              <w:spacing w:line="440" w:lineRule="atLeast"/>
              <w:jc w:val="center"/>
              <w:rPr>
                <w:rFonts w:ascii="仿宋_GB2312" w:hAnsi="宋体" w:cs="宋体" w:hint="eastAsia"/>
                <w:kern w:val="0"/>
                <w:sz w:val="22"/>
                <w:szCs w:val="22"/>
              </w:rPr>
            </w:pPr>
            <w:r>
              <w:rPr>
                <w:rFonts w:ascii="仿宋_GB2312" w:hAnsi="宋体" w:cs="宋体" w:hint="eastAsia"/>
                <w:kern w:val="0"/>
                <w:sz w:val="22"/>
                <w:szCs w:val="22"/>
              </w:rPr>
              <w:t>62</w:t>
            </w:r>
          </w:p>
        </w:tc>
        <w:tc>
          <w:tcPr>
            <w:tcW w:w="1580" w:type="dxa"/>
            <w:tcBorders>
              <w:top w:val="single" w:sz="4" w:space="0" w:color="auto"/>
              <w:left w:val="nil"/>
              <w:bottom w:val="single" w:sz="4" w:space="0" w:color="auto"/>
              <w:right w:val="single" w:sz="4" w:space="0" w:color="auto"/>
            </w:tcBorders>
            <w:shd w:val="clear" w:color="auto" w:fill="FFFFFF"/>
            <w:vAlign w:val="center"/>
          </w:tcPr>
          <w:p w:rsidR="000B13CA" w:rsidRDefault="000B13CA" w:rsidP="00EA0CCA">
            <w:pPr>
              <w:widowControl/>
              <w:spacing w:line="440" w:lineRule="atLeast"/>
              <w:jc w:val="left"/>
              <w:rPr>
                <w:rFonts w:ascii="仿宋_GB2312" w:hAnsi="宋体" w:cs="宋体" w:hint="eastAsia"/>
                <w:kern w:val="0"/>
                <w:sz w:val="22"/>
                <w:szCs w:val="22"/>
              </w:rPr>
            </w:pPr>
            <w:r>
              <w:rPr>
                <w:rFonts w:ascii="仿宋_GB2312" w:hAnsi="宋体" w:cs="宋体" w:hint="eastAsia"/>
                <w:kern w:val="0"/>
                <w:sz w:val="22"/>
                <w:szCs w:val="22"/>
              </w:rPr>
              <w:t>防雷装置设计审核</w:t>
            </w:r>
          </w:p>
        </w:tc>
        <w:tc>
          <w:tcPr>
            <w:tcW w:w="1164" w:type="dxa"/>
            <w:gridSpan w:val="2"/>
            <w:tcBorders>
              <w:top w:val="single" w:sz="4" w:space="0" w:color="auto"/>
              <w:left w:val="nil"/>
              <w:bottom w:val="single" w:sz="4" w:space="0" w:color="auto"/>
              <w:right w:val="single" w:sz="4" w:space="0" w:color="auto"/>
            </w:tcBorders>
            <w:shd w:val="clear" w:color="auto" w:fill="FFFFFF"/>
            <w:vAlign w:val="center"/>
          </w:tcPr>
          <w:p w:rsidR="000B13CA" w:rsidRDefault="000B13CA" w:rsidP="00EA0CCA">
            <w:pPr>
              <w:widowControl/>
              <w:spacing w:line="440" w:lineRule="atLeast"/>
              <w:jc w:val="center"/>
              <w:rPr>
                <w:rFonts w:ascii="仿宋_GB2312" w:hAnsi="宋体" w:cs="宋体" w:hint="eastAsia"/>
                <w:kern w:val="0"/>
                <w:sz w:val="22"/>
                <w:szCs w:val="22"/>
              </w:rPr>
            </w:pPr>
            <w:r>
              <w:rPr>
                <w:rFonts w:ascii="仿宋_GB2312" w:hAnsi="宋体" w:cs="宋体" w:hint="eastAsia"/>
                <w:kern w:val="0"/>
                <w:sz w:val="22"/>
                <w:szCs w:val="22"/>
              </w:rPr>
              <w:t>行政许可</w:t>
            </w:r>
          </w:p>
        </w:tc>
        <w:tc>
          <w:tcPr>
            <w:tcW w:w="1499" w:type="dxa"/>
            <w:tcBorders>
              <w:top w:val="single" w:sz="4" w:space="0" w:color="auto"/>
              <w:left w:val="nil"/>
              <w:bottom w:val="single" w:sz="4" w:space="0" w:color="auto"/>
              <w:right w:val="single" w:sz="4" w:space="0" w:color="auto"/>
            </w:tcBorders>
            <w:shd w:val="clear" w:color="auto" w:fill="FFFFFF"/>
            <w:vAlign w:val="center"/>
          </w:tcPr>
          <w:p w:rsidR="000B13CA" w:rsidRDefault="000B13CA" w:rsidP="00EA0CCA">
            <w:pPr>
              <w:widowControl/>
              <w:spacing w:line="440" w:lineRule="atLeast"/>
              <w:jc w:val="center"/>
              <w:rPr>
                <w:rFonts w:ascii="仿宋_GB2312" w:hAnsi="宋体" w:cs="宋体" w:hint="eastAsia"/>
                <w:kern w:val="0"/>
                <w:sz w:val="22"/>
                <w:szCs w:val="22"/>
              </w:rPr>
            </w:pPr>
            <w:r>
              <w:rPr>
                <w:rFonts w:ascii="仿宋_GB2312" w:hAnsi="宋体" w:cs="宋体" w:hint="eastAsia"/>
                <w:kern w:val="0"/>
                <w:sz w:val="22"/>
                <w:szCs w:val="22"/>
              </w:rPr>
              <w:t>气象部门、第三方机构</w:t>
            </w:r>
          </w:p>
        </w:tc>
        <w:tc>
          <w:tcPr>
            <w:tcW w:w="776" w:type="dxa"/>
            <w:tcBorders>
              <w:top w:val="single" w:sz="4" w:space="0" w:color="auto"/>
              <w:left w:val="nil"/>
              <w:bottom w:val="single" w:sz="4" w:space="0" w:color="auto"/>
              <w:right w:val="single" w:sz="4" w:space="0" w:color="auto"/>
            </w:tcBorders>
            <w:shd w:val="clear" w:color="auto" w:fill="FFFFFF"/>
            <w:vAlign w:val="center"/>
          </w:tcPr>
          <w:p w:rsidR="000B13CA" w:rsidRDefault="000B13CA" w:rsidP="00EA0CCA">
            <w:pPr>
              <w:widowControl/>
              <w:spacing w:line="440" w:lineRule="atLeast"/>
              <w:jc w:val="center"/>
              <w:rPr>
                <w:rFonts w:ascii="仿宋_GB2312" w:hAnsi="宋体" w:cs="宋体" w:hint="eastAsia"/>
                <w:kern w:val="0"/>
                <w:sz w:val="22"/>
                <w:szCs w:val="22"/>
              </w:rPr>
            </w:pPr>
            <w:r>
              <w:rPr>
                <w:rFonts w:ascii="仿宋_GB2312" w:hAnsi="宋体" w:cs="宋体" w:hint="eastAsia"/>
                <w:kern w:val="0"/>
                <w:sz w:val="22"/>
                <w:szCs w:val="22"/>
              </w:rPr>
              <w:t>市、县</w:t>
            </w:r>
          </w:p>
        </w:tc>
        <w:tc>
          <w:tcPr>
            <w:tcW w:w="7557" w:type="dxa"/>
            <w:gridSpan w:val="2"/>
            <w:tcBorders>
              <w:top w:val="single" w:sz="4" w:space="0" w:color="auto"/>
              <w:left w:val="nil"/>
              <w:bottom w:val="single" w:sz="4" w:space="0" w:color="auto"/>
              <w:right w:val="single" w:sz="4" w:space="0" w:color="auto"/>
            </w:tcBorders>
            <w:shd w:val="clear" w:color="auto" w:fill="FFFFFF"/>
            <w:vAlign w:val="center"/>
          </w:tcPr>
          <w:p w:rsidR="000B13CA" w:rsidRDefault="000B13CA" w:rsidP="00EA0CCA">
            <w:pPr>
              <w:widowControl/>
              <w:spacing w:line="420" w:lineRule="exact"/>
              <w:ind w:firstLine="435"/>
              <w:jc w:val="left"/>
              <w:rPr>
                <w:rFonts w:ascii="仿宋_GB2312" w:hAnsi="宋体" w:cs="宋体" w:hint="eastAsia"/>
                <w:kern w:val="0"/>
                <w:sz w:val="22"/>
                <w:szCs w:val="22"/>
              </w:rPr>
            </w:pPr>
            <w:r>
              <w:rPr>
                <w:rFonts w:ascii="仿宋_GB2312" w:hAnsi="宋体" w:cs="宋体" w:hint="eastAsia"/>
                <w:kern w:val="0"/>
                <w:sz w:val="22"/>
                <w:szCs w:val="22"/>
              </w:rPr>
              <w:t>整合部分建设工程防雷许可：</w:t>
            </w:r>
          </w:p>
          <w:p w:rsidR="000B13CA" w:rsidRDefault="000B13CA" w:rsidP="00EA0CCA">
            <w:pPr>
              <w:widowControl/>
              <w:spacing w:line="420" w:lineRule="exact"/>
              <w:ind w:firstLine="435"/>
              <w:jc w:val="left"/>
              <w:rPr>
                <w:rFonts w:ascii="仿宋_GB2312" w:hAnsi="宋体" w:cs="宋体" w:hint="eastAsia"/>
                <w:kern w:val="0"/>
                <w:sz w:val="22"/>
                <w:szCs w:val="22"/>
              </w:rPr>
            </w:pPr>
            <w:r>
              <w:rPr>
                <w:rFonts w:ascii="仿宋_GB2312" w:hAnsi="宋体" w:cs="宋体" w:hint="eastAsia"/>
                <w:kern w:val="0"/>
                <w:sz w:val="22"/>
                <w:szCs w:val="22"/>
              </w:rPr>
              <w:t>（一）将气象部门承担的房屋建筑工程和市政基础设施工程防雷装置设计审核、竣工验收许可，整合纳入建筑工程施工图审查、竣工验收备案，统一由住房城乡建设部门监管，切实优化流程、缩短时限、提高效率。</w:t>
            </w:r>
          </w:p>
          <w:p w:rsidR="000B13CA" w:rsidRDefault="000B13CA" w:rsidP="00EA0CCA">
            <w:pPr>
              <w:widowControl/>
              <w:spacing w:line="420" w:lineRule="exact"/>
              <w:ind w:firstLine="435"/>
              <w:jc w:val="left"/>
              <w:rPr>
                <w:rFonts w:ascii="仿宋_GB2312" w:hAnsi="宋体" w:cs="宋体" w:hint="eastAsia"/>
                <w:kern w:val="0"/>
                <w:sz w:val="22"/>
                <w:szCs w:val="22"/>
              </w:rPr>
            </w:pPr>
            <w:r>
              <w:rPr>
                <w:rFonts w:ascii="仿宋_GB2312" w:hAnsi="宋体" w:cs="宋体" w:hint="eastAsia"/>
                <w:kern w:val="0"/>
                <w:sz w:val="22"/>
                <w:szCs w:val="22"/>
              </w:rPr>
              <w:t>（二）油库、气库、弹药库、化学品仓库、烟花爆竹、石化等易燃易爆建设工程和场所，雷电易发区内的矿区、旅游景点或者投入使用的建（构）筑物、设施等需要单独安装雷电防护装置的场所，以及雷电风险高且没有防雷标准规范、需要进行特殊论证的大型项目，仍由气象部门负责防雷装置设计审核和竣工验收许可。</w:t>
            </w:r>
          </w:p>
          <w:p w:rsidR="000B13CA" w:rsidRDefault="000B13CA" w:rsidP="00EA0CCA">
            <w:pPr>
              <w:widowControl/>
              <w:spacing w:line="420" w:lineRule="exact"/>
              <w:ind w:firstLine="435"/>
              <w:jc w:val="left"/>
              <w:rPr>
                <w:rFonts w:ascii="仿宋_GB2312" w:hAnsi="宋体" w:cs="宋体" w:hint="eastAsia"/>
                <w:kern w:val="0"/>
                <w:sz w:val="22"/>
                <w:szCs w:val="22"/>
              </w:rPr>
            </w:pPr>
            <w:r>
              <w:rPr>
                <w:rFonts w:ascii="仿宋_GB2312" w:hAnsi="宋体" w:cs="宋体" w:hint="eastAsia"/>
                <w:kern w:val="0"/>
                <w:sz w:val="22"/>
                <w:szCs w:val="22"/>
              </w:rPr>
              <w:lastRenderedPageBreak/>
              <w:t>（三）公路、水路、铁路、民航、水利、电力、核电、通信等专业建设工程防雷管理，由各专业部门负责。</w:t>
            </w:r>
          </w:p>
          <w:p w:rsidR="000B13CA" w:rsidRDefault="000B13CA" w:rsidP="00EA0CCA">
            <w:pPr>
              <w:widowControl/>
              <w:spacing w:line="420" w:lineRule="exact"/>
              <w:ind w:firstLine="435"/>
              <w:jc w:val="left"/>
              <w:rPr>
                <w:rFonts w:ascii="仿宋_GB2312" w:hAnsi="宋体" w:cs="宋体" w:hint="eastAsia"/>
                <w:kern w:val="0"/>
                <w:sz w:val="22"/>
                <w:szCs w:val="22"/>
              </w:rPr>
            </w:pPr>
            <w:r>
              <w:rPr>
                <w:rFonts w:ascii="仿宋_GB2312" w:hAnsi="宋体" w:cs="宋体" w:hint="eastAsia"/>
                <w:kern w:val="0"/>
                <w:sz w:val="22"/>
                <w:szCs w:val="22"/>
              </w:rPr>
              <w:t>——《国务院关于优化建设工程防雷许可的决定》（国发〔2016〕39号）。</w:t>
            </w:r>
          </w:p>
        </w:tc>
        <w:tc>
          <w:tcPr>
            <w:tcW w:w="6853" w:type="dxa"/>
            <w:tcBorders>
              <w:top w:val="single" w:sz="4" w:space="0" w:color="auto"/>
              <w:left w:val="nil"/>
              <w:bottom w:val="single" w:sz="4" w:space="0" w:color="auto"/>
              <w:right w:val="single" w:sz="4" w:space="0" w:color="auto"/>
            </w:tcBorders>
            <w:shd w:val="clear" w:color="auto" w:fill="FFFFFF"/>
            <w:vAlign w:val="center"/>
          </w:tcPr>
          <w:p w:rsidR="000B13CA" w:rsidRDefault="000B13CA" w:rsidP="00EA0CCA">
            <w:pPr>
              <w:widowControl/>
              <w:spacing w:line="400" w:lineRule="exact"/>
              <w:ind w:firstLine="435"/>
              <w:jc w:val="left"/>
              <w:rPr>
                <w:rFonts w:ascii="仿宋_GB2312" w:hAnsi="宋体" w:cs="宋体" w:hint="eastAsia"/>
                <w:kern w:val="0"/>
                <w:sz w:val="22"/>
                <w:szCs w:val="22"/>
              </w:rPr>
            </w:pPr>
            <w:r>
              <w:rPr>
                <w:rFonts w:ascii="仿宋_GB2312" w:hAnsi="宋体" w:cs="宋体" w:hint="eastAsia"/>
                <w:kern w:val="0"/>
                <w:sz w:val="22"/>
                <w:szCs w:val="22"/>
              </w:rPr>
              <w:lastRenderedPageBreak/>
              <w:t>1．整合优化流程。房屋建筑工程和市政基础设施工程防雷装置设计审核纳入建筑工程施工图设计审查，统一由第三方机构实施。</w:t>
            </w:r>
            <w:r>
              <w:rPr>
                <w:rFonts w:ascii="仿宋_GB2312" w:hAnsi="宋体" w:cs="宋体" w:hint="eastAsia"/>
                <w:kern w:val="0"/>
                <w:sz w:val="22"/>
                <w:szCs w:val="22"/>
              </w:rPr>
              <w:br/>
              <w:t xml:space="preserve">    2．缩小或明确实施范围。规范中介服务，破除行业、地区壁垒和部门垄断。实施范围为：油库、气库、弹药库、化学品仓库、烟花爆竹、石化等易燃易爆建设工程和场所，雷电易发区内的矿区、旅游景点或者投入使用的建（构）筑物、设施等需要单独安装雷电防护装置的场所，以及雷电风险高且没有防雷标准规范、需要进行特殊论证的大型项目。</w:t>
            </w:r>
            <w:r>
              <w:rPr>
                <w:rFonts w:ascii="仿宋_GB2312" w:hAnsi="宋体" w:cs="宋体" w:hint="eastAsia"/>
                <w:kern w:val="0"/>
                <w:sz w:val="22"/>
                <w:szCs w:val="22"/>
              </w:rPr>
              <w:br/>
              <w:t xml:space="preserve">    3．实行并联办理。</w:t>
            </w:r>
          </w:p>
        </w:tc>
        <w:tc>
          <w:tcPr>
            <w:tcW w:w="999" w:type="dxa"/>
            <w:tcBorders>
              <w:top w:val="single" w:sz="4" w:space="0" w:color="auto"/>
              <w:left w:val="nil"/>
              <w:bottom w:val="single" w:sz="4" w:space="0" w:color="auto"/>
              <w:right w:val="single" w:sz="4" w:space="0" w:color="auto"/>
            </w:tcBorders>
            <w:shd w:val="clear" w:color="auto" w:fill="FFFFFF"/>
            <w:vAlign w:val="center"/>
          </w:tcPr>
          <w:p w:rsidR="000B13CA" w:rsidRDefault="000B13CA" w:rsidP="00EA0CCA">
            <w:pPr>
              <w:widowControl/>
              <w:spacing w:line="440" w:lineRule="exact"/>
              <w:jc w:val="left"/>
              <w:rPr>
                <w:rFonts w:ascii="仿宋_GB2312" w:hAnsi="宋体" w:cs="宋体" w:hint="eastAsia"/>
                <w:kern w:val="0"/>
                <w:sz w:val="22"/>
                <w:szCs w:val="22"/>
              </w:rPr>
            </w:pPr>
            <w:r>
              <w:rPr>
                <w:rFonts w:ascii="仿宋_GB2312" w:hAnsi="宋体" w:cs="宋体" w:hint="eastAsia"/>
                <w:kern w:val="0"/>
                <w:sz w:val="22"/>
                <w:szCs w:val="22"/>
              </w:rPr>
              <w:t xml:space="preserve">　</w:t>
            </w:r>
          </w:p>
        </w:tc>
      </w:tr>
      <w:tr w:rsidR="000B13CA" w:rsidTr="00EA0CCA">
        <w:trPr>
          <w:trHeight w:val="810"/>
        </w:trPr>
        <w:tc>
          <w:tcPr>
            <w:tcW w:w="790" w:type="dxa"/>
            <w:tcBorders>
              <w:top w:val="single" w:sz="4" w:space="0" w:color="auto"/>
              <w:left w:val="single" w:sz="4" w:space="0" w:color="auto"/>
              <w:bottom w:val="single" w:sz="4" w:space="0" w:color="auto"/>
              <w:right w:val="single" w:sz="4" w:space="0" w:color="auto"/>
            </w:tcBorders>
            <w:shd w:val="clear" w:color="auto" w:fill="FFFFFF"/>
            <w:vAlign w:val="center"/>
          </w:tcPr>
          <w:p w:rsidR="000B13CA" w:rsidRDefault="000B13CA" w:rsidP="00EA0CCA">
            <w:pPr>
              <w:widowControl/>
              <w:spacing w:line="500" w:lineRule="exact"/>
              <w:jc w:val="center"/>
              <w:rPr>
                <w:rFonts w:ascii="仿宋_GB2312" w:hAnsi="宋体" w:cs="宋体" w:hint="eastAsia"/>
                <w:kern w:val="0"/>
                <w:sz w:val="22"/>
                <w:szCs w:val="22"/>
              </w:rPr>
            </w:pPr>
            <w:r>
              <w:rPr>
                <w:rFonts w:ascii="仿宋_GB2312" w:hAnsi="宋体" w:cs="宋体" w:hint="eastAsia"/>
                <w:kern w:val="0"/>
                <w:sz w:val="22"/>
                <w:szCs w:val="22"/>
              </w:rPr>
              <w:lastRenderedPageBreak/>
              <w:t>63</w:t>
            </w:r>
          </w:p>
        </w:tc>
        <w:tc>
          <w:tcPr>
            <w:tcW w:w="1580" w:type="dxa"/>
            <w:tcBorders>
              <w:top w:val="single" w:sz="4" w:space="0" w:color="auto"/>
              <w:left w:val="nil"/>
              <w:bottom w:val="single" w:sz="4" w:space="0" w:color="auto"/>
              <w:right w:val="single" w:sz="4" w:space="0" w:color="auto"/>
            </w:tcBorders>
            <w:shd w:val="clear" w:color="auto" w:fill="FFFFFF"/>
            <w:vAlign w:val="center"/>
          </w:tcPr>
          <w:p w:rsidR="000B13CA" w:rsidRDefault="000B13CA" w:rsidP="00EA0CCA">
            <w:pPr>
              <w:widowControl/>
              <w:spacing w:line="500" w:lineRule="exact"/>
              <w:jc w:val="left"/>
              <w:rPr>
                <w:rFonts w:ascii="仿宋_GB2312" w:hAnsi="宋体" w:cs="宋体" w:hint="eastAsia"/>
                <w:kern w:val="0"/>
                <w:sz w:val="22"/>
                <w:szCs w:val="22"/>
              </w:rPr>
            </w:pPr>
            <w:r>
              <w:rPr>
                <w:rFonts w:ascii="仿宋_GB2312" w:hAnsi="宋体" w:cs="宋体" w:hint="eastAsia"/>
                <w:kern w:val="0"/>
                <w:sz w:val="22"/>
                <w:szCs w:val="22"/>
              </w:rPr>
              <w:t>建设工程地震安全性评价报告审定</w:t>
            </w:r>
          </w:p>
        </w:tc>
        <w:tc>
          <w:tcPr>
            <w:tcW w:w="1164" w:type="dxa"/>
            <w:gridSpan w:val="2"/>
            <w:tcBorders>
              <w:top w:val="single" w:sz="4" w:space="0" w:color="auto"/>
              <w:left w:val="nil"/>
              <w:bottom w:val="single" w:sz="4" w:space="0" w:color="auto"/>
              <w:right w:val="single" w:sz="4" w:space="0" w:color="auto"/>
            </w:tcBorders>
            <w:shd w:val="clear" w:color="auto" w:fill="FFFFFF"/>
            <w:vAlign w:val="center"/>
          </w:tcPr>
          <w:p w:rsidR="000B13CA" w:rsidRDefault="000B13CA" w:rsidP="00EA0CCA">
            <w:pPr>
              <w:widowControl/>
              <w:spacing w:line="500" w:lineRule="exact"/>
              <w:jc w:val="center"/>
              <w:rPr>
                <w:rFonts w:ascii="仿宋_GB2312" w:hAnsi="宋体" w:cs="宋体" w:hint="eastAsia"/>
                <w:kern w:val="0"/>
                <w:sz w:val="22"/>
                <w:szCs w:val="22"/>
              </w:rPr>
            </w:pPr>
            <w:r>
              <w:rPr>
                <w:rFonts w:ascii="仿宋_GB2312" w:hAnsi="宋体" w:cs="宋体" w:hint="eastAsia"/>
                <w:kern w:val="0"/>
                <w:sz w:val="22"/>
                <w:szCs w:val="22"/>
              </w:rPr>
              <w:t>其他职权</w:t>
            </w:r>
          </w:p>
        </w:tc>
        <w:tc>
          <w:tcPr>
            <w:tcW w:w="1499" w:type="dxa"/>
            <w:tcBorders>
              <w:top w:val="single" w:sz="4" w:space="0" w:color="auto"/>
              <w:left w:val="nil"/>
              <w:bottom w:val="single" w:sz="4" w:space="0" w:color="auto"/>
              <w:right w:val="single" w:sz="4" w:space="0" w:color="auto"/>
            </w:tcBorders>
            <w:shd w:val="clear" w:color="auto" w:fill="FFFFFF"/>
            <w:vAlign w:val="center"/>
          </w:tcPr>
          <w:p w:rsidR="000B13CA" w:rsidRDefault="000B13CA" w:rsidP="00EA0CCA">
            <w:pPr>
              <w:widowControl/>
              <w:spacing w:line="500" w:lineRule="exact"/>
              <w:jc w:val="center"/>
              <w:rPr>
                <w:rFonts w:ascii="仿宋_GB2312" w:hAnsi="宋体" w:cs="宋体" w:hint="eastAsia"/>
                <w:kern w:val="0"/>
                <w:sz w:val="22"/>
                <w:szCs w:val="22"/>
              </w:rPr>
            </w:pPr>
            <w:r>
              <w:rPr>
                <w:rFonts w:ascii="仿宋_GB2312" w:hAnsi="宋体" w:cs="宋体" w:hint="eastAsia"/>
                <w:kern w:val="0"/>
                <w:sz w:val="22"/>
                <w:szCs w:val="22"/>
              </w:rPr>
              <w:t>地震部门</w:t>
            </w:r>
          </w:p>
        </w:tc>
        <w:tc>
          <w:tcPr>
            <w:tcW w:w="776" w:type="dxa"/>
            <w:tcBorders>
              <w:top w:val="single" w:sz="4" w:space="0" w:color="auto"/>
              <w:left w:val="nil"/>
              <w:bottom w:val="single" w:sz="4" w:space="0" w:color="auto"/>
              <w:right w:val="single" w:sz="4" w:space="0" w:color="auto"/>
            </w:tcBorders>
            <w:shd w:val="clear" w:color="auto" w:fill="FFFFFF"/>
            <w:vAlign w:val="center"/>
          </w:tcPr>
          <w:p w:rsidR="000B13CA" w:rsidRDefault="000B13CA" w:rsidP="00EA0CCA">
            <w:pPr>
              <w:widowControl/>
              <w:spacing w:line="500" w:lineRule="exact"/>
              <w:jc w:val="center"/>
              <w:rPr>
                <w:rFonts w:ascii="仿宋_GB2312" w:hAnsi="宋体" w:cs="宋体" w:hint="eastAsia"/>
                <w:kern w:val="0"/>
                <w:sz w:val="22"/>
                <w:szCs w:val="22"/>
              </w:rPr>
            </w:pPr>
            <w:r>
              <w:rPr>
                <w:rFonts w:ascii="仿宋_GB2312" w:hAnsi="宋体" w:cs="宋体" w:hint="eastAsia"/>
                <w:kern w:val="0"/>
                <w:sz w:val="22"/>
                <w:szCs w:val="22"/>
              </w:rPr>
              <w:t>市</w:t>
            </w:r>
          </w:p>
        </w:tc>
        <w:tc>
          <w:tcPr>
            <w:tcW w:w="7557" w:type="dxa"/>
            <w:gridSpan w:val="2"/>
            <w:tcBorders>
              <w:top w:val="single" w:sz="4" w:space="0" w:color="auto"/>
              <w:left w:val="nil"/>
              <w:bottom w:val="single" w:sz="4" w:space="0" w:color="auto"/>
              <w:right w:val="single" w:sz="4" w:space="0" w:color="auto"/>
            </w:tcBorders>
            <w:shd w:val="clear" w:color="auto" w:fill="FFFFFF"/>
            <w:vAlign w:val="center"/>
          </w:tcPr>
          <w:p w:rsidR="000B13CA" w:rsidRDefault="000B13CA" w:rsidP="00EA0CCA">
            <w:pPr>
              <w:widowControl/>
              <w:spacing w:line="400" w:lineRule="exact"/>
              <w:ind w:firstLine="435"/>
              <w:jc w:val="left"/>
              <w:rPr>
                <w:rFonts w:ascii="仿宋_GB2312" w:hAnsi="宋体" w:cs="宋体" w:hint="eastAsia"/>
                <w:kern w:val="0"/>
                <w:sz w:val="22"/>
                <w:szCs w:val="22"/>
              </w:rPr>
            </w:pPr>
            <w:r>
              <w:rPr>
                <w:rFonts w:ascii="仿宋_GB2312" w:hAnsi="宋体" w:cs="宋体" w:hint="eastAsia"/>
                <w:kern w:val="0"/>
                <w:sz w:val="22"/>
                <w:szCs w:val="22"/>
              </w:rPr>
              <w:t xml:space="preserve">    国务院地震工作主管部门和省、自治区、直辖市人民政府负责管理地震工作的部门或者机构，负责审定建设工程的地震安全性评价报告，确定抗震设防要求。——《中华人民共和国防震减灾法》第三十四条。</w:t>
            </w:r>
          </w:p>
        </w:tc>
        <w:tc>
          <w:tcPr>
            <w:tcW w:w="6853" w:type="dxa"/>
            <w:tcBorders>
              <w:top w:val="single" w:sz="4" w:space="0" w:color="auto"/>
              <w:left w:val="nil"/>
              <w:bottom w:val="single" w:sz="4" w:space="0" w:color="auto"/>
              <w:right w:val="single" w:sz="4" w:space="0" w:color="auto"/>
            </w:tcBorders>
            <w:shd w:val="clear" w:color="auto" w:fill="FFFFFF"/>
            <w:vAlign w:val="center"/>
          </w:tcPr>
          <w:p w:rsidR="000B13CA" w:rsidRDefault="000B13CA" w:rsidP="00EA0CCA">
            <w:pPr>
              <w:widowControl/>
              <w:spacing w:line="500" w:lineRule="exact"/>
              <w:ind w:firstLineChars="200" w:firstLine="440"/>
              <w:jc w:val="left"/>
              <w:rPr>
                <w:rFonts w:ascii="仿宋_GB2312" w:hAnsi="宋体" w:cs="宋体" w:hint="eastAsia"/>
                <w:kern w:val="0"/>
                <w:sz w:val="22"/>
                <w:szCs w:val="22"/>
              </w:rPr>
            </w:pPr>
            <w:r>
              <w:rPr>
                <w:rFonts w:ascii="仿宋_GB2312" w:hAnsi="宋体" w:cs="宋体" w:hint="eastAsia"/>
                <w:kern w:val="0"/>
                <w:sz w:val="22"/>
                <w:szCs w:val="22"/>
              </w:rPr>
              <w:t>取消。</w:t>
            </w:r>
          </w:p>
        </w:tc>
        <w:tc>
          <w:tcPr>
            <w:tcW w:w="999" w:type="dxa"/>
            <w:tcBorders>
              <w:top w:val="single" w:sz="4" w:space="0" w:color="auto"/>
              <w:left w:val="nil"/>
              <w:bottom w:val="single" w:sz="4" w:space="0" w:color="auto"/>
              <w:right w:val="single" w:sz="4" w:space="0" w:color="auto"/>
            </w:tcBorders>
            <w:shd w:val="clear" w:color="auto" w:fill="FFFFFF"/>
            <w:vAlign w:val="center"/>
          </w:tcPr>
          <w:p w:rsidR="000B13CA" w:rsidRDefault="000B13CA" w:rsidP="00EA0CCA">
            <w:pPr>
              <w:widowControl/>
              <w:spacing w:line="500" w:lineRule="exact"/>
              <w:jc w:val="left"/>
              <w:rPr>
                <w:rFonts w:ascii="仿宋_GB2312" w:hAnsi="宋体" w:cs="宋体" w:hint="eastAsia"/>
                <w:kern w:val="0"/>
                <w:sz w:val="22"/>
                <w:szCs w:val="22"/>
              </w:rPr>
            </w:pPr>
            <w:r>
              <w:rPr>
                <w:rFonts w:ascii="仿宋_GB2312" w:hAnsi="宋体" w:cs="宋体" w:hint="eastAsia"/>
                <w:kern w:val="0"/>
                <w:sz w:val="22"/>
                <w:szCs w:val="22"/>
              </w:rPr>
              <w:t xml:space="preserve">　</w:t>
            </w:r>
          </w:p>
        </w:tc>
      </w:tr>
      <w:tr w:rsidR="000B13CA" w:rsidTr="00EA0CCA">
        <w:trPr>
          <w:trHeight w:val="2970"/>
        </w:trPr>
        <w:tc>
          <w:tcPr>
            <w:tcW w:w="790" w:type="dxa"/>
            <w:tcBorders>
              <w:top w:val="single" w:sz="4" w:space="0" w:color="auto"/>
              <w:left w:val="single" w:sz="4" w:space="0" w:color="auto"/>
              <w:bottom w:val="single" w:sz="4" w:space="0" w:color="auto"/>
              <w:right w:val="single" w:sz="4" w:space="0" w:color="auto"/>
            </w:tcBorders>
            <w:shd w:val="clear" w:color="auto" w:fill="FFFFFF"/>
            <w:vAlign w:val="center"/>
          </w:tcPr>
          <w:p w:rsidR="000B13CA" w:rsidRDefault="000B13CA" w:rsidP="00EA0CCA">
            <w:pPr>
              <w:widowControl/>
              <w:spacing w:line="500" w:lineRule="exact"/>
              <w:jc w:val="center"/>
              <w:rPr>
                <w:rFonts w:ascii="仿宋_GB2312" w:hAnsi="宋体" w:cs="宋体" w:hint="eastAsia"/>
                <w:kern w:val="0"/>
                <w:sz w:val="22"/>
                <w:szCs w:val="22"/>
              </w:rPr>
            </w:pPr>
            <w:r>
              <w:rPr>
                <w:rFonts w:ascii="仿宋_GB2312" w:hAnsi="宋体" w:cs="宋体" w:hint="eastAsia"/>
                <w:kern w:val="0"/>
                <w:sz w:val="22"/>
                <w:szCs w:val="22"/>
              </w:rPr>
              <w:t>64</w:t>
            </w:r>
          </w:p>
        </w:tc>
        <w:tc>
          <w:tcPr>
            <w:tcW w:w="1580" w:type="dxa"/>
            <w:tcBorders>
              <w:top w:val="nil"/>
              <w:left w:val="nil"/>
              <w:bottom w:val="single" w:sz="4" w:space="0" w:color="auto"/>
              <w:right w:val="single" w:sz="4" w:space="0" w:color="auto"/>
            </w:tcBorders>
            <w:shd w:val="clear" w:color="auto" w:fill="FFFFFF"/>
            <w:vAlign w:val="center"/>
          </w:tcPr>
          <w:p w:rsidR="000B13CA" w:rsidRDefault="000B13CA" w:rsidP="00EA0CCA">
            <w:pPr>
              <w:widowControl/>
              <w:spacing w:line="500" w:lineRule="exact"/>
              <w:jc w:val="left"/>
              <w:rPr>
                <w:rFonts w:ascii="仿宋_GB2312" w:hAnsi="宋体" w:cs="宋体" w:hint="eastAsia"/>
                <w:kern w:val="0"/>
                <w:sz w:val="22"/>
                <w:szCs w:val="22"/>
              </w:rPr>
            </w:pPr>
            <w:r>
              <w:rPr>
                <w:rFonts w:ascii="仿宋_GB2312" w:hAnsi="宋体" w:cs="宋体" w:hint="eastAsia"/>
                <w:kern w:val="0"/>
                <w:sz w:val="22"/>
                <w:szCs w:val="22"/>
              </w:rPr>
              <w:t>文物保护单位的保护范围内进行其他建设工程或爆破、钻探、挖掘等作业的许可</w:t>
            </w:r>
          </w:p>
        </w:tc>
        <w:tc>
          <w:tcPr>
            <w:tcW w:w="1164" w:type="dxa"/>
            <w:gridSpan w:val="2"/>
            <w:tcBorders>
              <w:top w:val="nil"/>
              <w:left w:val="nil"/>
              <w:bottom w:val="single" w:sz="4" w:space="0" w:color="auto"/>
              <w:right w:val="single" w:sz="4" w:space="0" w:color="auto"/>
            </w:tcBorders>
            <w:shd w:val="clear" w:color="auto" w:fill="FFFFFF"/>
            <w:vAlign w:val="center"/>
          </w:tcPr>
          <w:p w:rsidR="000B13CA" w:rsidRDefault="000B13CA" w:rsidP="00EA0CCA">
            <w:pPr>
              <w:widowControl/>
              <w:spacing w:line="500" w:lineRule="exact"/>
              <w:jc w:val="center"/>
              <w:rPr>
                <w:rFonts w:ascii="仿宋_GB2312" w:hAnsi="宋体" w:cs="宋体" w:hint="eastAsia"/>
                <w:kern w:val="0"/>
                <w:sz w:val="22"/>
                <w:szCs w:val="22"/>
              </w:rPr>
            </w:pPr>
            <w:r>
              <w:rPr>
                <w:rFonts w:ascii="仿宋_GB2312" w:hAnsi="宋体" w:cs="宋体" w:hint="eastAsia"/>
                <w:kern w:val="0"/>
                <w:sz w:val="22"/>
                <w:szCs w:val="22"/>
              </w:rPr>
              <w:t>行政许可</w:t>
            </w:r>
          </w:p>
        </w:tc>
        <w:tc>
          <w:tcPr>
            <w:tcW w:w="1499" w:type="dxa"/>
            <w:tcBorders>
              <w:top w:val="nil"/>
              <w:left w:val="nil"/>
              <w:bottom w:val="single" w:sz="4" w:space="0" w:color="auto"/>
              <w:right w:val="single" w:sz="4" w:space="0" w:color="auto"/>
            </w:tcBorders>
            <w:shd w:val="clear" w:color="auto" w:fill="FFFFFF"/>
            <w:vAlign w:val="center"/>
          </w:tcPr>
          <w:p w:rsidR="000B13CA" w:rsidRDefault="000B13CA" w:rsidP="00EA0CCA">
            <w:pPr>
              <w:widowControl/>
              <w:spacing w:line="500" w:lineRule="exact"/>
              <w:jc w:val="center"/>
              <w:rPr>
                <w:rFonts w:ascii="仿宋_GB2312" w:hAnsi="宋体" w:cs="宋体" w:hint="eastAsia"/>
                <w:kern w:val="0"/>
                <w:sz w:val="22"/>
                <w:szCs w:val="22"/>
              </w:rPr>
            </w:pPr>
            <w:r>
              <w:rPr>
                <w:rFonts w:ascii="仿宋_GB2312" w:hAnsi="宋体" w:cs="宋体" w:hint="eastAsia"/>
                <w:kern w:val="0"/>
                <w:sz w:val="22"/>
                <w:szCs w:val="22"/>
              </w:rPr>
              <w:t>文物部门</w:t>
            </w:r>
          </w:p>
        </w:tc>
        <w:tc>
          <w:tcPr>
            <w:tcW w:w="776" w:type="dxa"/>
            <w:tcBorders>
              <w:top w:val="nil"/>
              <w:left w:val="nil"/>
              <w:bottom w:val="single" w:sz="4" w:space="0" w:color="auto"/>
              <w:right w:val="single" w:sz="4" w:space="0" w:color="auto"/>
            </w:tcBorders>
            <w:shd w:val="clear" w:color="auto" w:fill="FFFFFF"/>
            <w:vAlign w:val="center"/>
          </w:tcPr>
          <w:p w:rsidR="000B13CA" w:rsidRDefault="000B13CA" w:rsidP="00EA0CCA">
            <w:pPr>
              <w:widowControl/>
              <w:spacing w:line="500" w:lineRule="exact"/>
              <w:jc w:val="center"/>
              <w:rPr>
                <w:rFonts w:ascii="仿宋_GB2312" w:hAnsi="宋体" w:cs="宋体" w:hint="eastAsia"/>
                <w:kern w:val="0"/>
                <w:sz w:val="22"/>
                <w:szCs w:val="22"/>
              </w:rPr>
            </w:pPr>
            <w:r>
              <w:rPr>
                <w:rFonts w:ascii="仿宋_GB2312" w:hAnsi="宋体" w:cs="宋体" w:hint="eastAsia"/>
                <w:kern w:val="0"/>
                <w:sz w:val="22"/>
                <w:szCs w:val="22"/>
              </w:rPr>
              <w:t>市、县</w:t>
            </w:r>
          </w:p>
        </w:tc>
        <w:tc>
          <w:tcPr>
            <w:tcW w:w="7557" w:type="dxa"/>
            <w:gridSpan w:val="2"/>
            <w:tcBorders>
              <w:top w:val="nil"/>
              <w:left w:val="nil"/>
              <w:bottom w:val="single" w:sz="4" w:space="0" w:color="auto"/>
              <w:right w:val="single" w:sz="4" w:space="0" w:color="auto"/>
            </w:tcBorders>
            <w:shd w:val="clear" w:color="auto" w:fill="FFFFFF"/>
            <w:vAlign w:val="center"/>
          </w:tcPr>
          <w:p w:rsidR="000B13CA" w:rsidRDefault="000B13CA" w:rsidP="00EA0CCA">
            <w:pPr>
              <w:widowControl/>
              <w:spacing w:line="500" w:lineRule="exact"/>
              <w:jc w:val="left"/>
              <w:rPr>
                <w:rFonts w:ascii="仿宋_GB2312" w:hAnsi="宋体" w:cs="宋体" w:hint="eastAsia"/>
                <w:kern w:val="0"/>
                <w:sz w:val="22"/>
                <w:szCs w:val="22"/>
              </w:rPr>
            </w:pPr>
            <w:r>
              <w:rPr>
                <w:rFonts w:ascii="仿宋_GB2312" w:hAnsi="宋体" w:cs="宋体" w:hint="eastAsia"/>
                <w:kern w:val="0"/>
                <w:sz w:val="22"/>
                <w:szCs w:val="22"/>
              </w:rPr>
              <w:t xml:space="preserve">    文物保护单位的保护范围内不得进行其他建设工程或者爆破、钻探、挖掘等作业。但是，因特殊情况需要在文物保护单位的保护范围内进行其他建设工程或者爆破、钻探、挖掘等作业的，必须保证文物保护单位的安全，并经核定公布该文物保护单位的人民政府批准，在批准前应当征得上一级人民政府文物行政部门同意。——《中华人民共和国文物保护法》第十七条。</w:t>
            </w:r>
          </w:p>
        </w:tc>
        <w:tc>
          <w:tcPr>
            <w:tcW w:w="6853" w:type="dxa"/>
            <w:tcBorders>
              <w:top w:val="nil"/>
              <w:left w:val="nil"/>
              <w:bottom w:val="single" w:sz="4" w:space="0" w:color="auto"/>
              <w:right w:val="single" w:sz="4" w:space="0" w:color="auto"/>
            </w:tcBorders>
            <w:shd w:val="clear" w:color="auto" w:fill="FFFFFF"/>
            <w:vAlign w:val="center"/>
          </w:tcPr>
          <w:p w:rsidR="000B13CA" w:rsidRDefault="000B13CA" w:rsidP="00EA0CCA">
            <w:pPr>
              <w:widowControl/>
              <w:spacing w:line="500" w:lineRule="exact"/>
              <w:ind w:firstLineChars="200" w:firstLine="440"/>
              <w:jc w:val="left"/>
              <w:rPr>
                <w:rFonts w:ascii="仿宋_GB2312" w:hAnsi="宋体" w:cs="宋体" w:hint="eastAsia"/>
                <w:kern w:val="0"/>
                <w:sz w:val="22"/>
                <w:szCs w:val="22"/>
              </w:rPr>
            </w:pPr>
            <w:r>
              <w:rPr>
                <w:rFonts w:ascii="仿宋_GB2312" w:hAnsi="宋体" w:cs="宋体" w:hint="eastAsia"/>
                <w:kern w:val="0"/>
                <w:sz w:val="22"/>
                <w:szCs w:val="22"/>
              </w:rPr>
              <w:t>1．整合。将“文物保护单位的保护范围内进行其他建设工程或爆破、钻探、挖掘等作业的许可”“文物保护单位的建设控制地带内进行建设工程的许可”2项，整合为“建设工程文物保护和考古许可”1项。</w:t>
            </w:r>
          </w:p>
          <w:p w:rsidR="000B13CA" w:rsidRDefault="000B13CA" w:rsidP="00EA0CCA">
            <w:pPr>
              <w:widowControl/>
              <w:spacing w:line="500" w:lineRule="exact"/>
              <w:ind w:firstLineChars="200" w:firstLine="440"/>
              <w:jc w:val="left"/>
              <w:rPr>
                <w:rFonts w:ascii="仿宋_GB2312" w:hAnsi="宋体" w:cs="宋体" w:hint="eastAsia"/>
                <w:kern w:val="0"/>
                <w:sz w:val="22"/>
                <w:szCs w:val="22"/>
              </w:rPr>
            </w:pPr>
            <w:r>
              <w:rPr>
                <w:rFonts w:ascii="仿宋_GB2312" w:hAnsi="宋体" w:cs="宋体" w:hint="eastAsia"/>
                <w:kern w:val="0"/>
                <w:sz w:val="22"/>
                <w:szCs w:val="22"/>
              </w:rPr>
              <w:t>2．实行并联办理。</w:t>
            </w:r>
          </w:p>
        </w:tc>
        <w:tc>
          <w:tcPr>
            <w:tcW w:w="999" w:type="dxa"/>
            <w:vMerge w:val="restart"/>
            <w:tcBorders>
              <w:top w:val="nil"/>
              <w:left w:val="nil"/>
              <w:right w:val="single" w:sz="4" w:space="0" w:color="auto"/>
            </w:tcBorders>
            <w:shd w:val="clear" w:color="auto" w:fill="FFFFFF"/>
            <w:vAlign w:val="center"/>
          </w:tcPr>
          <w:p w:rsidR="000B13CA" w:rsidRDefault="000B13CA" w:rsidP="00EA0CCA">
            <w:pPr>
              <w:widowControl/>
              <w:spacing w:line="500" w:lineRule="exact"/>
              <w:jc w:val="left"/>
              <w:rPr>
                <w:rFonts w:ascii="仿宋_GB2312" w:hAnsi="宋体" w:cs="宋体"/>
                <w:kern w:val="0"/>
                <w:sz w:val="22"/>
                <w:szCs w:val="22"/>
              </w:rPr>
            </w:pPr>
            <w:r>
              <w:rPr>
                <w:rFonts w:ascii="仿宋_GB2312" w:hAnsi="宋体" w:cs="宋体" w:hint="eastAsia"/>
                <w:kern w:val="0"/>
                <w:sz w:val="22"/>
                <w:szCs w:val="22"/>
              </w:rPr>
              <w:t>国发〔2016〕29号文件已将此2个事项合并。</w:t>
            </w:r>
          </w:p>
          <w:p w:rsidR="000B13CA" w:rsidRDefault="000B13CA" w:rsidP="00EA0CCA">
            <w:pPr>
              <w:spacing w:line="480" w:lineRule="exact"/>
              <w:jc w:val="left"/>
              <w:rPr>
                <w:rFonts w:ascii="仿宋_GB2312" w:hAnsi="宋体" w:cs="宋体" w:hint="eastAsia"/>
                <w:kern w:val="0"/>
                <w:sz w:val="22"/>
                <w:szCs w:val="22"/>
              </w:rPr>
            </w:pPr>
          </w:p>
        </w:tc>
      </w:tr>
      <w:tr w:rsidR="000B13CA" w:rsidTr="00EA0CCA">
        <w:trPr>
          <w:trHeight w:val="2641"/>
        </w:trPr>
        <w:tc>
          <w:tcPr>
            <w:tcW w:w="790" w:type="dxa"/>
            <w:tcBorders>
              <w:top w:val="single" w:sz="4" w:space="0" w:color="auto"/>
              <w:left w:val="single" w:sz="4" w:space="0" w:color="auto"/>
              <w:bottom w:val="single" w:sz="4" w:space="0" w:color="auto"/>
              <w:right w:val="single" w:sz="4" w:space="0" w:color="auto"/>
            </w:tcBorders>
            <w:shd w:val="clear" w:color="auto" w:fill="FFFFFF"/>
            <w:vAlign w:val="center"/>
          </w:tcPr>
          <w:p w:rsidR="000B13CA" w:rsidRDefault="000B13CA" w:rsidP="00EA0CCA">
            <w:pPr>
              <w:widowControl/>
              <w:spacing w:line="440" w:lineRule="exact"/>
              <w:jc w:val="center"/>
              <w:rPr>
                <w:rFonts w:ascii="仿宋_GB2312" w:hAnsi="宋体" w:cs="宋体" w:hint="eastAsia"/>
                <w:kern w:val="0"/>
                <w:sz w:val="22"/>
                <w:szCs w:val="22"/>
              </w:rPr>
            </w:pPr>
            <w:r>
              <w:rPr>
                <w:rFonts w:ascii="仿宋_GB2312" w:hAnsi="宋体" w:cs="宋体" w:hint="eastAsia"/>
                <w:kern w:val="0"/>
                <w:sz w:val="22"/>
                <w:szCs w:val="22"/>
              </w:rPr>
              <w:t>65</w:t>
            </w:r>
          </w:p>
        </w:tc>
        <w:tc>
          <w:tcPr>
            <w:tcW w:w="1580" w:type="dxa"/>
            <w:tcBorders>
              <w:top w:val="single" w:sz="4" w:space="0" w:color="auto"/>
              <w:left w:val="nil"/>
              <w:bottom w:val="single" w:sz="4" w:space="0" w:color="auto"/>
              <w:right w:val="single" w:sz="4" w:space="0" w:color="auto"/>
            </w:tcBorders>
            <w:shd w:val="clear" w:color="auto" w:fill="FFFFFF"/>
            <w:vAlign w:val="center"/>
          </w:tcPr>
          <w:p w:rsidR="000B13CA" w:rsidRDefault="000B13CA" w:rsidP="00EA0CCA">
            <w:pPr>
              <w:widowControl/>
              <w:spacing w:line="440" w:lineRule="exact"/>
              <w:jc w:val="left"/>
              <w:rPr>
                <w:rFonts w:ascii="仿宋_GB2312" w:hAnsi="宋体" w:cs="宋体" w:hint="eastAsia"/>
                <w:kern w:val="0"/>
                <w:sz w:val="22"/>
                <w:szCs w:val="22"/>
              </w:rPr>
            </w:pPr>
            <w:r>
              <w:rPr>
                <w:rFonts w:ascii="仿宋_GB2312" w:hAnsi="宋体" w:cs="宋体" w:hint="eastAsia"/>
                <w:kern w:val="0"/>
                <w:sz w:val="22"/>
                <w:szCs w:val="22"/>
              </w:rPr>
              <w:t>文物保护单位的建设控制地带内进行建设工程的许可</w:t>
            </w:r>
          </w:p>
        </w:tc>
        <w:tc>
          <w:tcPr>
            <w:tcW w:w="1164" w:type="dxa"/>
            <w:gridSpan w:val="2"/>
            <w:tcBorders>
              <w:top w:val="single" w:sz="4" w:space="0" w:color="auto"/>
              <w:left w:val="nil"/>
              <w:bottom w:val="single" w:sz="4" w:space="0" w:color="auto"/>
              <w:right w:val="single" w:sz="4" w:space="0" w:color="auto"/>
            </w:tcBorders>
            <w:shd w:val="clear" w:color="auto" w:fill="FFFFFF"/>
            <w:vAlign w:val="center"/>
          </w:tcPr>
          <w:p w:rsidR="000B13CA" w:rsidRDefault="000B13CA" w:rsidP="00EA0CCA">
            <w:pPr>
              <w:widowControl/>
              <w:spacing w:line="440" w:lineRule="exact"/>
              <w:jc w:val="center"/>
              <w:rPr>
                <w:rFonts w:ascii="仿宋_GB2312" w:hAnsi="宋体" w:cs="宋体" w:hint="eastAsia"/>
                <w:kern w:val="0"/>
                <w:sz w:val="22"/>
                <w:szCs w:val="22"/>
              </w:rPr>
            </w:pPr>
            <w:r>
              <w:rPr>
                <w:rFonts w:ascii="仿宋_GB2312" w:hAnsi="宋体" w:cs="宋体" w:hint="eastAsia"/>
                <w:kern w:val="0"/>
                <w:sz w:val="22"/>
                <w:szCs w:val="22"/>
              </w:rPr>
              <w:t>行政许可</w:t>
            </w:r>
          </w:p>
        </w:tc>
        <w:tc>
          <w:tcPr>
            <w:tcW w:w="1499" w:type="dxa"/>
            <w:tcBorders>
              <w:top w:val="single" w:sz="4" w:space="0" w:color="auto"/>
              <w:left w:val="nil"/>
              <w:bottom w:val="single" w:sz="4" w:space="0" w:color="auto"/>
              <w:right w:val="single" w:sz="4" w:space="0" w:color="auto"/>
            </w:tcBorders>
            <w:shd w:val="clear" w:color="auto" w:fill="FFFFFF"/>
            <w:vAlign w:val="center"/>
          </w:tcPr>
          <w:p w:rsidR="000B13CA" w:rsidRDefault="000B13CA" w:rsidP="00EA0CCA">
            <w:pPr>
              <w:widowControl/>
              <w:spacing w:line="440" w:lineRule="exact"/>
              <w:jc w:val="center"/>
              <w:rPr>
                <w:rFonts w:ascii="仿宋_GB2312" w:hAnsi="宋体" w:cs="宋体" w:hint="eastAsia"/>
                <w:kern w:val="0"/>
                <w:sz w:val="22"/>
                <w:szCs w:val="22"/>
              </w:rPr>
            </w:pPr>
            <w:r>
              <w:rPr>
                <w:rFonts w:ascii="仿宋_GB2312" w:hAnsi="宋体" w:cs="宋体" w:hint="eastAsia"/>
                <w:kern w:val="0"/>
                <w:sz w:val="22"/>
                <w:szCs w:val="22"/>
              </w:rPr>
              <w:t>文物部门</w:t>
            </w:r>
          </w:p>
        </w:tc>
        <w:tc>
          <w:tcPr>
            <w:tcW w:w="776" w:type="dxa"/>
            <w:tcBorders>
              <w:top w:val="single" w:sz="4" w:space="0" w:color="auto"/>
              <w:left w:val="nil"/>
              <w:bottom w:val="single" w:sz="4" w:space="0" w:color="auto"/>
              <w:right w:val="single" w:sz="4" w:space="0" w:color="auto"/>
            </w:tcBorders>
            <w:shd w:val="clear" w:color="auto" w:fill="FFFFFF"/>
            <w:vAlign w:val="center"/>
          </w:tcPr>
          <w:p w:rsidR="000B13CA" w:rsidRDefault="000B13CA" w:rsidP="00EA0CCA">
            <w:pPr>
              <w:widowControl/>
              <w:spacing w:line="440" w:lineRule="exact"/>
              <w:jc w:val="center"/>
              <w:rPr>
                <w:rFonts w:ascii="仿宋_GB2312" w:hAnsi="宋体" w:cs="宋体" w:hint="eastAsia"/>
                <w:kern w:val="0"/>
                <w:sz w:val="22"/>
                <w:szCs w:val="22"/>
              </w:rPr>
            </w:pPr>
            <w:r>
              <w:rPr>
                <w:rFonts w:ascii="仿宋_GB2312" w:hAnsi="宋体" w:cs="宋体" w:hint="eastAsia"/>
                <w:kern w:val="0"/>
                <w:sz w:val="22"/>
                <w:szCs w:val="22"/>
              </w:rPr>
              <w:t>市、县</w:t>
            </w:r>
          </w:p>
        </w:tc>
        <w:tc>
          <w:tcPr>
            <w:tcW w:w="7557" w:type="dxa"/>
            <w:gridSpan w:val="2"/>
            <w:tcBorders>
              <w:top w:val="single" w:sz="4" w:space="0" w:color="auto"/>
              <w:left w:val="nil"/>
              <w:bottom w:val="single" w:sz="4" w:space="0" w:color="auto"/>
              <w:right w:val="single" w:sz="4" w:space="0" w:color="auto"/>
            </w:tcBorders>
            <w:shd w:val="clear" w:color="auto" w:fill="FFFFFF"/>
            <w:vAlign w:val="center"/>
          </w:tcPr>
          <w:p w:rsidR="000B13CA" w:rsidRDefault="000B13CA" w:rsidP="00EA0CCA">
            <w:pPr>
              <w:widowControl/>
              <w:spacing w:line="440" w:lineRule="exact"/>
              <w:jc w:val="left"/>
              <w:rPr>
                <w:rFonts w:ascii="仿宋_GB2312" w:hAnsi="宋体" w:cs="宋体" w:hint="eastAsia"/>
                <w:kern w:val="0"/>
                <w:sz w:val="22"/>
                <w:szCs w:val="22"/>
              </w:rPr>
            </w:pPr>
            <w:r>
              <w:rPr>
                <w:rFonts w:ascii="仿宋_GB2312" w:hAnsi="宋体" w:cs="宋体" w:hint="eastAsia"/>
                <w:kern w:val="0"/>
                <w:sz w:val="22"/>
                <w:szCs w:val="22"/>
              </w:rPr>
              <w:t xml:space="preserve">    在文物保护单位的建设控制地带内进行建设工程，不得破坏文物保护单位的历史风貌；工程设计方案应当根据文物保护单位的级别，经相应的文物行政部门同意后，报城乡建设规划部门批准。——《中华人民共和国文物保护法》第十八条。</w:t>
            </w:r>
          </w:p>
        </w:tc>
        <w:tc>
          <w:tcPr>
            <w:tcW w:w="6853" w:type="dxa"/>
            <w:tcBorders>
              <w:top w:val="single" w:sz="4" w:space="0" w:color="auto"/>
              <w:left w:val="nil"/>
              <w:bottom w:val="single" w:sz="4" w:space="0" w:color="auto"/>
              <w:right w:val="single" w:sz="4" w:space="0" w:color="auto"/>
            </w:tcBorders>
            <w:shd w:val="clear" w:color="auto" w:fill="FFFFFF"/>
            <w:vAlign w:val="center"/>
          </w:tcPr>
          <w:p w:rsidR="000B13CA" w:rsidRDefault="000B13CA" w:rsidP="00EA0CCA">
            <w:pPr>
              <w:widowControl/>
              <w:spacing w:line="440" w:lineRule="exact"/>
              <w:ind w:firstLineChars="200" w:firstLine="440"/>
              <w:jc w:val="left"/>
              <w:rPr>
                <w:rFonts w:ascii="仿宋_GB2312" w:hAnsi="宋体" w:cs="宋体" w:hint="eastAsia"/>
                <w:kern w:val="0"/>
                <w:sz w:val="22"/>
                <w:szCs w:val="22"/>
              </w:rPr>
            </w:pPr>
            <w:r>
              <w:rPr>
                <w:rFonts w:ascii="仿宋_GB2312" w:hAnsi="宋体" w:cs="宋体" w:hint="eastAsia"/>
                <w:kern w:val="0"/>
                <w:sz w:val="22"/>
                <w:szCs w:val="22"/>
              </w:rPr>
              <w:t>1．整合。将“文物保护单位的保护范围内进行其他建设工程或爆破、钻探、挖掘等作业的许可”、“文物保护单位的建设控制地带内进行建设工程的许可”2项，整合为“建设工程文物保护和考古许可”1项。</w:t>
            </w:r>
            <w:r>
              <w:rPr>
                <w:rFonts w:ascii="仿宋_GB2312" w:hAnsi="宋体" w:cs="宋体" w:hint="eastAsia"/>
                <w:kern w:val="0"/>
                <w:sz w:val="22"/>
                <w:szCs w:val="22"/>
              </w:rPr>
              <w:br/>
              <w:t xml:space="preserve">    2．实行并联办理。</w:t>
            </w:r>
          </w:p>
        </w:tc>
        <w:tc>
          <w:tcPr>
            <w:tcW w:w="999" w:type="dxa"/>
            <w:vMerge/>
            <w:tcBorders>
              <w:left w:val="nil"/>
              <w:bottom w:val="single" w:sz="4" w:space="0" w:color="auto"/>
              <w:right w:val="single" w:sz="4" w:space="0" w:color="auto"/>
            </w:tcBorders>
            <w:shd w:val="clear" w:color="auto" w:fill="FFFFFF"/>
            <w:vAlign w:val="center"/>
          </w:tcPr>
          <w:p w:rsidR="000B13CA" w:rsidRDefault="000B13CA" w:rsidP="00EA0CCA">
            <w:pPr>
              <w:widowControl/>
              <w:spacing w:line="480" w:lineRule="exact"/>
              <w:jc w:val="left"/>
              <w:rPr>
                <w:rFonts w:ascii="仿宋_GB2312" w:hAnsi="宋体" w:cs="宋体" w:hint="eastAsia"/>
                <w:kern w:val="0"/>
                <w:sz w:val="22"/>
                <w:szCs w:val="22"/>
              </w:rPr>
            </w:pPr>
          </w:p>
        </w:tc>
      </w:tr>
      <w:tr w:rsidR="000B13CA" w:rsidTr="00EA0CCA">
        <w:trPr>
          <w:trHeight w:val="2970"/>
        </w:trPr>
        <w:tc>
          <w:tcPr>
            <w:tcW w:w="790" w:type="dxa"/>
            <w:tcBorders>
              <w:top w:val="single" w:sz="4" w:space="0" w:color="auto"/>
              <w:left w:val="single" w:sz="4" w:space="0" w:color="auto"/>
              <w:bottom w:val="single" w:sz="4" w:space="0" w:color="auto"/>
              <w:right w:val="single" w:sz="4" w:space="0" w:color="auto"/>
            </w:tcBorders>
            <w:shd w:val="clear" w:color="auto" w:fill="FFFFFF"/>
            <w:vAlign w:val="center"/>
          </w:tcPr>
          <w:p w:rsidR="000B13CA" w:rsidRDefault="000B13CA" w:rsidP="00EA0CCA">
            <w:pPr>
              <w:widowControl/>
              <w:spacing w:line="440" w:lineRule="exact"/>
              <w:jc w:val="center"/>
              <w:rPr>
                <w:rFonts w:ascii="仿宋_GB2312" w:hAnsi="宋体" w:cs="宋体" w:hint="eastAsia"/>
                <w:kern w:val="0"/>
                <w:sz w:val="22"/>
                <w:szCs w:val="22"/>
              </w:rPr>
            </w:pPr>
            <w:r>
              <w:rPr>
                <w:rFonts w:ascii="仿宋_GB2312" w:hAnsi="宋体" w:cs="宋体" w:hint="eastAsia"/>
                <w:kern w:val="0"/>
                <w:sz w:val="22"/>
                <w:szCs w:val="22"/>
              </w:rPr>
              <w:t>66</w:t>
            </w:r>
          </w:p>
        </w:tc>
        <w:tc>
          <w:tcPr>
            <w:tcW w:w="1580" w:type="dxa"/>
            <w:tcBorders>
              <w:top w:val="nil"/>
              <w:left w:val="nil"/>
              <w:bottom w:val="single" w:sz="4" w:space="0" w:color="auto"/>
              <w:right w:val="single" w:sz="4" w:space="0" w:color="auto"/>
            </w:tcBorders>
            <w:shd w:val="clear" w:color="auto" w:fill="FFFFFF"/>
            <w:vAlign w:val="center"/>
          </w:tcPr>
          <w:p w:rsidR="000B13CA" w:rsidRDefault="000B13CA" w:rsidP="00EA0CCA">
            <w:pPr>
              <w:widowControl/>
              <w:spacing w:line="440" w:lineRule="exact"/>
              <w:jc w:val="left"/>
              <w:rPr>
                <w:rFonts w:ascii="仿宋_GB2312" w:hAnsi="宋体" w:cs="宋体" w:hint="eastAsia"/>
                <w:kern w:val="0"/>
                <w:sz w:val="22"/>
                <w:szCs w:val="22"/>
              </w:rPr>
            </w:pPr>
            <w:r>
              <w:rPr>
                <w:rFonts w:ascii="仿宋_GB2312" w:hAnsi="宋体" w:cs="宋体" w:hint="eastAsia"/>
                <w:kern w:val="0"/>
                <w:sz w:val="22"/>
                <w:szCs w:val="22"/>
              </w:rPr>
              <w:t>贯彻国防要求意见</w:t>
            </w:r>
          </w:p>
        </w:tc>
        <w:tc>
          <w:tcPr>
            <w:tcW w:w="1164" w:type="dxa"/>
            <w:gridSpan w:val="2"/>
            <w:tcBorders>
              <w:top w:val="nil"/>
              <w:left w:val="nil"/>
              <w:bottom w:val="single" w:sz="4" w:space="0" w:color="auto"/>
              <w:right w:val="single" w:sz="4" w:space="0" w:color="auto"/>
            </w:tcBorders>
            <w:shd w:val="clear" w:color="auto" w:fill="FFFFFF"/>
            <w:vAlign w:val="center"/>
          </w:tcPr>
          <w:p w:rsidR="000B13CA" w:rsidRDefault="000B13CA" w:rsidP="00EA0CCA">
            <w:pPr>
              <w:widowControl/>
              <w:spacing w:line="440" w:lineRule="exact"/>
              <w:jc w:val="center"/>
              <w:rPr>
                <w:rFonts w:ascii="仿宋_GB2312" w:hAnsi="宋体" w:cs="宋体" w:hint="eastAsia"/>
                <w:kern w:val="0"/>
                <w:sz w:val="22"/>
                <w:szCs w:val="22"/>
              </w:rPr>
            </w:pPr>
            <w:r>
              <w:rPr>
                <w:rFonts w:ascii="仿宋_GB2312" w:hAnsi="宋体" w:cs="宋体" w:hint="eastAsia"/>
                <w:kern w:val="0"/>
                <w:sz w:val="22"/>
                <w:szCs w:val="22"/>
              </w:rPr>
              <w:t>政府内部</w:t>
            </w:r>
            <w:r>
              <w:rPr>
                <w:rFonts w:ascii="仿宋_GB2312" w:hAnsi="宋体" w:cs="宋体" w:hint="eastAsia"/>
                <w:kern w:val="0"/>
                <w:sz w:val="22"/>
                <w:szCs w:val="22"/>
              </w:rPr>
              <w:br/>
              <w:t>管理</w:t>
            </w:r>
          </w:p>
        </w:tc>
        <w:tc>
          <w:tcPr>
            <w:tcW w:w="1499" w:type="dxa"/>
            <w:tcBorders>
              <w:top w:val="nil"/>
              <w:left w:val="nil"/>
              <w:bottom w:val="single" w:sz="4" w:space="0" w:color="auto"/>
              <w:right w:val="single" w:sz="4" w:space="0" w:color="auto"/>
            </w:tcBorders>
            <w:shd w:val="clear" w:color="auto" w:fill="FFFFFF"/>
            <w:vAlign w:val="center"/>
          </w:tcPr>
          <w:p w:rsidR="000B13CA" w:rsidRDefault="000B13CA" w:rsidP="00EA0CCA">
            <w:pPr>
              <w:widowControl/>
              <w:spacing w:line="440" w:lineRule="exact"/>
              <w:jc w:val="center"/>
              <w:rPr>
                <w:rFonts w:ascii="仿宋_GB2312" w:hAnsi="宋体" w:cs="宋体" w:hint="eastAsia"/>
                <w:kern w:val="0"/>
                <w:sz w:val="22"/>
                <w:szCs w:val="22"/>
              </w:rPr>
            </w:pPr>
            <w:r>
              <w:rPr>
                <w:rFonts w:ascii="仿宋_GB2312" w:hAnsi="宋体" w:cs="宋体" w:hint="eastAsia"/>
                <w:kern w:val="0"/>
                <w:sz w:val="22"/>
                <w:szCs w:val="22"/>
              </w:rPr>
              <w:t>军队</w:t>
            </w:r>
          </w:p>
          <w:p w:rsidR="000B13CA" w:rsidRDefault="000B13CA" w:rsidP="00EA0CCA">
            <w:pPr>
              <w:widowControl/>
              <w:spacing w:line="440" w:lineRule="exact"/>
              <w:jc w:val="center"/>
              <w:rPr>
                <w:rFonts w:ascii="仿宋_GB2312" w:hAnsi="宋体" w:cs="宋体" w:hint="eastAsia"/>
                <w:kern w:val="0"/>
                <w:sz w:val="22"/>
                <w:szCs w:val="22"/>
              </w:rPr>
            </w:pPr>
            <w:r>
              <w:rPr>
                <w:rFonts w:ascii="仿宋_GB2312" w:hAnsi="宋体" w:cs="宋体" w:hint="eastAsia"/>
                <w:kern w:val="0"/>
                <w:sz w:val="22"/>
                <w:szCs w:val="22"/>
              </w:rPr>
              <w:t>有关部门</w:t>
            </w:r>
          </w:p>
        </w:tc>
        <w:tc>
          <w:tcPr>
            <w:tcW w:w="776" w:type="dxa"/>
            <w:tcBorders>
              <w:top w:val="nil"/>
              <w:left w:val="nil"/>
              <w:bottom w:val="single" w:sz="4" w:space="0" w:color="auto"/>
              <w:right w:val="single" w:sz="4" w:space="0" w:color="auto"/>
            </w:tcBorders>
            <w:shd w:val="clear" w:color="auto" w:fill="FFFFFF"/>
            <w:vAlign w:val="center"/>
          </w:tcPr>
          <w:p w:rsidR="000B13CA" w:rsidRDefault="000B13CA" w:rsidP="00EA0CCA">
            <w:pPr>
              <w:widowControl/>
              <w:spacing w:line="440" w:lineRule="exact"/>
              <w:jc w:val="center"/>
              <w:rPr>
                <w:rFonts w:ascii="仿宋_GB2312" w:hAnsi="宋体" w:cs="宋体" w:hint="eastAsia"/>
                <w:kern w:val="0"/>
                <w:sz w:val="22"/>
                <w:szCs w:val="22"/>
              </w:rPr>
            </w:pPr>
            <w:r>
              <w:rPr>
                <w:rFonts w:ascii="仿宋_GB2312" w:hAnsi="宋体" w:cs="宋体" w:hint="eastAsia"/>
                <w:kern w:val="0"/>
                <w:sz w:val="22"/>
                <w:szCs w:val="22"/>
              </w:rPr>
              <w:t xml:space="preserve">　</w:t>
            </w:r>
          </w:p>
        </w:tc>
        <w:tc>
          <w:tcPr>
            <w:tcW w:w="7557" w:type="dxa"/>
            <w:gridSpan w:val="2"/>
            <w:tcBorders>
              <w:top w:val="nil"/>
              <w:left w:val="nil"/>
              <w:bottom w:val="single" w:sz="4" w:space="0" w:color="auto"/>
              <w:right w:val="single" w:sz="4" w:space="0" w:color="auto"/>
            </w:tcBorders>
            <w:shd w:val="clear" w:color="auto" w:fill="FFFFFF"/>
            <w:vAlign w:val="center"/>
          </w:tcPr>
          <w:p w:rsidR="000B13CA" w:rsidRDefault="000B13CA" w:rsidP="00EA0CCA">
            <w:pPr>
              <w:widowControl/>
              <w:spacing w:line="440" w:lineRule="exact"/>
              <w:jc w:val="left"/>
              <w:rPr>
                <w:rFonts w:ascii="仿宋_GB2312" w:hAnsi="宋体" w:cs="宋体" w:hint="eastAsia"/>
                <w:kern w:val="0"/>
                <w:sz w:val="22"/>
                <w:szCs w:val="22"/>
              </w:rPr>
            </w:pPr>
            <w:r>
              <w:rPr>
                <w:rFonts w:ascii="仿宋_GB2312" w:hAnsi="宋体" w:cs="宋体" w:hint="eastAsia"/>
                <w:kern w:val="0"/>
                <w:sz w:val="22"/>
                <w:szCs w:val="22"/>
              </w:rPr>
              <w:t xml:space="preserve">    列入目录的建设项目和重要产品，应当依照有关法律、行政法规和贯彻国防要求的技术规范和标准进行设计、生产、施工、监理和验收，保证建设项目和重要产品的质量。——《中华人民共和国国防动员法》第二十三条。</w:t>
            </w:r>
          </w:p>
        </w:tc>
        <w:tc>
          <w:tcPr>
            <w:tcW w:w="6853" w:type="dxa"/>
            <w:tcBorders>
              <w:top w:val="nil"/>
              <w:left w:val="nil"/>
              <w:bottom w:val="single" w:sz="4" w:space="0" w:color="auto"/>
              <w:right w:val="single" w:sz="4" w:space="0" w:color="auto"/>
            </w:tcBorders>
            <w:shd w:val="clear" w:color="auto" w:fill="FFFFFF"/>
            <w:vAlign w:val="center"/>
          </w:tcPr>
          <w:p w:rsidR="000B13CA" w:rsidRDefault="000B13CA" w:rsidP="00EA0CCA">
            <w:pPr>
              <w:widowControl/>
              <w:spacing w:line="440" w:lineRule="exact"/>
              <w:ind w:firstLineChars="200" w:firstLine="440"/>
              <w:jc w:val="left"/>
              <w:rPr>
                <w:rFonts w:ascii="仿宋_GB2312" w:hAnsi="宋体" w:cs="宋体" w:hint="eastAsia"/>
                <w:kern w:val="0"/>
                <w:sz w:val="22"/>
                <w:szCs w:val="22"/>
              </w:rPr>
            </w:pPr>
            <w:r>
              <w:rPr>
                <w:rFonts w:ascii="仿宋_GB2312" w:hAnsi="宋体" w:cs="宋体" w:hint="eastAsia"/>
                <w:kern w:val="0"/>
                <w:sz w:val="22"/>
                <w:szCs w:val="22"/>
              </w:rPr>
              <w:t>改为部门间征求意见，改为征求军队有关部门意见。</w:t>
            </w:r>
          </w:p>
        </w:tc>
        <w:tc>
          <w:tcPr>
            <w:tcW w:w="999" w:type="dxa"/>
            <w:vMerge w:val="restart"/>
            <w:tcBorders>
              <w:top w:val="nil"/>
              <w:left w:val="nil"/>
              <w:right w:val="single" w:sz="4" w:space="0" w:color="auto"/>
            </w:tcBorders>
            <w:shd w:val="clear" w:color="auto" w:fill="FFFFFF"/>
            <w:vAlign w:val="center"/>
          </w:tcPr>
          <w:p w:rsidR="000B13CA" w:rsidRDefault="000B13CA" w:rsidP="00EA0CCA">
            <w:pPr>
              <w:spacing w:line="440" w:lineRule="exact"/>
              <w:jc w:val="left"/>
              <w:rPr>
                <w:rFonts w:ascii="仿宋_GB2312" w:hAnsi="宋体" w:cs="宋体" w:hint="eastAsia"/>
                <w:kern w:val="0"/>
                <w:sz w:val="22"/>
                <w:szCs w:val="22"/>
              </w:rPr>
            </w:pPr>
            <w:r>
              <w:rPr>
                <w:rFonts w:ascii="仿宋_GB2312" w:hAnsi="宋体" w:cs="宋体" w:hint="eastAsia"/>
                <w:kern w:val="0"/>
                <w:sz w:val="22"/>
                <w:szCs w:val="22"/>
              </w:rPr>
              <w:t>国发〔2016〕29号文件已改为部门间征求意见。</w:t>
            </w:r>
          </w:p>
        </w:tc>
      </w:tr>
      <w:tr w:rsidR="000B13CA" w:rsidTr="00EA0CCA">
        <w:trPr>
          <w:trHeight w:val="2009"/>
        </w:trPr>
        <w:tc>
          <w:tcPr>
            <w:tcW w:w="790" w:type="dxa"/>
            <w:tcBorders>
              <w:top w:val="single" w:sz="4" w:space="0" w:color="auto"/>
              <w:left w:val="single" w:sz="4" w:space="0" w:color="auto"/>
              <w:bottom w:val="single" w:sz="4" w:space="0" w:color="auto"/>
              <w:right w:val="single" w:sz="4" w:space="0" w:color="auto"/>
            </w:tcBorders>
            <w:shd w:val="clear" w:color="auto" w:fill="FFFFFF"/>
            <w:vAlign w:val="center"/>
          </w:tcPr>
          <w:p w:rsidR="000B13CA" w:rsidRDefault="000B13CA" w:rsidP="00EA0CCA">
            <w:pPr>
              <w:widowControl/>
              <w:spacing w:line="440" w:lineRule="exact"/>
              <w:jc w:val="center"/>
              <w:rPr>
                <w:rFonts w:ascii="仿宋_GB2312" w:hAnsi="宋体" w:cs="宋体" w:hint="eastAsia"/>
                <w:kern w:val="0"/>
                <w:sz w:val="22"/>
                <w:szCs w:val="22"/>
              </w:rPr>
            </w:pPr>
            <w:r>
              <w:rPr>
                <w:rFonts w:ascii="仿宋_GB2312" w:hAnsi="宋体" w:cs="宋体" w:hint="eastAsia"/>
                <w:kern w:val="0"/>
                <w:sz w:val="22"/>
                <w:szCs w:val="22"/>
              </w:rPr>
              <w:t>67</w:t>
            </w:r>
          </w:p>
        </w:tc>
        <w:tc>
          <w:tcPr>
            <w:tcW w:w="1580" w:type="dxa"/>
            <w:tcBorders>
              <w:top w:val="single" w:sz="4" w:space="0" w:color="auto"/>
              <w:left w:val="nil"/>
              <w:bottom w:val="single" w:sz="4" w:space="0" w:color="auto"/>
              <w:right w:val="single" w:sz="4" w:space="0" w:color="auto"/>
            </w:tcBorders>
            <w:shd w:val="clear" w:color="auto" w:fill="FFFFFF"/>
            <w:vAlign w:val="center"/>
          </w:tcPr>
          <w:p w:rsidR="000B13CA" w:rsidRDefault="000B13CA" w:rsidP="00EA0CCA">
            <w:pPr>
              <w:widowControl/>
              <w:spacing w:line="440" w:lineRule="exact"/>
              <w:jc w:val="left"/>
              <w:rPr>
                <w:rFonts w:ascii="仿宋_GB2312" w:hAnsi="宋体" w:cs="宋体" w:hint="eastAsia"/>
                <w:kern w:val="0"/>
                <w:sz w:val="22"/>
                <w:szCs w:val="22"/>
              </w:rPr>
            </w:pPr>
            <w:r>
              <w:rPr>
                <w:rFonts w:ascii="仿宋_GB2312" w:hAnsi="宋体" w:cs="宋体" w:hint="eastAsia"/>
                <w:kern w:val="0"/>
                <w:sz w:val="22"/>
                <w:szCs w:val="22"/>
              </w:rPr>
              <w:t>军事设施保护意见</w:t>
            </w:r>
          </w:p>
        </w:tc>
        <w:tc>
          <w:tcPr>
            <w:tcW w:w="1164" w:type="dxa"/>
            <w:gridSpan w:val="2"/>
            <w:tcBorders>
              <w:top w:val="single" w:sz="4" w:space="0" w:color="auto"/>
              <w:left w:val="nil"/>
              <w:bottom w:val="single" w:sz="4" w:space="0" w:color="auto"/>
              <w:right w:val="single" w:sz="4" w:space="0" w:color="auto"/>
            </w:tcBorders>
            <w:shd w:val="clear" w:color="auto" w:fill="FFFFFF"/>
            <w:vAlign w:val="center"/>
          </w:tcPr>
          <w:p w:rsidR="000B13CA" w:rsidRDefault="000B13CA" w:rsidP="00EA0CCA">
            <w:pPr>
              <w:widowControl/>
              <w:spacing w:line="440" w:lineRule="exact"/>
              <w:jc w:val="center"/>
              <w:rPr>
                <w:rFonts w:ascii="仿宋_GB2312" w:hAnsi="宋体" w:cs="宋体" w:hint="eastAsia"/>
                <w:kern w:val="0"/>
                <w:sz w:val="22"/>
                <w:szCs w:val="22"/>
              </w:rPr>
            </w:pPr>
            <w:r>
              <w:rPr>
                <w:rFonts w:ascii="仿宋_GB2312" w:hAnsi="宋体" w:cs="宋体" w:hint="eastAsia"/>
                <w:kern w:val="0"/>
                <w:sz w:val="22"/>
                <w:szCs w:val="22"/>
              </w:rPr>
              <w:t>政府内部</w:t>
            </w:r>
            <w:r>
              <w:rPr>
                <w:rFonts w:ascii="仿宋_GB2312" w:hAnsi="宋体" w:cs="宋体" w:hint="eastAsia"/>
                <w:kern w:val="0"/>
                <w:sz w:val="22"/>
                <w:szCs w:val="22"/>
              </w:rPr>
              <w:br/>
              <w:t>管理</w:t>
            </w:r>
          </w:p>
        </w:tc>
        <w:tc>
          <w:tcPr>
            <w:tcW w:w="1499" w:type="dxa"/>
            <w:tcBorders>
              <w:top w:val="single" w:sz="4" w:space="0" w:color="auto"/>
              <w:left w:val="nil"/>
              <w:bottom w:val="single" w:sz="4" w:space="0" w:color="auto"/>
              <w:right w:val="single" w:sz="4" w:space="0" w:color="auto"/>
            </w:tcBorders>
            <w:shd w:val="clear" w:color="auto" w:fill="FFFFFF"/>
            <w:vAlign w:val="center"/>
          </w:tcPr>
          <w:p w:rsidR="000B13CA" w:rsidRDefault="000B13CA" w:rsidP="00EA0CCA">
            <w:pPr>
              <w:widowControl/>
              <w:spacing w:line="440" w:lineRule="exact"/>
              <w:jc w:val="center"/>
              <w:rPr>
                <w:rFonts w:ascii="仿宋_GB2312" w:hAnsi="宋体" w:cs="宋体" w:hint="eastAsia"/>
                <w:kern w:val="0"/>
                <w:sz w:val="22"/>
                <w:szCs w:val="22"/>
              </w:rPr>
            </w:pPr>
            <w:r>
              <w:rPr>
                <w:rFonts w:ascii="仿宋_GB2312" w:hAnsi="宋体" w:cs="宋体" w:hint="eastAsia"/>
                <w:kern w:val="0"/>
                <w:sz w:val="22"/>
                <w:szCs w:val="22"/>
              </w:rPr>
              <w:t>军队</w:t>
            </w:r>
          </w:p>
          <w:p w:rsidR="000B13CA" w:rsidRDefault="000B13CA" w:rsidP="00EA0CCA">
            <w:pPr>
              <w:widowControl/>
              <w:spacing w:line="440" w:lineRule="exact"/>
              <w:jc w:val="center"/>
              <w:rPr>
                <w:rFonts w:ascii="仿宋_GB2312" w:hAnsi="宋体" w:cs="宋体" w:hint="eastAsia"/>
                <w:kern w:val="0"/>
                <w:sz w:val="22"/>
                <w:szCs w:val="22"/>
              </w:rPr>
            </w:pPr>
            <w:r>
              <w:rPr>
                <w:rFonts w:ascii="仿宋_GB2312" w:hAnsi="宋体" w:cs="宋体" w:hint="eastAsia"/>
                <w:kern w:val="0"/>
                <w:sz w:val="22"/>
                <w:szCs w:val="22"/>
              </w:rPr>
              <w:t>有关部门</w:t>
            </w:r>
          </w:p>
        </w:tc>
        <w:tc>
          <w:tcPr>
            <w:tcW w:w="776" w:type="dxa"/>
            <w:tcBorders>
              <w:top w:val="single" w:sz="4" w:space="0" w:color="auto"/>
              <w:left w:val="nil"/>
              <w:bottom w:val="single" w:sz="4" w:space="0" w:color="auto"/>
              <w:right w:val="single" w:sz="4" w:space="0" w:color="auto"/>
            </w:tcBorders>
            <w:shd w:val="clear" w:color="auto" w:fill="FFFFFF"/>
            <w:vAlign w:val="center"/>
          </w:tcPr>
          <w:p w:rsidR="000B13CA" w:rsidRDefault="000B13CA" w:rsidP="00EA0CCA">
            <w:pPr>
              <w:widowControl/>
              <w:spacing w:line="440" w:lineRule="exact"/>
              <w:jc w:val="center"/>
              <w:rPr>
                <w:rFonts w:ascii="仿宋_GB2312" w:hAnsi="宋体" w:cs="宋体" w:hint="eastAsia"/>
                <w:kern w:val="0"/>
                <w:sz w:val="22"/>
                <w:szCs w:val="22"/>
              </w:rPr>
            </w:pPr>
            <w:r>
              <w:rPr>
                <w:rFonts w:ascii="仿宋_GB2312" w:hAnsi="宋体" w:cs="宋体" w:hint="eastAsia"/>
                <w:kern w:val="0"/>
                <w:sz w:val="22"/>
                <w:szCs w:val="22"/>
              </w:rPr>
              <w:t xml:space="preserve">　</w:t>
            </w:r>
          </w:p>
        </w:tc>
        <w:tc>
          <w:tcPr>
            <w:tcW w:w="7557" w:type="dxa"/>
            <w:gridSpan w:val="2"/>
            <w:tcBorders>
              <w:top w:val="single" w:sz="4" w:space="0" w:color="auto"/>
              <w:left w:val="nil"/>
              <w:bottom w:val="single" w:sz="4" w:space="0" w:color="auto"/>
              <w:right w:val="single" w:sz="4" w:space="0" w:color="auto"/>
            </w:tcBorders>
            <w:shd w:val="clear" w:color="auto" w:fill="FFFFFF"/>
            <w:vAlign w:val="center"/>
          </w:tcPr>
          <w:p w:rsidR="000B13CA" w:rsidRDefault="000B13CA" w:rsidP="00EA0CCA">
            <w:pPr>
              <w:widowControl/>
              <w:spacing w:line="440" w:lineRule="exact"/>
              <w:jc w:val="left"/>
              <w:rPr>
                <w:rFonts w:ascii="仿宋_GB2312" w:hAnsi="宋体" w:cs="宋体" w:hint="eastAsia"/>
                <w:kern w:val="0"/>
                <w:sz w:val="22"/>
                <w:szCs w:val="22"/>
              </w:rPr>
            </w:pPr>
            <w:r>
              <w:rPr>
                <w:rFonts w:ascii="仿宋_GB2312" w:hAnsi="宋体" w:cs="宋体" w:hint="eastAsia"/>
                <w:kern w:val="0"/>
                <w:sz w:val="22"/>
                <w:szCs w:val="22"/>
              </w:rPr>
              <w:t xml:space="preserve">    《中华人民共和国军事设施保护法》《中华人民共和国军事设施保护法实施办法》。</w:t>
            </w:r>
          </w:p>
        </w:tc>
        <w:tc>
          <w:tcPr>
            <w:tcW w:w="6853" w:type="dxa"/>
            <w:tcBorders>
              <w:top w:val="single" w:sz="4" w:space="0" w:color="auto"/>
              <w:left w:val="nil"/>
              <w:bottom w:val="single" w:sz="4" w:space="0" w:color="auto"/>
              <w:right w:val="single" w:sz="4" w:space="0" w:color="auto"/>
            </w:tcBorders>
            <w:shd w:val="clear" w:color="auto" w:fill="FFFFFF"/>
            <w:vAlign w:val="center"/>
          </w:tcPr>
          <w:p w:rsidR="000B13CA" w:rsidRDefault="000B13CA" w:rsidP="00EA0CCA">
            <w:pPr>
              <w:widowControl/>
              <w:spacing w:line="440" w:lineRule="exact"/>
              <w:ind w:firstLineChars="200" w:firstLine="440"/>
              <w:jc w:val="left"/>
              <w:rPr>
                <w:rFonts w:ascii="仿宋_GB2312" w:hAnsi="宋体" w:cs="宋体" w:hint="eastAsia"/>
                <w:kern w:val="0"/>
                <w:sz w:val="22"/>
                <w:szCs w:val="22"/>
              </w:rPr>
            </w:pPr>
            <w:r>
              <w:rPr>
                <w:rFonts w:ascii="仿宋_GB2312" w:hAnsi="宋体" w:cs="宋体" w:hint="eastAsia"/>
                <w:kern w:val="0"/>
                <w:sz w:val="22"/>
                <w:szCs w:val="22"/>
              </w:rPr>
              <w:t>改为部门间征求意见，改为征求军队有关部门意见。</w:t>
            </w:r>
          </w:p>
        </w:tc>
        <w:tc>
          <w:tcPr>
            <w:tcW w:w="999" w:type="dxa"/>
            <w:vMerge/>
            <w:tcBorders>
              <w:left w:val="nil"/>
              <w:bottom w:val="single" w:sz="4" w:space="0" w:color="auto"/>
              <w:right w:val="single" w:sz="4" w:space="0" w:color="auto"/>
            </w:tcBorders>
            <w:shd w:val="clear" w:color="auto" w:fill="FFFFFF"/>
            <w:vAlign w:val="center"/>
          </w:tcPr>
          <w:p w:rsidR="000B13CA" w:rsidRDefault="000B13CA" w:rsidP="00EA0CCA">
            <w:pPr>
              <w:widowControl/>
              <w:spacing w:line="440" w:lineRule="exact"/>
              <w:jc w:val="left"/>
              <w:rPr>
                <w:rFonts w:ascii="仿宋_GB2312" w:hAnsi="宋体" w:cs="宋体" w:hint="eastAsia"/>
                <w:kern w:val="0"/>
                <w:sz w:val="22"/>
                <w:szCs w:val="22"/>
              </w:rPr>
            </w:pPr>
          </w:p>
        </w:tc>
      </w:tr>
      <w:tr w:rsidR="000B13CA" w:rsidTr="00EA0CCA">
        <w:trPr>
          <w:trHeight w:val="810"/>
        </w:trPr>
        <w:tc>
          <w:tcPr>
            <w:tcW w:w="790" w:type="dxa"/>
            <w:tcBorders>
              <w:top w:val="single" w:sz="4" w:space="0" w:color="auto"/>
              <w:left w:val="single" w:sz="4" w:space="0" w:color="auto"/>
              <w:bottom w:val="single" w:sz="4" w:space="0" w:color="auto"/>
              <w:right w:val="single" w:sz="4" w:space="0" w:color="auto"/>
            </w:tcBorders>
            <w:shd w:val="clear" w:color="auto" w:fill="FFFFFF"/>
            <w:vAlign w:val="center"/>
          </w:tcPr>
          <w:p w:rsidR="000B13CA" w:rsidRDefault="000B13CA" w:rsidP="00EA0CCA">
            <w:pPr>
              <w:widowControl/>
              <w:spacing w:line="440" w:lineRule="exact"/>
              <w:jc w:val="center"/>
              <w:rPr>
                <w:rFonts w:ascii="仿宋_GB2312" w:hAnsi="宋体" w:cs="宋体" w:hint="eastAsia"/>
                <w:kern w:val="0"/>
                <w:sz w:val="22"/>
                <w:szCs w:val="22"/>
              </w:rPr>
            </w:pPr>
            <w:r>
              <w:rPr>
                <w:rFonts w:ascii="仿宋_GB2312" w:hAnsi="宋体" w:cs="宋体" w:hint="eastAsia"/>
                <w:kern w:val="0"/>
                <w:sz w:val="22"/>
                <w:szCs w:val="22"/>
              </w:rPr>
              <w:lastRenderedPageBreak/>
              <w:t>68</w:t>
            </w:r>
          </w:p>
        </w:tc>
        <w:tc>
          <w:tcPr>
            <w:tcW w:w="1580" w:type="dxa"/>
            <w:tcBorders>
              <w:top w:val="single" w:sz="4" w:space="0" w:color="auto"/>
              <w:left w:val="nil"/>
              <w:bottom w:val="single" w:sz="4" w:space="0" w:color="auto"/>
              <w:right w:val="single" w:sz="4" w:space="0" w:color="auto"/>
            </w:tcBorders>
            <w:shd w:val="clear" w:color="auto" w:fill="FFFFFF"/>
            <w:vAlign w:val="center"/>
          </w:tcPr>
          <w:p w:rsidR="000B13CA" w:rsidRDefault="000B13CA" w:rsidP="00EA0CCA">
            <w:pPr>
              <w:widowControl/>
              <w:spacing w:line="440" w:lineRule="exact"/>
              <w:jc w:val="left"/>
              <w:rPr>
                <w:rFonts w:ascii="仿宋_GB2312" w:hAnsi="宋体" w:cs="宋体" w:hint="eastAsia"/>
                <w:kern w:val="0"/>
                <w:sz w:val="22"/>
                <w:szCs w:val="22"/>
              </w:rPr>
            </w:pPr>
            <w:r>
              <w:rPr>
                <w:rFonts w:ascii="仿宋_GB2312" w:hAnsi="宋体" w:cs="宋体" w:hint="eastAsia"/>
                <w:kern w:val="0"/>
                <w:sz w:val="22"/>
                <w:szCs w:val="22"/>
              </w:rPr>
              <w:t>建设项目安全预评价</w:t>
            </w:r>
          </w:p>
        </w:tc>
        <w:tc>
          <w:tcPr>
            <w:tcW w:w="1164" w:type="dxa"/>
            <w:gridSpan w:val="2"/>
            <w:tcBorders>
              <w:top w:val="single" w:sz="4" w:space="0" w:color="auto"/>
              <w:left w:val="nil"/>
              <w:bottom w:val="single" w:sz="4" w:space="0" w:color="auto"/>
              <w:right w:val="single" w:sz="4" w:space="0" w:color="auto"/>
            </w:tcBorders>
            <w:shd w:val="clear" w:color="auto" w:fill="FFFFFF"/>
            <w:vAlign w:val="center"/>
          </w:tcPr>
          <w:p w:rsidR="000B13CA" w:rsidRDefault="000B13CA" w:rsidP="00EA0CCA">
            <w:pPr>
              <w:widowControl/>
              <w:spacing w:line="440" w:lineRule="exact"/>
              <w:jc w:val="center"/>
              <w:rPr>
                <w:rFonts w:ascii="仿宋_GB2312" w:hAnsi="宋体" w:cs="宋体" w:hint="eastAsia"/>
                <w:kern w:val="0"/>
                <w:sz w:val="22"/>
                <w:szCs w:val="22"/>
              </w:rPr>
            </w:pPr>
            <w:r>
              <w:rPr>
                <w:rFonts w:ascii="仿宋_GB2312" w:hAnsi="宋体" w:cs="宋体" w:hint="eastAsia"/>
                <w:kern w:val="0"/>
                <w:sz w:val="22"/>
                <w:szCs w:val="22"/>
              </w:rPr>
              <w:t>强制性审查或评估</w:t>
            </w:r>
          </w:p>
        </w:tc>
        <w:tc>
          <w:tcPr>
            <w:tcW w:w="1499" w:type="dxa"/>
            <w:tcBorders>
              <w:top w:val="single" w:sz="4" w:space="0" w:color="auto"/>
              <w:left w:val="nil"/>
              <w:bottom w:val="single" w:sz="4" w:space="0" w:color="auto"/>
              <w:right w:val="single" w:sz="4" w:space="0" w:color="auto"/>
            </w:tcBorders>
            <w:shd w:val="clear" w:color="auto" w:fill="FFFFFF"/>
            <w:vAlign w:val="center"/>
          </w:tcPr>
          <w:p w:rsidR="000B13CA" w:rsidRDefault="000B13CA" w:rsidP="00EA0CCA">
            <w:pPr>
              <w:widowControl/>
              <w:spacing w:line="440" w:lineRule="exact"/>
              <w:jc w:val="center"/>
              <w:rPr>
                <w:rFonts w:ascii="仿宋_GB2312" w:hAnsi="宋体" w:cs="宋体" w:hint="eastAsia"/>
                <w:kern w:val="0"/>
                <w:sz w:val="22"/>
                <w:szCs w:val="22"/>
              </w:rPr>
            </w:pPr>
            <w:r>
              <w:rPr>
                <w:rFonts w:ascii="仿宋_GB2312" w:hAnsi="宋体" w:cs="宋体" w:hint="eastAsia"/>
                <w:kern w:val="0"/>
                <w:sz w:val="22"/>
                <w:szCs w:val="22"/>
              </w:rPr>
              <w:t>安监部门/第三方机构</w:t>
            </w:r>
          </w:p>
        </w:tc>
        <w:tc>
          <w:tcPr>
            <w:tcW w:w="776" w:type="dxa"/>
            <w:tcBorders>
              <w:top w:val="single" w:sz="4" w:space="0" w:color="auto"/>
              <w:left w:val="nil"/>
              <w:bottom w:val="single" w:sz="4" w:space="0" w:color="auto"/>
              <w:right w:val="single" w:sz="4" w:space="0" w:color="auto"/>
            </w:tcBorders>
            <w:shd w:val="clear" w:color="auto" w:fill="FFFFFF"/>
            <w:vAlign w:val="center"/>
          </w:tcPr>
          <w:p w:rsidR="000B13CA" w:rsidRDefault="000B13CA" w:rsidP="00EA0CCA">
            <w:pPr>
              <w:widowControl/>
              <w:spacing w:line="440" w:lineRule="exact"/>
              <w:jc w:val="center"/>
              <w:rPr>
                <w:rFonts w:ascii="仿宋_GB2312" w:hAnsi="宋体" w:cs="宋体" w:hint="eastAsia"/>
                <w:kern w:val="0"/>
                <w:sz w:val="22"/>
                <w:szCs w:val="22"/>
              </w:rPr>
            </w:pPr>
            <w:r>
              <w:rPr>
                <w:rFonts w:ascii="仿宋_GB2312" w:hAnsi="宋体" w:cs="宋体" w:hint="eastAsia"/>
                <w:kern w:val="0"/>
                <w:sz w:val="22"/>
                <w:szCs w:val="22"/>
              </w:rPr>
              <w:t>市、县</w:t>
            </w:r>
          </w:p>
        </w:tc>
        <w:tc>
          <w:tcPr>
            <w:tcW w:w="7557" w:type="dxa"/>
            <w:gridSpan w:val="2"/>
            <w:tcBorders>
              <w:top w:val="single" w:sz="4" w:space="0" w:color="auto"/>
              <w:left w:val="nil"/>
              <w:bottom w:val="single" w:sz="4" w:space="0" w:color="auto"/>
              <w:right w:val="single" w:sz="4" w:space="0" w:color="auto"/>
            </w:tcBorders>
            <w:shd w:val="clear" w:color="auto" w:fill="FFFFFF"/>
            <w:vAlign w:val="center"/>
          </w:tcPr>
          <w:p w:rsidR="000B13CA" w:rsidRDefault="000B13CA" w:rsidP="00EA0CCA">
            <w:pPr>
              <w:widowControl/>
              <w:spacing w:line="440" w:lineRule="exact"/>
              <w:jc w:val="left"/>
              <w:rPr>
                <w:rFonts w:ascii="仿宋_GB2312" w:hAnsi="宋体" w:cs="宋体" w:hint="eastAsia"/>
                <w:kern w:val="0"/>
                <w:sz w:val="22"/>
                <w:szCs w:val="22"/>
              </w:rPr>
            </w:pPr>
            <w:r>
              <w:rPr>
                <w:rFonts w:ascii="仿宋_GB2312" w:hAnsi="宋体" w:cs="宋体" w:hint="eastAsia"/>
                <w:kern w:val="0"/>
                <w:sz w:val="22"/>
                <w:szCs w:val="22"/>
              </w:rPr>
              <w:t xml:space="preserve">    矿山、金属冶炼建设项目和用于生产、储存、装卸危险物品的建设项目，应当按照国家有关规定进行安全评价。——《中华人民共和国安全生产法》第二十九条。</w:t>
            </w:r>
          </w:p>
        </w:tc>
        <w:tc>
          <w:tcPr>
            <w:tcW w:w="6853" w:type="dxa"/>
            <w:tcBorders>
              <w:top w:val="single" w:sz="4" w:space="0" w:color="auto"/>
              <w:left w:val="nil"/>
              <w:bottom w:val="single" w:sz="4" w:space="0" w:color="auto"/>
              <w:right w:val="single" w:sz="4" w:space="0" w:color="auto"/>
            </w:tcBorders>
            <w:shd w:val="clear" w:color="auto" w:fill="FFFFFF"/>
            <w:vAlign w:val="center"/>
          </w:tcPr>
          <w:p w:rsidR="000B13CA" w:rsidRDefault="000B13CA" w:rsidP="00EA0CCA">
            <w:pPr>
              <w:widowControl/>
              <w:spacing w:line="440" w:lineRule="exact"/>
              <w:ind w:firstLineChars="200" w:firstLine="440"/>
              <w:jc w:val="left"/>
              <w:rPr>
                <w:rFonts w:ascii="仿宋_GB2312" w:hAnsi="宋体" w:cs="宋体" w:hint="eastAsia"/>
                <w:kern w:val="0"/>
                <w:sz w:val="22"/>
                <w:szCs w:val="22"/>
              </w:rPr>
            </w:pPr>
            <w:r>
              <w:rPr>
                <w:rFonts w:ascii="仿宋_GB2312" w:hAnsi="宋体" w:cs="宋体" w:hint="eastAsia"/>
                <w:kern w:val="0"/>
                <w:sz w:val="22"/>
                <w:szCs w:val="22"/>
              </w:rPr>
              <w:t>实行并联办理。</w:t>
            </w:r>
          </w:p>
        </w:tc>
        <w:tc>
          <w:tcPr>
            <w:tcW w:w="999" w:type="dxa"/>
            <w:tcBorders>
              <w:top w:val="single" w:sz="4" w:space="0" w:color="auto"/>
              <w:left w:val="nil"/>
              <w:bottom w:val="single" w:sz="4" w:space="0" w:color="auto"/>
              <w:right w:val="single" w:sz="4" w:space="0" w:color="auto"/>
            </w:tcBorders>
            <w:shd w:val="clear" w:color="auto" w:fill="FFFFFF"/>
            <w:vAlign w:val="center"/>
          </w:tcPr>
          <w:p w:rsidR="000B13CA" w:rsidRDefault="000B13CA" w:rsidP="00EA0CCA">
            <w:pPr>
              <w:widowControl/>
              <w:spacing w:line="440" w:lineRule="exact"/>
              <w:jc w:val="left"/>
              <w:rPr>
                <w:rFonts w:ascii="仿宋_GB2312" w:hAnsi="宋体" w:cs="宋体" w:hint="eastAsia"/>
                <w:kern w:val="0"/>
                <w:sz w:val="22"/>
                <w:szCs w:val="22"/>
              </w:rPr>
            </w:pPr>
            <w:r>
              <w:rPr>
                <w:rFonts w:ascii="仿宋_GB2312" w:hAnsi="宋体" w:cs="宋体" w:hint="eastAsia"/>
                <w:kern w:val="0"/>
                <w:sz w:val="22"/>
                <w:szCs w:val="22"/>
              </w:rPr>
              <w:t xml:space="preserve">　</w:t>
            </w:r>
          </w:p>
        </w:tc>
      </w:tr>
      <w:tr w:rsidR="000B13CA" w:rsidTr="00EA0CCA">
        <w:trPr>
          <w:trHeight w:val="2581"/>
        </w:trPr>
        <w:tc>
          <w:tcPr>
            <w:tcW w:w="790" w:type="dxa"/>
            <w:tcBorders>
              <w:top w:val="single" w:sz="4" w:space="0" w:color="auto"/>
              <w:left w:val="single" w:sz="4" w:space="0" w:color="auto"/>
              <w:bottom w:val="single" w:sz="4" w:space="0" w:color="auto"/>
              <w:right w:val="single" w:sz="4" w:space="0" w:color="auto"/>
            </w:tcBorders>
            <w:shd w:val="clear" w:color="auto" w:fill="FFFFFF"/>
            <w:vAlign w:val="center"/>
          </w:tcPr>
          <w:p w:rsidR="000B13CA" w:rsidRDefault="000B13CA" w:rsidP="00EA0CCA">
            <w:pPr>
              <w:widowControl/>
              <w:spacing w:line="440" w:lineRule="exact"/>
              <w:jc w:val="center"/>
              <w:rPr>
                <w:rFonts w:ascii="仿宋_GB2312" w:hAnsi="宋体" w:cs="宋体" w:hint="eastAsia"/>
                <w:kern w:val="0"/>
                <w:sz w:val="22"/>
                <w:szCs w:val="22"/>
              </w:rPr>
            </w:pPr>
            <w:r>
              <w:rPr>
                <w:rFonts w:ascii="仿宋_GB2312" w:hAnsi="宋体" w:cs="宋体" w:hint="eastAsia"/>
                <w:kern w:val="0"/>
                <w:sz w:val="22"/>
                <w:szCs w:val="22"/>
              </w:rPr>
              <w:t>69</w:t>
            </w:r>
          </w:p>
        </w:tc>
        <w:tc>
          <w:tcPr>
            <w:tcW w:w="1580" w:type="dxa"/>
            <w:tcBorders>
              <w:top w:val="single" w:sz="4" w:space="0" w:color="auto"/>
              <w:left w:val="nil"/>
              <w:bottom w:val="single" w:sz="4" w:space="0" w:color="auto"/>
              <w:right w:val="single" w:sz="4" w:space="0" w:color="auto"/>
            </w:tcBorders>
            <w:shd w:val="clear" w:color="auto" w:fill="FFFFFF"/>
            <w:vAlign w:val="center"/>
          </w:tcPr>
          <w:p w:rsidR="000B13CA" w:rsidRDefault="000B13CA" w:rsidP="00EA0CCA">
            <w:pPr>
              <w:widowControl/>
              <w:spacing w:line="440" w:lineRule="exact"/>
              <w:jc w:val="left"/>
              <w:rPr>
                <w:rFonts w:ascii="仿宋_GB2312" w:hAnsi="宋体" w:cs="宋体" w:hint="eastAsia"/>
                <w:kern w:val="0"/>
                <w:sz w:val="22"/>
                <w:szCs w:val="22"/>
              </w:rPr>
            </w:pPr>
            <w:r>
              <w:rPr>
                <w:rFonts w:ascii="仿宋_GB2312" w:hAnsi="宋体" w:cs="宋体" w:hint="eastAsia"/>
                <w:kern w:val="0"/>
                <w:sz w:val="22"/>
                <w:szCs w:val="22"/>
              </w:rPr>
              <w:t>地震安全性评价</w:t>
            </w:r>
          </w:p>
        </w:tc>
        <w:tc>
          <w:tcPr>
            <w:tcW w:w="1164" w:type="dxa"/>
            <w:gridSpan w:val="2"/>
            <w:tcBorders>
              <w:top w:val="single" w:sz="4" w:space="0" w:color="auto"/>
              <w:left w:val="nil"/>
              <w:bottom w:val="single" w:sz="4" w:space="0" w:color="auto"/>
              <w:right w:val="single" w:sz="4" w:space="0" w:color="auto"/>
            </w:tcBorders>
            <w:shd w:val="clear" w:color="auto" w:fill="FFFFFF"/>
            <w:vAlign w:val="center"/>
          </w:tcPr>
          <w:p w:rsidR="000B13CA" w:rsidRDefault="000B13CA" w:rsidP="00EA0CCA">
            <w:pPr>
              <w:widowControl/>
              <w:spacing w:line="440" w:lineRule="exact"/>
              <w:jc w:val="center"/>
              <w:rPr>
                <w:rFonts w:ascii="仿宋_GB2312" w:hAnsi="宋体" w:cs="宋体" w:hint="eastAsia"/>
                <w:kern w:val="0"/>
                <w:sz w:val="22"/>
                <w:szCs w:val="22"/>
              </w:rPr>
            </w:pPr>
            <w:r>
              <w:rPr>
                <w:rFonts w:ascii="仿宋_GB2312" w:hAnsi="宋体" w:cs="宋体" w:hint="eastAsia"/>
                <w:kern w:val="0"/>
                <w:sz w:val="22"/>
                <w:szCs w:val="22"/>
              </w:rPr>
              <w:t>强制性审查或评估</w:t>
            </w:r>
          </w:p>
        </w:tc>
        <w:tc>
          <w:tcPr>
            <w:tcW w:w="1499" w:type="dxa"/>
            <w:tcBorders>
              <w:top w:val="single" w:sz="4" w:space="0" w:color="auto"/>
              <w:left w:val="nil"/>
              <w:bottom w:val="single" w:sz="4" w:space="0" w:color="auto"/>
              <w:right w:val="single" w:sz="4" w:space="0" w:color="auto"/>
            </w:tcBorders>
            <w:shd w:val="clear" w:color="auto" w:fill="FFFFFF"/>
            <w:vAlign w:val="center"/>
          </w:tcPr>
          <w:p w:rsidR="000B13CA" w:rsidRDefault="000B13CA" w:rsidP="00EA0CCA">
            <w:pPr>
              <w:widowControl/>
              <w:spacing w:line="440" w:lineRule="exact"/>
              <w:jc w:val="center"/>
              <w:rPr>
                <w:rFonts w:ascii="仿宋_GB2312" w:hAnsi="宋体" w:cs="宋体" w:hint="eastAsia"/>
                <w:kern w:val="0"/>
                <w:sz w:val="22"/>
                <w:szCs w:val="22"/>
              </w:rPr>
            </w:pPr>
            <w:r>
              <w:rPr>
                <w:rFonts w:ascii="仿宋_GB2312" w:hAnsi="宋体" w:cs="宋体" w:hint="eastAsia"/>
                <w:kern w:val="0"/>
                <w:sz w:val="22"/>
                <w:szCs w:val="22"/>
              </w:rPr>
              <w:t>第三方机构</w:t>
            </w:r>
          </w:p>
        </w:tc>
        <w:tc>
          <w:tcPr>
            <w:tcW w:w="776" w:type="dxa"/>
            <w:tcBorders>
              <w:top w:val="single" w:sz="4" w:space="0" w:color="auto"/>
              <w:left w:val="nil"/>
              <w:bottom w:val="single" w:sz="4" w:space="0" w:color="auto"/>
              <w:right w:val="single" w:sz="4" w:space="0" w:color="auto"/>
            </w:tcBorders>
            <w:shd w:val="clear" w:color="auto" w:fill="FFFFFF"/>
            <w:vAlign w:val="center"/>
          </w:tcPr>
          <w:p w:rsidR="000B13CA" w:rsidRDefault="000B13CA" w:rsidP="00EA0CCA">
            <w:pPr>
              <w:widowControl/>
              <w:spacing w:line="440" w:lineRule="exact"/>
              <w:jc w:val="center"/>
              <w:rPr>
                <w:rFonts w:ascii="仿宋_GB2312" w:hAnsi="宋体" w:cs="宋体" w:hint="eastAsia"/>
                <w:kern w:val="0"/>
                <w:sz w:val="22"/>
                <w:szCs w:val="22"/>
              </w:rPr>
            </w:pPr>
            <w:r>
              <w:rPr>
                <w:rFonts w:ascii="仿宋_GB2312" w:hAnsi="宋体" w:cs="宋体" w:hint="eastAsia"/>
                <w:kern w:val="0"/>
                <w:sz w:val="22"/>
                <w:szCs w:val="22"/>
              </w:rPr>
              <w:t xml:space="preserve">　</w:t>
            </w:r>
          </w:p>
        </w:tc>
        <w:tc>
          <w:tcPr>
            <w:tcW w:w="7557" w:type="dxa"/>
            <w:gridSpan w:val="2"/>
            <w:tcBorders>
              <w:top w:val="single" w:sz="4" w:space="0" w:color="auto"/>
              <w:left w:val="nil"/>
              <w:bottom w:val="single" w:sz="4" w:space="0" w:color="auto"/>
              <w:right w:val="single" w:sz="4" w:space="0" w:color="auto"/>
            </w:tcBorders>
            <w:shd w:val="clear" w:color="auto" w:fill="FFFFFF"/>
            <w:vAlign w:val="center"/>
          </w:tcPr>
          <w:p w:rsidR="000B13CA" w:rsidRDefault="000B13CA" w:rsidP="00EA0CCA">
            <w:pPr>
              <w:widowControl/>
              <w:spacing w:line="440" w:lineRule="exact"/>
              <w:jc w:val="left"/>
              <w:rPr>
                <w:rFonts w:ascii="仿宋_GB2312" w:hAnsi="宋体" w:cs="宋体" w:hint="eastAsia"/>
                <w:kern w:val="0"/>
                <w:sz w:val="22"/>
                <w:szCs w:val="22"/>
              </w:rPr>
            </w:pPr>
            <w:r>
              <w:rPr>
                <w:rFonts w:ascii="仿宋_GB2312" w:hAnsi="宋体" w:cs="宋体" w:hint="eastAsia"/>
                <w:kern w:val="0"/>
                <w:sz w:val="22"/>
                <w:szCs w:val="22"/>
              </w:rPr>
              <w:t xml:space="preserve">    重大建设工程和可能发生严重次生灾害的建设工程，应当按照国务院有关规定进行地震安全性评价，并按照经审定的地震安全性评价报告所确定的抗震设防要求进行抗震设防。——《中华人民共和国防震减灾法》第三十五条。</w:t>
            </w:r>
          </w:p>
        </w:tc>
        <w:tc>
          <w:tcPr>
            <w:tcW w:w="6853" w:type="dxa"/>
            <w:tcBorders>
              <w:top w:val="single" w:sz="4" w:space="0" w:color="auto"/>
              <w:left w:val="nil"/>
              <w:bottom w:val="single" w:sz="4" w:space="0" w:color="auto"/>
              <w:right w:val="single" w:sz="4" w:space="0" w:color="auto"/>
            </w:tcBorders>
            <w:shd w:val="clear" w:color="auto" w:fill="FFFFFF"/>
            <w:vAlign w:val="center"/>
          </w:tcPr>
          <w:p w:rsidR="000B13CA" w:rsidRDefault="000B13CA" w:rsidP="00EA0CCA">
            <w:pPr>
              <w:widowControl/>
              <w:spacing w:line="440" w:lineRule="exact"/>
              <w:ind w:firstLineChars="200" w:firstLine="440"/>
              <w:jc w:val="left"/>
              <w:rPr>
                <w:rFonts w:ascii="仿宋_GB2312" w:hAnsi="宋体" w:cs="宋体" w:hint="eastAsia"/>
                <w:kern w:val="0"/>
                <w:sz w:val="22"/>
                <w:szCs w:val="22"/>
              </w:rPr>
            </w:pPr>
            <w:r>
              <w:rPr>
                <w:rFonts w:ascii="仿宋_GB2312" w:hAnsi="宋体" w:cs="宋体" w:hint="eastAsia"/>
                <w:kern w:val="0"/>
                <w:sz w:val="22"/>
                <w:szCs w:val="22"/>
              </w:rPr>
              <w:t>1．委托或认定第三方机构实施。</w:t>
            </w:r>
          </w:p>
          <w:p w:rsidR="000B13CA" w:rsidRDefault="000B13CA" w:rsidP="00EA0CCA">
            <w:pPr>
              <w:widowControl/>
              <w:spacing w:line="440" w:lineRule="exact"/>
              <w:ind w:firstLineChars="200" w:firstLine="440"/>
              <w:jc w:val="left"/>
              <w:rPr>
                <w:rFonts w:ascii="仿宋_GB2312" w:hAnsi="宋体" w:cs="宋体" w:hint="eastAsia"/>
                <w:kern w:val="0"/>
                <w:sz w:val="22"/>
                <w:szCs w:val="22"/>
              </w:rPr>
            </w:pPr>
            <w:r>
              <w:rPr>
                <w:rFonts w:ascii="仿宋_GB2312" w:hAnsi="宋体" w:cs="宋体" w:hint="eastAsia"/>
                <w:kern w:val="0"/>
                <w:sz w:val="22"/>
                <w:szCs w:val="22"/>
              </w:rPr>
              <w:t>2．缩小或明确实施范围，规范中介服务，破除行业、地区壁垒和部门垄断。实施范围为：《河南省实施&lt;地震安全性评价管理条例&gt;办法》（省政府令第120号）规定范围。实施范围外的项目可不再开展地震安全性评价。</w:t>
            </w:r>
          </w:p>
        </w:tc>
        <w:tc>
          <w:tcPr>
            <w:tcW w:w="999" w:type="dxa"/>
            <w:tcBorders>
              <w:top w:val="single" w:sz="4" w:space="0" w:color="auto"/>
              <w:left w:val="nil"/>
              <w:bottom w:val="single" w:sz="4" w:space="0" w:color="auto"/>
              <w:right w:val="single" w:sz="4" w:space="0" w:color="auto"/>
            </w:tcBorders>
            <w:shd w:val="clear" w:color="auto" w:fill="FFFFFF"/>
            <w:vAlign w:val="center"/>
          </w:tcPr>
          <w:p w:rsidR="000B13CA" w:rsidRDefault="000B13CA" w:rsidP="00EA0CCA">
            <w:pPr>
              <w:widowControl/>
              <w:spacing w:line="440" w:lineRule="exact"/>
              <w:jc w:val="left"/>
              <w:rPr>
                <w:rFonts w:ascii="仿宋_GB2312" w:hAnsi="宋体" w:cs="宋体" w:hint="eastAsia"/>
                <w:kern w:val="0"/>
                <w:sz w:val="22"/>
                <w:szCs w:val="22"/>
              </w:rPr>
            </w:pPr>
            <w:r>
              <w:rPr>
                <w:rFonts w:ascii="仿宋_GB2312" w:hAnsi="宋体" w:cs="宋体" w:hint="eastAsia"/>
                <w:kern w:val="0"/>
                <w:sz w:val="22"/>
                <w:szCs w:val="22"/>
              </w:rPr>
              <w:t xml:space="preserve">　</w:t>
            </w:r>
          </w:p>
        </w:tc>
      </w:tr>
      <w:tr w:rsidR="000B13CA" w:rsidTr="00EA0CCA">
        <w:trPr>
          <w:trHeight w:val="3168"/>
        </w:trPr>
        <w:tc>
          <w:tcPr>
            <w:tcW w:w="790" w:type="dxa"/>
            <w:tcBorders>
              <w:top w:val="single" w:sz="4" w:space="0" w:color="auto"/>
              <w:left w:val="single" w:sz="4" w:space="0" w:color="auto"/>
              <w:bottom w:val="single" w:sz="4" w:space="0" w:color="auto"/>
              <w:right w:val="single" w:sz="4" w:space="0" w:color="auto"/>
            </w:tcBorders>
            <w:shd w:val="clear" w:color="auto" w:fill="FFFFFF"/>
            <w:vAlign w:val="center"/>
          </w:tcPr>
          <w:p w:rsidR="000B13CA" w:rsidRDefault="000B13CA" w:rsidP="00EA0CCA">
            <w:pPr>
              <w:widowControl/>
              <w:spacing w:line="440" w:lineRule="exact"/>
              <w:jc w:val="center"/>
              <w:rPr>
                <w:rFonts w:ascii="仿宋_GB2312" w:hAnsi="宋体" w:cs="宋体" w:hint="eastAsia"/>
                <w:kern w:val="0"/>
                <w:sz w:val="22"/>
                <w:szCs w:val="22"/>
              </w:rPr>
            </w:pPr>
            <w:r>
              <w:rPr>
                <w:rFonts w:ascii="仿宋_GB2312" w:hAnsi="宋体" w:cs="宋体" w:hint="eastAsia"/>
                <w:kern w:val="0"/>
                <w:sz w:val="22"/>
                <w:szCs w:val="22"/>
              </w:rPr>
              <w:t>70</w:t>
            </w:r>
          </w:p>
        </w:tc>
        <w:tc>
          <w:tcPr>
            <w:tcW w:w="1580" w:type="dxa"/>
            <w:tcBorders>
              <w:top w:val="nil"/>
              <w:left w:val="nil"/>
              <w:bottom w:val="single" w:sz="4" w:space="0" w:color="auto"/>
              <w:right w:val="single" w:sz="4" w:space="0" w:color="auto"/>
            </w:tcBorders>
            <w:shd w:val="clear" w:color="auto" w:fill="FFFFFF"/>
            <w:vAlign w:val="center"/>
          </w:tcPr>
          <w:p w:rsidR="000B13CA" w:rsidRDefault="000B13CA" w:rsidP="00EA0CCA">
            <w:pPr>
              <w:widowControl/>
              <w:spacing w:line="440" w:lineRule="exact"/>
              <w:jc w:val="left"/>
              <w:rPr>
                <w:rFonts w:ascii="仿宋_GB2312" w:hAnsi="宋体" w:cs="宋体" w:hint="eastAsia"/>
                <w:kern w:val="0"/>
                <w:sz w:val="22"/>
                <w:szCs w:val="22"/>
              </w:rPr>
            </w:pPr>
            <w:r>
              <w:rPr>
                <w:rFonts w:ascii="仿宋_GB2312" w:hAnsi="宋体" w:cs="宋体" w:hint="eastAsia"/>
                <w:kern w:val="0"/>
                <w:sz w:val="22"/>
                <w:szCs w:val="22"/>
              </w:rPr>
              <w:t>重大规划、重点工程气候可行性论证</w:t>
            </w:r>
          </w:p>
        </w:tc>
        <w:tc>
          <w:tcPr>
            <w:tcW w:w="1164" w:type="dxa"/>
            <w:gridSpan w:val="2"/>
            <w:tcBorders>
              <w:top w:val="nil"/>
              <w:left w:val="nil"/>
              <w:bottom w:val="single" w:sz="4" w:space="0" w:color="auto"/>
              <w:right w:val="single" w:sz="4" w:space="0" w:color="auto"/>
            </w:tcBorders>
            <w:shd w:val="clear" w:color="auto" w:fill="FFFFFF"/>
            <w:vAlign w:val="center"/>
          </w:tcPr>
          <w:p w:rsidR="000B13CA" w:rsidRDefault="000B13CA" w:rsidP="00EA0CCA">
            <w:pPr>
              <w:widowControl/>
              <w:spacing w:line="440" w:lineRule="exact"/>
              <w:jc w:val="center"/>
              <w:rPr>
                <w:rFonts w:ascii="仿宋_GB2312" w:hAnsi="宋体" w:cs="宋体" w:hint="eastAsia"/>
                <w:kern w:val="0"/>
                <w:sz w:val="22"/>
                <w:szCs w:val="22"/>
              </w:rPr>
            </w:pPr>
            <w:r>
              <w:rPr>
                <w:rFonts w:ascii="仿宋_GB2312" w:hAnsi="宋体" w:cs="宋体" w:hint="eastAsia"/>
                <w:kern w:val="0"/>
                <w:sz w:val="22"/>
                <w:szCs w:val="22"/>
              </w:rPr>
              <w:t>强制性审查或评估</w:t>
            </w:r>
          </w:p>
        </w:tc>
        <w:tc>
          <w:tcPr>
            <w:tcW w:w="1499" w:type="dxa"/>
            <w:tcBorders>
              <w:top w:val="nil"/>
              <w:left w:val="nil"/>
              <w:bottom w:val="single" w:sz="4" w:space="0" w:color="auto"/>
              <w:right w:val="single" w:sz="4" w:space="0" w:color="auto"/>
            </w:tcBorders>
            <w:shd w:val="clear" w:color="auto" w:fill="FFFFFF"/>
            <w:vAlign w:val="center"/>
          </w:tcPr>
          <w:p w:rsidR="000B13CA" w:rsidRDefault="000B13CA" w:rsidP="00EA0CCA">
            <w:pPr>
              <w:widowControl/>
              <w:spacing w:line="440" w:lineRule="exact"/>
              <w:jc w:val="center"/>
              <w:rPr>
                <w:rFonts w:ascii="仿宋_GB2312" w:hAnsi="宋体" w:cs="宋体" w:hint="eastAsia"/>
                <w:kern w:val="0"/>
                <w:sz w:val="22"/>
                <w:szCs w:val="22"/>
              </w:rPr>
            </w:pPr>
            <w:r>
              <w:rPr>
                <w:rFonts w:ascii="仿宋_GB2312" w:hAnsi="宋体" w:cs="宋体" w:hint="eastAsia"/>
                <w:kern w:val="0"/>
                <w:sz w:val="22"/>
                <w:szCs w:val="22"/>
              </w:rPr>
              <w:t>第三方机构</w:t>
            </w:r>
          </w:p>
        </w:tc>
        <w:tc>
          <w:tcPr>
            <w:tcW w:w="776" w:type="dxa"/>
            <w:tcBorders>
              <w:top w:val="nil"/>
              <w:left w:val="nil"/>
              <w:bottom w:val="single" w:sz="4" w:space="0" w:color="auto"/>
              <w:right w:val="single" w:sz="4" w:space="0" w:color="auto"/>
            </w:tcBorders>
            <w:shd w:val="clear" w:color="auto" w:fill="FFFFFF"/>
            <w:vAlign w:val="center"/>
          </w:tcPr>
          <w:p w:rsidR="000B13CA" w:rsidRDefault="000B13CA" w:rsidP="00EA0CCA">
            <w:pPr>
              <w:widowControl/>
              <w:spacing w:line="440" w:lineRule="exact"/>
              <w:jc w:val="center"/>
              <w:rPr>
                <w:rFonts w:ascii="仿宋_GB2312" w:hAnsi="宋体" w:cs="宋体" w:hint="eastAsia"/>
                <w:kern w:val="0"/>
                <w:sz w:val="22"/>
                <w:szCs w:val="22"/>
              </w:rPr>
            </w:pPr>
            <w:r>
              <w:rPr>
                <w:rFonts w:ascii="仿宋_GB2312" w:hAnsi="宋体" w:cs="宋体" w:hint="eastAsia"/>
                <w:kern w:val="0"/>
                <w:sz w:val="22"/>
                <w:szCs w:val="22"/>
              </w:rPr>
              <w:t xml:space="preserve">　</w:t>
            </w:r>
          </w:p>
        </w:tc>
        <w:tc>
          <w:tcPr>
            <w:tcW w:w="7557" w:type="dxa"/>
            <w:gridSpan w:val="2"/>
            <w:tcBorders>
              <w:top w:val="nil"/>
              <w:left w:val="nil"/>
              <w:bottom w:val="single" w:sz="4" w:space="0" w:color="auto"/>
              <w:right w:val="single" w:sz="4" w:space="0" w:color="auto"/>
            </w:tcBorders>
            <w:shd w:val="clear" w:color="auto" w:fill="FFFFFF"/>
            <w:vAlign w:val="center"/>
          </w:tcPr>
          <w:p w:rsidR="000B13CA" w:rsidRDefault="000B13CA" w:rsidP="00EA0CCA">
            <w:pPr>
              <w:widowControl/>
              <w:spacing w:line="440" w:lineRule="exact"/>
              <w:jc w:val="left"/>
              <w:rPr>
                <w:rFonts w:ascii="仿宋_GB2312" w:hAnsi="宋体" w:cs="宋体" w:hint="eastAsia"/>
                <w:kern w:val="0"/>
                <w:sz w:val="22"/>
                <w:szCs w:val="22"/>
              </w:rPr>
            </w:pPr>
            <w:r>
              <w:rPr>
                <w:rFonts w:ascii="仿宋_GB2312" w:hAnsi="宋体" w:cs="宋体" w:hint="eastAsia"/>
                <w:kern w:val="0"/>
                <w:sz w:val="22"/>
                <w:szCs w:val="22"/>
              </w:rPr>
              <w:t xml:space="preserve">    各级气象主管机构应当组织对城市规划、国家重点建设工程、重大区域性经济开发项目和大型太阳能、风能等气候资源开发利用项目进行气候可行性论证。 具有大气环境影响评价资格的单位进行工程建设项目大气环境影响评价时，应当使用气象主管机构提供或者经其审查的气象资料。——《中华人民共和国气象法》第三十四条。</w:t>
            </w:r>
          </w:p>
        </w:tc>
        <w:tc>
          <w:tcPr>
            <w:tcW w:w="6853" w:type="dxa"/>
            <w:tcBorders>
              <w:top w:val="nil"/>
              <w:left w:val="nil"/>
              <w:bottom w:val="single" w:sz="4" w:space="0" w:color="auto"/>
              <w:right w:val="single" w:sz="4" w:space="0" w:color="auto"/>
            </w:tcBorders>
            <w:shd w:val="clear" w:color="auto" w:fill="FFFFFF"/>
            <w:vAlign w:val="center"/>
          </w:tcPr>
          <w:p w:rsidR="000B13CA" w:rsidRDefault="000B13CA" w:rsidP="00EA0CCA">
            <w:pPr>
              <w:widowControl/>
              <w:spacing w:line="440" w:lineRule="exact"/>
              <w:ind w:leftChars="136" w:left="435"/>
              <w:jc w:val="left"/>
              <w:rPr>
                <w:rFonts w:ascii="仿宋_GB2312" w:hAnsi="宋体" w:cs="宋体" w:hint="eastAsia"/>
                <w:kern w:val="0"/>
                <w:sz w:val="22"/>
                <w:szCs w:val="22"/>
              </w:rPr>
            </w:pPr>
            <w:r>
              <w:rPr>
                <w:rFonts w:ascii="仿宋_GB2312" w:hAnsi="宋体" w:cs="宋体" w:hint="eastAsia"/>
                <w:kern w:val="0"/>
                <w:sz w:val="22"/>
                <w:szCs w:val="22"/>
              </w:rPr>
              <w:t>1．委托或认定第三方机构实施。</w:t>
            </w:r>
            <w:r>
              <w:rPr>
                <w:rFonts w:ascii="仿宋_GB2312" w:hAnsi="宋体" w:cs="宋体" w:hint="eastAsia"/>
                <w:kern w:val="0"/>
                <w:sz w:val="22"/>
                <w:szCs w:val="22"/>
              </w:rPr>
              <w:br/>
              <w:t>2．缩小或明确实施范围，规范中介服务，破除行业、地区壁垒</w:t>
            </w:r>
          </w:p>
          <w:p w:rsidR="000B13CA" w:rsidRDefault="000B13CA" w:rsidP="00EA0CCA">
            <w:pPr>
              <w:widowControl/>
              <w:spacing w:line="440" w:lineRule="exact"/>
              <w:jc w:val="left"/>
              <w:rPr>
                <w:rFonts w:ascii="仿宋_GB2312" w:hAnsi="宋体" w:cs="宋体" w:hint="eastAsia"/>
                <w:kern w:val="0"/>
                <w:sz w:val="22"/>
                <w:szCs w:val="22"/>
              </w:rPr>
            </w:pPr>
            <w:r>
              <w:rPr>
                <w:rFonts w:ascii="仿宋_GB2312" w:hAnsi="宋体" w:cs="宋体" w:hint="eastAsia"/>
                <w:kern w:val="0"/>
                <w:sz w:val="22"/>
                <w:szCs w:val="22"/>
              </w:rPr>
              <w:t>和部门垄断。实施范围为：与气候条件密切相关的重大基础设施、公共工程和大型工程项目，重大区域性经济开发、区域农（牧）业结构调整项目，大型太阳能、风能等气候资源开发利用建设等项目。实施范围外的项目可不再开展气候可行性论证。</w:t>
            </w:r>
          </w:p>
        </w:tc>
        <w:tc>
          <w:tcPr>
            <w:tcW w:w="999" w:type="dxa"/>
            <w:tcBorders>
              <w:top w:val="nil"/>
              <w:left w:val="nil"/>
              <w:bottom w:val="single" w:sz="4" w:space="0" w:color="auto"/>
              <w:right w:val="single" w:sz="4" w:space="0" w:color="auto"/>
            </w:tcBorders>
            <w:shd w:val="clear" w:color="auto" w:fill="FFFFFF"/>
            <w:vAlign w:val="center"/>
          </w:tcPr>
          <w:p w:rsidR="000B13CA" w:rsidRDefault="000B13CA" w:rsidP="00EA0CCA">
            <w:pPr>
              <w:widowControl/>
              <w:spacing w:line="440" w:lineRule="exact"/>
              <w:jc w:val="left"/>
              <w:rPr>
                <w:rFonts w:ascii="仿宋_GB2312" w:hAnsi="宋体" w:cs="宋体" w:hint="eastAsia"/>
                <w:kern w:val="0"/>
                <w:sz w:val="22"/>
                <w:szCs w:val="22"/>
              </w:rPr>
            </w:pPr>
            <w:r>
              <w:rPr>
                <w:rFonts w:ascii="仿宋_GB2312" w:hAnsi="宋体" w:cs="宋体" w:hint="eastAsia"/>
                <w:kern w:val="0"/>
                <w:sz w:val="22"/>
                <w:szCs w:val="22"/>
              </w:rPr>
              <w:t xml:space="preserve">　</w:t>
            </w:r>
          </w:p>
        </w:tc>
      </w:tr>
      <w:tr w:rsidR="000B13CA" w:rsidTr="00EA0CCA">
        <w:trPr>
          <w:trHeight w:val="5206"/>
        </w:trPr>
        <w:tc>
          <w:tcPr>
            <w:tcW w:w="790" w:type="dxa"/>
            <w:tcBorders>
              <w:top w:val="single" w:sz="4" w:space="0" w:color="auto"/>
              <w:left w:val="single" w:sz="4" w:space="0" w:color="auto"/>
              <w:bottom w:val="single" w:sz="4" w:space="0" w:color="auto"/>
              <w:right w:val="single" w:sz="4" w:space="0" w:color="auto"/>
            </w:tcBorders>
            <w:shd w:val="clear" w:color="auto" w:fill="FFFFFF"/>
            <w:vAlign w:val="center"/>
          </w:tcPr>
          <w:p w:rsidR="000B13CA" w:rsidRDefault="000B13CA" w:rsidP="00EA0CCA">
            <w:pPr>
              <w:widowControl/>
              <w:spacing w:line="480" w:lineRule="exact"/>
              <w:jc w:val="center"/>
              <w:rPr>
                <w:rFonts w:ascii="仿宋_GB2312" w:hAnsi="宋体" w:cs="宋体" w:hint="eastAsia"/>
                <w:kern w:val="0"/>
                <w:sz w:val="22"/>
                <w:szCs w:val="22"/>
              </w:rPr>
            </w:pPr>
            <w:r>
              <w:rPr>
                <w:rFonts w:ascii="仿宋_GB2312" w:hAnsi="宋体" w:cs="宋体" w:hint="eastAsia"/>
                <w:kern w:val="0"/>
                <w:sz w:val="22"/>
                <w:szCs w:val="22"/>
              </w:rPr>
              <w:t>71</w:t>
            </w:r>
          </w:p>
        </w:tc>
        <w:tc>
          <w:tcPr>
            <w:tcW w:w="1580" w:type="dxa"/>
            <w:tcBorders>
              <w:top w:val="single" w:sz="4" w:space="0" w:color="auto"/>
              <w:left w:val="nil"/>
              <w:bottom w:val="single" w:sz="4" w:space="0" w:color="auto"/>
              <w:right w:val="single" w:sz="4" w:space="0" w:color="auto"/>
            </w:tcBorders>
            <w:shd w:val="clear" w:color="auto" w:fill="FFFFFF"/>
            <w:vAlign w:val="center"/>
          </w:tcPr>
          <w:p w:rsidR="000B13CA" w:rsidRDefault="000B13CA" w:rsidP="00EA0CCA">
            <w:pPr>
              <w:widowControl/>
              <w:spacing w:line="480" w:lineRule="exact"/>
              <w:jc w:val="left"/>
              <w:rPr>
                <w:rFonts w:ascii="仿宋_GB2312" w:hAnsi="宋体" w:cs="宋体" w:hint="eastAsia"/>
                <w:kern w:val="0"/>
                <w:sz w:val="22"/>
                <w:szCs w:val="22"/>
              </w:rPr>
            </w:pPr>
            <w:r>
              <w:rPr>
                <w:rFonts w:ascii="仿宋_GB2312" w:hAnsi="宋体" w:cs="宋体" w:hint="eastAsia"/>
                <w:kern w:val="0"/>
                <w:sz w:val="22"/>
                <w:szCs w:val="22"/>
              </w:rPr>
              <w:t>地质灾害危险性评估</w:t>
            </w:r>
          </w:p>
        </w:tc>
        <w:tc>
          <w:tcPr>
            <w:tcW w:w="1164" w:type="dxa"/>
            <w:gridSpan w:val="2"/>
            <w:tcBorders>
              <w:top w:val="single" w:sz="4" w:space="0" w:color="auto"/>
              <w:left w:val="nil"/>
              <w:bottom w:val="single" w:sz="4" w:space="0" w:color="auto"/>
              <w:right w:val="single" w:sz="4" w:space="0" w:color="auto"/>
            </w:tcBorders>
            <w:shd w:val="clear" w:color="auto" w:fill="FFFFFF"/>
            <w:vAlign w:val="center"/>
          </w:tcPr>
          <w:p w:rsidR="000B13CA" w:rsidRDefault="000B13CA" w:rsidP="00EA0CCA">
            <w:pPr>
              <w:widowControl/>
              <w:spacing w:line="480" w:lineRule="exact"/>
              <w:jc w:val="center"/>
              <w:rPr>
                <w:rFonts w:ascii="仿宋_GB2312" w:hAnsi="宋体" w:cs="宋体" w:hint="eastAsia"/>
                <w:kern w:val="0"/>
                <w:sz w:val="22"/>
                <w:szCs w:val="22"/>
              </w:rPr>
            </w:pPr>
            <w:r>
              <w:rPr>
                <w:rFonts w:ascii="仿宋_GB2312" w:hAnsi="宋体" w:cs="宋体" w:hint="eastAsia"/>
                <w:kern w:val="0"/>
                <w:sz w:val="22"/>
                <w:szCs w:val="22"/>
              </w:rPr>
              <w:t>强制性审查或评估</w:t>
            </w:r>
          </w:p>
        </w:tc>
        <w:tc>
          <w:tcPr>
            <w:tcW w:w="1499" w:type="dxa"/>
            <w:tcBorders>
              <w:top w:val="single" w:sz="4" w:space="0" w:color="auto"/>
              <w:left w:val="nil"/>
              <w:bottom w:val="single" w:sz="4" w:space="0" w:color="auto"/>
              <w:right w:val="single" w:sz="4" w:space="0" w:color="auto"/>
            </w:tcBorders>
            <w:shd w:val="clear" w:color="auto" w:fill="FFFFFF"/>
            <w:vAlign w:val="center"/>
          </w:tcPr>
          <w:p w:rsidR="000B13CA" w:rsidRDefault="000B13CA" w:rsidP="00EA0CCA">
            <w:pPr>
              <w:widowControl/>
              <w:spacing w:line="480" w:lineRule="exact"/>
              <w:jc w:val="center"/>
              <w:rPr>
                <w:rFonts w:ascii="仿宋_GB2312" w:hAnsi="宋体" w:cs="宋体" w:hint="eastAsia"/>
                <w:kern w:val="0"/>
                <w:sz w:val="22"/>
                <w:szCs w:val="22"/>
              </w:rPr>
            </w:pPr>
            <w:r>
              <w:rPr>
                <w:rFonts w:ascii="仿宋_GB2312" w:hAnsi="宋体" w:cs="宋体" w:hint="eastAsia"/>
                <w:kern w:val="0"/>
                <w:sz w:val="22"/>
                <w:szCs w:val="22"/>
              </w:rPr>
              <w:t>第三方机构</w:t>
            </w:r>
          </w:p>
        </w:tc>
        <w:tc>
          <w:tcPr>
            <w:tcW w:w="776" w:type="dxa"/>
            <w:tcBorders>
              <w:top w:val="single" w:sz="4" w:space="0" w:color="auto"/>
              <w:left w:val="nil"/>
              <w:bottom w:val="single" w:sz="4" w:space="0" w:color="auto"/>
              <w:right w:val="single" w:sz="4" w:space="0" w:color="auto"/>
            </w:tcBorders>
            <w:shd w:val="clear" w:color="auto" w:fill="FFFFFF"/>
            <w:vAlign w:val="center"/>
          </w:tcPr>
          <w:p w:rsidR="000B13CA" w:rsidRDefault="000B13CA" w:rsidP="00EA0CCA">
            <w:pPr>
              <w:widowControl/>
              <w:spacing w:line="480" w:lineRule="exact"/>
              <w:jc w:val="center"/>
              <w:rPr>
                <w:rFonts w:ascii="仿宋_GB2312" w:hAnsi="宋体" w:cs="宋体" w:hint="eastAsia"/>
                <w:kern w:val="0"/>
                <w:sz w:val="22"/>
                <w:szCs w:val="22"/>
              </w:rPr>
            </w:pPr>
            <w:r>
              <w:rPr>
                <w:rFonts w:ascii="仿宋_GB2312" w:hAnsi="宋体" w:cs="宋体" w:hint="eastAsia"/>
                <w:kern w:val="0"/>
                <w:sz w:val="22"/>
                <w:szCs w:val="22"/>
              </w:rPr>
              <w:t xml:space="preserve">　</w:t>
            </w:r>
          </w:p>
        </w:tc>
        <w:tc>
          <w:tcPr>
            <w:tcW w:w="7557" w:type="dxa"/>
            <w:gridSpan w:val="2"/>
            <w:tcBorders>
              <w:top w:val="single" w:sz="4" w:space="0" w:color="auto"/>
              <w:left w:val="nil"/>
              <w:bottom w:val="single" w:sz="4" w:space="0" w:color="auto"/>
              <w:right w:val="single" w:sz="4" w:space="0" w:color="auto"/>
            </w:tcBorders>
            <w:shd w:val="clear" w:color="auto" w:fill="FFFFFF"/>
            <w:vAlign w:val="center"/>
          </w:tcPr>
          <w:p w:rsidR="000B13CA" w:rsidRDefault="000B13CA" w:rsidP="00EA0CCA">
            <w:pPr>
              <w:widowControl/>
              <w:spacing w:line="440" w:lineRule="exact"/>
              <w:jc w:val="left"/>
              <w:rPr>
                <w:rFonts w:ascii="仿宋_GB2312" w:hAnsi="宋体" w:cs="宋体" w:hint="eastAsia"/>
                <w:kern w:val="0"/>
                <w:sz w:val="22"/>
                <w:szCs w:val="22"/>
              </w:rPr>
            </w:pPr>
            <w:r>
              <w:rPr>
                <w:rFonts w:ascii="仿宋_GB2312" w:hAnsi="宋体" w:cs="宋体" w:hint="eastAsia"/>
                <w:kern w:val="0"/>
                <w:sz w:val="22"/>
                <w:szCs w:val="22"/>
              </w:rPr>
              <w:t xml:space="preserve">    建设单位应当对单独选址建设项目是否位于地质灾害易发区、是否压覆重要矿产资源进行查询核实；位于地质灾害易发区或者压覆重要矿产资源的，应当依据相关法律法规的规定，在办理用地预审手续后，完成地质灾害危险性评估、压覆矿产资源登记等。——《建设项目用地预审管理办法》（国土资源部令第42号）第八条。</w:t>
            </w:r>
            <w:r>
              <w:rPr>
                <w:rFonts w:ascii="仿宋_GB2312" w:hAnsi="宋体" w:cs="宋体" w:hint="eastAsia"/>
                <w:kern w:val="0"/>
                <w:sz w:val="22"/>
                <w:szCs w:val="22"/>
              </w:rPr>
              <w:br/>
              <w:t xml:space="preserve">    在地质灾害易发区内进行工程建设应当在可行性研究阶段进行地质灾害危险性评估，并将评估结果作为可行性研究报告的组成部分；可行性研究报告未包含地质灾害危险性评估结果的，不得批准其可行性研究报告。</w:t>
            </w:r>
            <w:r>
              <w:rPr>
                <w:rFonts w:ascii="仿宋_GB2312" w:hAnsi="宋体" w:cs="宋体" w:hint="eastAsia"/>
                <w:kern w:val="0"/>
                <w:sz w:val="22"/>
                <w:szCs w:val="22"/>
              </w:rPr>
              <w:br/>
              <w:t>编制地质灾害易发区内的城市总体规划、村庄和集镇规划时，应当对规划区进行地质灾害危险性评估。——《地质灾害防治条例》（国务院令第394号）第21条。</w:t>
            </w:r>
          </w:p>
        </w:tc>
        <w:tc>
          <w:tcPr>
            <w:tcW w:w="6853" w:type="dxa"/>
            <w:tcBorders>
              <w:top w:val="single" w:sz="4" w:space="0" w:color="auto"/>
              <w:left w:val="nil"/>
              <w:bottom w:val="single" w:sz="4" w:space="0" w:color="auto"/>
              <w:right w:val="single" w:sz="4" w:space="0" w:color="auto"/>
            </w:tcBorders>
            <w:shd w:val="clear" w:color="auto" w:fill="FFFFFF"/>
            <w:vAlign w:val="center"/>
          </w:tcPr>
          <w:p w:rsidR="000B13CA" w:rsidRDefault="000B13CA" w:rsidP="00EA0CCA">
            <w:pPr>
              <w:widowControl/>
              <w:spacing w:line="440" w:lineRule="exact"/>
              <w:ind w:leftChars="136" w:left="435"/>
              <w:jc w:val="left"/>
              <w:rPr>
                <w:rFonts w:ascii="仿宋_GB2312" w:hAnsi="宋体" w:cs="宋体" w:hint="eastAsia"/>
                <w:kern w:val="0"/>
                <w:sz w:val="22"/>
                <w:szCs w:val="22"/>
              </w:rPr>
            </w:pPr>
            <w:r>
              <w:rPr>
                <w:rFonts w:ascii="仿宋_GB2312" w:hAnsi="宋体" w:cs="宋体" w:hint="eastAsia"/>
                <w:kern w:val="0"/>
                <w:sz w:val="22"/>
                <w:szCs w:val="22"/>
              </w:rPr>
              <w:t>1．委托或认定第三方机构实施。</w:t>
            </w:r>
            <w:r>
              <w:rPr>
                <w:rFonts w:ascii="仿宋_GB2312" w:hAnsi="宋体" w:cs="宋体" w:hint="eastAsia"/>
                <w:kern w:val="0"/>
                <w:sz w:val="22"/>
                <w:szCs w:val="22"/>
              </w:rPr>
              <w:br/>
              <w:t>2．缩小或明确实施范围，规范中介服务，破除行业、地区壁垒</w:t>
            </w:r>
          </w:p>
          <w:p w:rsidR="000B13CA" w:rsidRDefault="000B13CA" w:rsidP="00EA0CCA">
            <w:pPr>
              <w:widowControl/>
              <w:spacing w:line="440" w:lineRule="exact"/>
              <w:jc w:val="left"/>
              <w:rPr>
                <w:rFonts w:ascii="仿宋_GB2312" w:hAnsi="宋体" w:cs="宋体" w:hint="eastAsia"/>
                <w:kern w:val="0"/>
                <w:sz w:val="22"/>
                <w:szCs w:val="22"/>
              </w:rPr>
            </w:pPr>
            <w:r>
              <w:rPr>
                <w:rFonts w:ascii="仿宋_GB2312" w:hAnsi="宋体" w:cs="宋体" w:hint="eastAsia"/>
                <w:kern w:val="0"/>
                <w:sz w:val="22"/>
                <w:szCs w:val="22"/>
              </w:rPr>
              <w:t>和部门垄断。实施范围为：在我市地质灾害易发区内进行的工程建设项目。实施范围外的工程建设项目可不再开展地质灾害危险性评估。地质灾害易发区依据《河南省国土资源厅关于全省地质灾害易发区县（市、区）名单的公告》（豫国土资公告〔2018〕3号）划定的范围。</w:t>
            </w:r>
          </w:p>
        </w:tc>
        <w:tc>
          <w:tcPr>
            <w:tcW w:w="999" w:type="dxa"/>
            <w:tcBorders>
              <w:top w:val="single" w:sz="4" w:space="0" w:color="auto"/>
              <w:left w:val="nil"/>
              <w:bottom w:val="single" w:sz="4" w:space="0" w:color="auto"/>
              <w:right w:val="single" w:sz="4" w:space="0" w:color="auto"/>
            </w:tcBorders>
            <w:shd w:val="clear" w:color="auto" w:fill="FFFFFF"/>
            <w:vAlign w:val="center"/>
          </w:tcPr>
          <w:p w:rsidR="000B13CA" w:rsidRDefault="000B13CA" w:rsidP="00EA0CCA">
            <w:pPr>
              <w:widowControl/>
              <w:spacing w:line="480" w:lineRule="exact"/>
              <w:jc w:val="left"/>
              <w:rPr>
                <w:rFonts w:ascii="仿宋_GB2312" w:hAnsi="宋体" w:cs="宋体" w:hint="eastAsia"/>
                <w:kern w:val="0"/>
                <w:sz w:val="22"/>
                <w:szCs w:val="22"/>
              </w:rPr>
            </w:pPr>
            <w:r>
              <w:rPr>
                <w:rFonts w:ascii="仿宋_GB2312" w:hAnsi="宋体" w:cs="宋体" w:hint="eastAsia"/>
                <w:kern w:val="0"/>
                <w:sz w:val="22"/>
                <w:szCs w:val="22"/>
              </w:rPr>
              <w:t xml:space="preserve">　</w:t>
            </w:r>
          </w:p>
        </w:tc>
      </w:tr>
      <w:tr w:rsidR="000B13CA" w:rsidTr="00EA0CCA">
        <w:trPr>
          <w:trHeight w:val="2269"/>
        </w:trPr>
        <w:tc>
          <w:tcPr>
            <w:tcW w:w="790" w:type="dxa"/>
            <w:tcBorders>
              <w:top w:val="single" w:sz="4" w:space="0" w:color="auto"/>
              <w:left w:val="single" w:sz="4" w:space="0" w:color="auto"/>
              <w:bottom w:val="single" w:sz="4" w:space="0" w:color="auto"/>
              <w:right w:val="single" w:sz="4" w:space="0" w:color="auto"/>
            </w:tcBorders>
            <w:shd w:val="clear" w:color="auto" w:fill="FFFFFF"/>
            <w:vAlign w:val="center"/>
          </w:tcPr>
          <w:p w:rsidR="000B13CA" w:rsidRDefault="000B13CA" w:rsidP="00EA0CCA">
            <w:pPr>
              <w:widowControl/>
              <w:spacing w:line="480" w:lineRule="exact"/>
              <w:jc w:val="center"/>
              <w:rPr>
                <w:rFonts w:ascii="仿宋_GB2312" w:hAnsi="宋体" w:cs="宋体" w:hint="eastAsia"/>
                <w:kern w:val="0"/>
                <w:sz w:val="22"/>
                <w:szCs w:val="22"/>
              </w:rPr>
            </w:pPr>
            <w:r>
              <w:rPr>
                <w:rFonts w:ascii="仿宋_GB2312" w:hAnsi="宋体" w:cs="宋体" w:hint="eastAsia"/>
                <w:kern w:val="0"/>
                <w:sz w:val="22"/>
                <w:szCs w:val="22"/>
              </w:rPr>
              <w:lastRenderedPageBreak/>
              <w:t>72</w:t>
            </w:r>
          </w:p>
        </w:tc>
        <w:tc>
          <w:tcPr>
            <w:tcW w:w="1580" w:type="dxa"/>
            <w:tcBorders>
              <w:top w:val="nil"/>
              <w:left w:val="nil"/>
              <w:bottom w:val="single" w:sz="4" w:space="0" w:color="auto"/>
              <w:right w:val="single" w:sz="4" w:space="0" w:color="auto"/>
            </w:tcBorders>
            <w:shd w:val="clear" w:color="auto" w:fill="FFFFFF"/>
            <w:vAlign w:val="center"/>
          </w:tcPr>
          <w:p w:rsidR="000B13CA" w:rsidRDefault="000B13CA" w:rsidP="00EA0CCA">
            <w:pPr>
              <w:widowControl/>
              <w:spacing w:line="480" w:lineRule="exact"/>
              <w:jc w:val="left"/>
              <w:rPr>
                <w:rFonts w:ascii="仿宋_GB2312" w:hAnsi="宋体" w:cs="宋体" w:hint="eastAsia"/>
                <w:kern w:val="0"/>
                <w:sz w:val="22"/>
                <w:szCs w:val="22"/>
              </w:rPr>
            </w:pPr>
            <w:r>
              <w:rPr>
                <w:rFonts w:ascii="仿宋_GB2312" w:hAnsi="宋体" w:cs="宋体" w:hint="eastAsia"/>
                <w:kern w:val="0"/>
                <w:sz w:val="22"/>
                <w:szCs w:val="22"/>
              </w:rPr>
              <w:t>职业病危害预评价</w:t>
            </w:r>
          </w:p>
        </w:tc>
        <w:tc>
          <w:tcPr>
            <w:tcW w:w="1164" w:type="dxa"/>
            <w:gridSpan w:val="2"/>
            <w:tcBorders>
              <w:top w:val="nil"/>
              <w:left w:val="nil"/>
              <w:bottom w:val="single" w:sz="4" w:space="0" w:color="auto"/>
              <w:right w:val="single" w:sz="4" w:space="0" w:color="auto"/>
            </w:tcBorders>
            <w:shd w:val="clear" w:color="auto" w:fill="FFFFFF"/>
            <w:vAlign w:val="center"/>
          </w:tcPr>
          <w:p w:rsidR="000B13CA" w:rsidRDefault="000B13CA" w:rsidP="00EA0CCA">
            <w:pPr>
              <w:widowControl/>
              <w:spacing w:line="480" w:lineRule="exact"/>
              <w:jc w:val="center"/>
              <w:rPr>
                <w:rFonts w:ascii="仿宋_GB2312" w:hAnsi="宋体" w:cs="宋体" w:hint="eastAsia"/>
                <w:kern w:val="0"/>
                <w:sz w:val="22"/>
                <w:szCs w:val="22"/>
              </w:rPr>
            </w:pPr>
            <w:r>
              <w:rPr>
                <w:rFonts w:ascii="仿宋_GB2312" w:hAnsi="宋体" w:cs="宋体" w:hint="eastAsia"/>
                <w:kern w:val="0"/>
                <w:sz w:val="22"/>
                <w:szCs w:val="22"/>
              </w:rPr>
              <w:t>强制性审查或评估</w:t>
            </w:r>
          </w:p>
        </w:tc>
        <w:tc>
          <w:tcPr>
            <w:tcW w:w="1499" w:type="dxa"/>
            <w:tcBorders>
              <w:top w:val="nil"/>
              <w:left w:val="nil"/>
              <w:bottom w:val="single" w:sz="4" w:space="0" w:color="auto"/>
              <w:right w:val="single" w:sz="4" w:space="0" w:color="auto"/>
            </w:tcBorders>
            <w:shd w:val="clear" w:color="auto" w:fill="FFFFFF"/>
            <w:vAlign w:val="center"/>
          </w:tcPr>
          <w:p w:rsidR="000B13CA" w:rsidRDefault="000B13CA" w:rsidP="00EA0CCA">
            <w:pPr>
              <w:widowControl/>
              <w:spacing w:line="480" w:lineRule="exact"/>
              <w:jc w:val="center"/>
              <w:rPr>
                <w:rFonts w:ascii="仿宋_GB2312" w:hAnsi="宋体" w:cs="宋体" w:hint="eastAsia"/>
                <w:kern w:val="0"/>
                <w:sz w:val="22"/>
                <w:szCs w:val="22"/>
              </w:rPr>
            </w:pPr>
            <w:r>
              <w:rPr>
                <w:rFonts w:ascii="仿宋_GB2312" w:hAnsi="宋体" w:cs="宋体" w:hint="eastAsia"/>
                <w:kern w:val="0"/>
                <w:sz w:val="22"/>
                <w:szCs w:val="22"/>
              </w:rPr>
              <w:t>项目单位</w:t>
            </w:r>
          </w:p>
        </w:tc>
        <w:tc>
          <w:tcPr>
            <w:tcW w:w="776" w:type="dxa"/>
            <w:tcBorders>
              <w:top w:val="nil"/>
              <w:left w:val="nil"/>
              <w:bottom w:val="single" w:sz="4" w:space="0" w:color="auto"/>
              <w:right w:val="single" w:sz="4" w:space="0" w:color="auto"/>
            </w:tcBorders>
            <w:shd w:val="clear" w:color="auto" w:fill="FFFFFF"/>
            <w:vAlign w:val="center"/>
          </w:tcPr>
          <w:p w:rsidR="000B13CA" w:rsidRDefault="000B13CA" w:rsidP="00EA0CCA">
            <w:pPr>
              <w:widowControl/>
              <w:spacing w:line="480" w:lineRule="exact"/>
              <w:jc w:val="center"/>
              <w:rPr>
                <w:rFonts w:ascii="仿宋_GB2312" w:hAnsi="宋体" w:cs="宋体" w:hint="eastAsia"/>
                <w:kern w:val="0"/>
                <w:sz w:val="22"/>
                <w:szCs w:val="22"/>
              </w:rPr>
            </w:pPr>
            <w:r>
              <w:rPr>
                <w:rFonts w:ascii="仿宋_GB2312" w:hAnsi="宋体" w:cs="宋体" w:hint="eastAsia"/>
                <w:kern w:val="0"/>
                <w:sz w:val="22"/>
                <w:szCs w:val="22"/>
              </w:rPr>
              <w:t xml:space="preserve">　</w:t>
            </w:r>
          </w:p>
        </w:tc>
        <w:tc>
          <w:tcPr>
            <w:tcW w:w="7557" w:type="dxa"/>
            <w:gridSpan w:val="2"/>
            <w:tcBorders>
              <w:top w:val="nil"/>
              <w:left w:val="nil"/>
              <w:bottom w:val="single" w:sz="4" w:space="0" w:color="auto"/>
              <w:right w:val="single" w:sz="4" w:space="0" w:color="auto"/>
            </w:tcBorders>
            <w:shd w:val="clear" w:color="auto" w:fill="FFFFFF"/>
            <w:vAlign w:val="center"/>
          </w:tcPr>
          <w:p w:rsidR="000B13CA" w:rsidRDefault="000B13CA" w:rsidP="00EA0CCA">
            <w:pPr>
              <w:widowControl/>
              <w:spacing w:line="480" w:lineRule="exact"/>
              <w:jc w:val="left"/>
              <w:rPr>
                <w:rFonts w:ascii="仿宋_GB2312" w:hAnsi="宋体" w:cs="宋体" w:hint="eastAsia"/>
                <w:kern w:val="0"/>
                <w:sz w:val="22"/>
                <w:szCs w:val="22"/>
              </w:rPr>
            </w:pPr>
            <w:r>
              <w:rPr>
                <w:rFonts w:ascii="仿宋_GB2312" w:hAnsi="宋体" w:cs="宋体" w:hint="eastAsia"/>
                <w:kern w:val="0"/>
                <w:sz w:val="22"/>
                <w:szCs w:val="22"/>
              </w:rPr>
              <w:t xml:space="preserve">    新建、扩建、改建建设项目和技术改造、技术引进项目（以下统称建设项目）可能产生职业病危害的，建设单位在可行性论证阶段应当进行职业病危害预评价。——《中华人民共和国职业病防治法》第十七条第一款。</w:t>
            </w:r>
          </w:p>
        </w:tc>
        <w:tc>
          <w:tcPr>
            <w:tcW w:w="6853" w:type="dxa"/>
            <w:tcBorders>
              <w:top w:val="nil"/>
              <w:left w:val="nil"/>
              <w:bottom w:val="single" w:sz="4" w:space="0" w:color="auto"/>
              <w:right w:val="single" w:sz="4" w:space="0" w:color="auto"/>
            </w:tcBorders>
            <w:shd w:val="clear" w:color="auto" w:fill="FFFFFF"/>
            <w:vAlign w:val="center"/>
          </w:tcPr>
          <w:p w:rsidR="000B13CA" w:rsidRDefault="000B13CA" w:rsidP="00EA0CCA">
            <w:pPr>
              <w:widowControl/>
              <w:spacing w:line="480" w:lineRule="exact"/>
              <w:ind w:leftChars="136" w:left="435"/>
              <w:jc w:val="left"/>
              <w:rPr>
                <w:rFonts w:ascii="仿宋_GB2312" w:hAnsi="宋体" w:cs="宋体" w:hint="eastAsia"/>
                <w:kern w:val="0"/>
                <w:sz w:val="22"/>
                <w:szCs w:val="22"/>
              </w:rPr>
            </w:pPr>
            <w:r>
              <w:rPr>
                <w:rFonts w:ascii="仿宋_GB2312" w:hAnsi="宋体" w:cs="宋体" w:hint="eastAsia"/>
                <w:kern w:val="0"/>
                <w:sz w:val="22"/>
                <w:szCs w:val="22"/>
              </w:rPr>
              <w:t>1．项目建设单位自行组织实施。</w:t>
            </w:r>
            <w:r>
              <w:rPr>
                <w:rFonts w:ascii="仿宋_GB2312" w:hAnsi="宋体" w:cs="宋体" w:hint="eastAsia"/>
                <w:kern w:val="0"/>
                <w:sz w:val="22"/>
                <w:szCs w:val="22"/>
              </w:rPr>
              <w:br/>
              <w:t>2．缩小或明确实施范围。实施范围为：可能产生职业病危害的</w:t>
            </w:r>
          </w:p>
          <w:p w:rsidR="000B13CA" w:rsidRDefault="000B13CA" w:rsidP="00EA0CCA">
            <w:pPr>
              <w:widowControl/>
              <w:spacing w:line="480" w:lineRule="exact"/>
              <w:jc w:val="left"/>
              <w:rPr>
                <w:rFonts w:ascii="仿宋_GB2312" w:hAnsi="宋体" w:cs="宋体" w:hint="eastAsia"/>
                <w:kern w:val="0"/>
                <w:sz w:val="22"/>
                <w:szCs w:val="22"/>
              </w:rPr>
            </w:pPr>
            <w:r>
              <w:rPr>
                <w:rFonts w:ascii="仿宋_GB2312" w:hAnsi="宋体" w:cs="宋体" w:hint="eastAsia"/>
                <w:kern w:val="0"/>
                <w:sz w:val="22"/>
                <w:szCs w:val="22"/>
              </w:rPr>
              <w:t>新建、扩建、改建建设项目和技术改造、技术引进项目。实施范围外的项目可不再开展职业病危害预评价。</w:t>
            </w:r>
          </w:p>
        </w:tc>
        <w:tc>
          <w:tcPr>
            <w:tcW w:w="999" w:type="dxa"/>
            <w:tcBorders>
              <w:top w:val="nil"/>
              <w:left w:val="nil"/>
              <w:bottom w:val="single" w:sz="4" w:space="0" w:color="auto"/>
              <w:right w:val="single" w:sz="4" w:space="0" w:color="auto"/>
            </w:tcBorders>
            <w:shd w:val="clear" w:color="auto" w:fill="FFFFFF"/>
            <w:vAlign w:val="center"/>
          </w:tcPr>
          <w:p w:rsidR="000B13CA" w:rsidRDefault="000B13CA" w:rsidP="00EA0CCA">
            <w:pPr>
              <w:widowControl/>
              <w:spacing w:line="480" w:lineRule="exact"/>
              <w:jc w:val="left"/>
              <w:rPr>
                <w:rFonts w:ascii="仿宋_GB2312" w:hAnsi="宋体" w:cs="宋体" w:hint="eastAsia"/>
                <w:kern w:val="0"/>
                <w:sz w:val="22"/>
                <w:szCs w:val="22"/>
              </w:rPr>
            </w:pPr>
            <w:r>
              <w:rPr>
                <w:rFonts w:ascii="仿宋_GB2312" w:hAnsi="宋体" w:cs="宋体" w:hint="eastAsia"/>
                <w:kern w:val="0"/>
                <w:sz w:val="22"/>
                <w:szCs w:val="22"/>
              </w:rPr>
              <w:t xml:space="preserve">　</w:t>
            </w:r>
          </w:p>
        </w:tc>
      </w:tr>
      <w:tr w:rsidR="000B13CA" w:rsidTr="00EA0CCA">
        <w:trPr>
          <w:trHeight w:val="4656"/>
        </w:trPr>
        <w:tc>
          <w:tcPr>
            <w:tcW w:w="790" w:type="dxa"/>
            <w:tcBorders>
              <w:top w:val="single" w:sz="4" w:space="0" w:color="auto"/>
              <w:left w:val="single" w:sz="4" w:space="0" w:color="auto"/>
              <w:bottom w:val="single" w:sz="4" w:space="0" w:color="auto"/>
              <w:right w:val="single" w:sz="4" w:space="0" w:color="auto"/>
            </w:tcBorders>
            <w:shd w:val="clear" w:color="auto" w:fill="FFFFFF"/>
            <w:vAlign w:val="center"/>
          </w:tcPr>
          <w:p w:rsidR="000B13CA" w:rsidRDefault="000B13CA" w:rsidP="00EA0CCA">
            <w:pPr>
              <w:widowControl/>
              <w:spacing w:line="520" w:lineRule="exact"/>
              <w:jc w:val="center"/>
              <w:rPr>
                <w:rFonts w:ascii="仿宋_GB2312" w:hAnsi="宋体" w:cs="宋体" w:hint="eastAsia"/>
                <w:kern w:val="0"/>
                <w:sz w:val="22"/>
                <w:szCs w:val="22"/>
              </w:rPr>
            </w:pPr>
            <w:r>
              <w:rPr>
                <w:rFonts w:ascii="仿宋_GB2312" w:hAnsi="宋体" w:cs="宋体" w:hint="eastAsia"/>
                <w:kern w:val="0"/>
                <w:sz w:val="22"/>
                <w:szCs w:val="22"/>
              </w:rPr>
              <w:t>73</w:t>
            </w:r>
          </w:p>
        </w:tc>
        <w:tc>
          <w:tcPr>
            <w:tcW w:w="1580" w:type="dxa"/>
            <w:tcBorders>
              <w:top w:val="single" w:sz="4" w:space="0" w:color="auto"/>
              <w:left w:val="nil"/>
              <w:bottom w:val="single" w:sz="4" w:space="0" w:color="auto"/>
              <w:right w:val="single" w:sz="4" w:space="0" w:color="auto"/>
            </w:tcBorders>
            <w:shd w:val="clear" w:color="auto" w:fill="FFFFFF"/>
            <w:vAlign w:val="center"/>
          </w:tcPr>
          <w:p w:rsidR="000B13CA" w:rsidRDefault="000B13CA" w:rsidP="00EA0CCA">
            <w:pPr>
              <w:widowControl/>
              <w:spacing w:line="520" w:lineRule="exact"/>
              <w:jc w:val="left"/>
              <w:rPr>
                <w:rFonts w:ascii="仿宋_GB2312" w:hAnsi="宋体" w:cs="宋体" w:hint="eastAsia"/>
                <w:kern w:val="0"/>
                <w:sz w:val="22"/>
                <w:szCs w:val="22"/>
              </w:rPr>
            </w:pPr>
            <w:r>
              <w:rPr>
                <w:rFonts w:ascii="仿宋_GB2312" w:hAnsi="宋体" w:cs="宋体" w:hint="eastAsia"/>
                <w:kern w:val="0"/>
                <w:sz w:val="22"/>
                <w:szCs w:val="22"/>
              </w:rPr>
              <w:t>人民防空工程施工图设计文件审查</w:t>
            </w:r>
          </w:p>
        </w:tc>
        <w:tc>
          <w:tcPr>
            <w:tcW w:w="1164" w:type="dxa"/>
            <w:gridSpan w:val="2"/>
            <w:tcBorders>
              <w:top w:val="single" w:sz="4" w:space="0" w:color="auto"/>
              <w:left w:val="nil"/>
              <w:bottom w:val="single" w:sz="4" w:space="0" w:color="auto"/>
              <w:right w:val="single" w:sz="4" w:space="0" w:color="auto"/>
            </w:tcBorders>
            <w:shd w:val="clear" w:color="auto" w:fill="FFFFFF"/>
            <w:vAlign w:val="center"/>
          </w:tcPr>
          <w:p w:rsidR="000B13CA" w:rsidRDefault="000B13CA" w:rsidP="00EA0CCA">
            <w:pPr>
              <w:widowControl/>
              <w:spacing w:line="520" w:lineRule="exact"/>
              <w:jc w:val="center"/>
              <w:rPr>
                <w:rFonts w:ascii="仿宋_GB2312" w:hAnsi="宋体" w:cs="宋体" w:hint="eastAsia"/>
                <w:kern w:val="0"/>
                <w:sz w:val="22"/>
                <w:szCs w:val="22"/>
              </w:rPr>
            </w:pPr>
            <w:r>
              <w:rPr>
                <w:rFonts w:ascii="仿宋_GB2312" w:hAnsi="宋体" w:cs="宋体" w:hint="eastAsia"/>
                <w:kern w:val="0"/>
                <w:sz w:val="22"/>
                <w:szCs w:val="22"/>
              </w:rPr>
              <w:t>强制性审查或评估</w:t>
            </w:r>
          </w:p>
        </w:tc>
        <w:tc>
          <w:tcPr>
            <w:tcW w:w="1499" w:type="dxa"/>
            <w:tcBorders>
              <w:top w:val="single" w:sz="4" w:space="0" w:color="auto"/>
              <w:left w:val="nil"/>
              <w:bottom w:val="single" w:sz="4" w:space="0" w:color="auto"/>
              <w:right w:val="single" w:sz="4" w:space="0" w:color="auto"/>
            </w:tcBorders>
            <w:shd w:val="clear" w:color="auto" w:fill="FFFFFF"/>
            <w:vAlign w:val="center"/>
          </w:tcPr>
          <w:p w:rsidR="000B13CA" w:rsidRDefault="000B13CA" w:rsidP="00EA0CCA">
            <w:pPr>
              <w:widowControl/>
              <w:spacing w:line="520" w:lineRule="exact"/>
              <w:jc w:val="center"/>
              <w:rPr>
                <w:rFonts w:ascii="仿宋_GB2312" w:hAnsi="宋体" w:cs="宋体" w:hint="eastAsia"/>
                <w:kern w:val="0"/>
                <w:sz w:val="22"/>
                <w:szCs w:val="22"/>
              </w:rPr>
            </w:pPr>
            <w:r>
              <w:rPr>
                <w:rFonts w:ascii="仿宋_GB2312" w:hAnsi="宋体" w:cs="宋体" w:hint="eastAsia"/>
                <w:kern w:val="0"/>
                <w:sz w:val="22"/>
                <w:szCs w:val="22"/>
              </w:rPr>
              <w:t>第三方机构</w:t>
            </w:r>
          </w:p>
        </w:tc>
        <w:tc>
          <w:tcPr>
            <w:tcW w:w="776" w:type="dxa"/>
            <w:tcBorders>
              <w:top w:val="single" w:sz="4" w:space="0" w:color="auto"/>
              <w:left w:val="nil"/>
              <w:bottom w:val="single" w:sz="4" w:space="0" w:color="auto"/>
              <w:right w:val="single" w:sz="4" w:space="0" w:color="auto"/>
            </w:tcBorders>
            <w:shd w:val="clear" w:color="auto" w:fill="FFFFFF"/>
            <w:vAlign w:val="center"/>
          </w:tcPr>
          <w:p w:rsidR="000B13CA" w:rsidRDefault="000B13CA" w:rsidP="00EA0CCA">
            <w:pPr>
              <w:widowControl/>
              <w:spacing w:line="520" w:lineRule="exact"/>
              <w:jc w:val="center"/>
              <w:rPr>
                <w:rFonts w:ascii="仿宋_GB2312" w:hAnsi="宋体" w:cs="宋体" w:hint="eastAsia"/>
                <w:kern w:val="0"/>
                <w:sz w:val="22"/>
                <w:szCs w:val="22"/>
              </w:rPr>
            </w:pPr>
            <w:r>
              <w:rPr>
                <w:rFonts w:ascii="仿宋_GB2312" w:hAnsi="宋体" w:cs="宋体" w:hint="eastAsia"/>
                <w:kern w:val="0"/>
                <w:sz w:val="22"/>
                <w:szCs w:val="22"/>
              </w:rPr>
              <w:t xml:space="preserve">　</w:t>
            </w:r>
          </w:p>
        </w:tc>
        <w:tc>
          <w:tcPr>
            <w:tcW w:w="7557" w:type="dxa"/>
            <w:gridSpan w:val="2"/>
            <w:tcBorders>
              <w:top w:val="single" w:sz="4" w:space="0" w:color="auto"/>
              <w:left w:val="nil"/>
              <w:bottom w:val="single" w:sz="4" w:space="0" w:color="auto"/>
              <w:right w:val="single" w:sz="4" w:space="0" w:color="auto"/>
            </w:tcBorders>
            <w:shd w:val="clear" w:color="auto" w:fill="FFFFFF"/>
            <w:vAlign w:val="center"/>
          </w:tcPr>
          <w:p w:rsidR="000B13CA" w:rsidRDefault="000B13CA" w:rsidP="00EA0CCA">
            <w:pPr>
              <w:widowControl/>
              <w:spacing w:line="520" w:lineRule="exact"/>
              <w:jc w:val="left"/>
              <w:rPr>
                <w:rFonts w:ascii="仿宋_GB2312" w:hAnsi="宋体" w:cs="宋体" w:hint="eastAsia"/>
                <w:kern w:val="0"/>
                <w:sz w:val="22"/>
                <w:szCs w:val="22"/>
              </w:rPr>
            </w:pPr>
            <w:r>
              <w:rPr>
                <w:rFonts w:ascii="仿宋_GB2312" w:hAnsi="宋体" w:cs="宋体" w:hint="eastAsia"/>
                <w:kern w:val="0"/>
                <w:sz w:val="22"/>
                <w:szCs w:val="22"/>
              </w:rPr>
              <w:t xml:space="preserve">    人防工程施工图设计文件实行审查制度。城市规划区内新建、改建、扩建和加固改造人防工程，其施工图设计文件必须按照国家规定进行审查。其中，防空地下室施工图设计文件，只进行人防专项审查。</w:t>
            </w:r>
            <w:r>
              <w:rPr>
                <w:rFonts w:ascii="仿宋_GB2312" w:hAnsi="宋体" w:cs="宋体" w:hint="eastAsia"/>
                <w:kern w:val="0"/>
                <w:sz w:val="22"/>
                <w:szCs w:val="22"/>
              </w:rPr>
              <w:br/>
              <w:t xml:space="preserve">    人防工程施工图设计文件未经审查或者审查不合格的建设项目，政府行政主管部门不予批准单建人防工程建设项目的开工报告，不予核发防空地下室建设项目的建筑工程施工许可证，施工图不得交付施工。——《国家人民防空办公室关于印发&lt;人民防空工程施工图设计文件审查管理办法&gt;的通知》（国人防〔2009〕282号）第四条、第十五条。</w:t>
            </w:r>
          </w:p>
        </w:tc>
        <w:tc>
          <w:tcPr>
            <w:tcW w:w="6853" w:type="dxa"/>
            <w:tcBorders>
              <w:top w:val="single" w:sz="4" w:space="0" w:color="auto"/>
              <w:left w:val="nil"/>
              <w:bottom w:val="single" w:sz="4" w:space="0" w:color="auto"/>
              <w:right w:val="single" w:sz="4" w:space="0" w:color="auto"/>
            </w:tcBorders>
            <w:shd w:val="clear" w:color="auto" w:fill="FFFFFF"/>
            <w:vAlign w:val="center"/>
          </w:tcPr>
          <w:p w:rsidR="000B13CA" w:rsidRDefault="000B13CA" w:rsidP="00EA0CCA">
            <w:pPr>
              <w:widowControl/>
              <w:spacing w:line="520" w:lineRule="exact"/>
              <w:ind w:leftChars="136" w:left="435"/>
              <w:jc w:val="left"/>
              <w:rPr>
                <w:rFonts w:ascii="仿宋_GB2312" w:hAnsi="宋体" w:cs="宋体" w:hint="eastAsia"/>
                <w:kern w:val="0"/>
                <w:sz w:val="22"/>
                <w:szCs w:val="22"/>
              </w:rPr>
            </w:pPr>
            <w:r>
              <w:rPr>
                <w:rFonts w:ascii="仿宋_GB2312" w:hAnsi="宋体" w:cs="宋体" w:hint="eastAsia"/>
                <w:kern w:val="0"/>
                <w:sz w:val="22"/>
                <w:szCs w:val="22"/>
              </w:rPr>
              <w:t>1．委托或认定第三方机构实施。</w:t>
            </w:r>
            <w:r>
              <w:rPr>
                <w:rFonts w:ascii="仿宋_GB2312" w:hAnsi="宋体" w:cs="宋体" w:hint="eastAsia"/>
                <w:kern w:val="0"/>
                <w:sz w:val="22"/>
                <w:szCs w:val="22"/>
              </w:rPr>
              <w:br/>
              <w:t>2．缩小或明确实施范围，规范中介服务，破除行业、地区壁垒</w:t>
            </w:r>
          </w:p>
          <w:p w:rsidR="000B13CA" w:rsidRDefault="000B13CA" w:rsidP="00EA0CCA">
            <w:pPr>
              <w:widowControl/>
              <w:spacing w:line="520" w:lineRule="exact"/>
              <w:jc w:val="left"/>
              <w:rPr>
                <w:rFonts w:ascii="仿宋_GB2312" w:hAnsi="宋体" w:cs="宋体" w:hint="eastAsia"/>
                <w:kern w:val="0"/>
                <w:sz w:val="22"/>
                <w:szCs w:val="22"/>
              </w:rPr>
            </w:pPr>
            <w:r>
              <w:rPr>
                <w:rFonts w:ascii="仿宋_GB2312" w:hAnsi="宋体" w:cs="宋体" w:hint="eastAsia"/>
                <w:kern w:val="0"/>
                <w:sz w:val="22"/>
                <w:szCs w:val="22"/>
              </w:rPr>
              <w:t>和部门垄断。实施项目范围为：城市规划区内新建、改建、扩建和加固改造人防工程，其中，防空地下室施工图设计文件，只进行人防专项审查。</w:t>
            </w:r>
          </w:p>
        </w:tc>
        <w:tc>
          <w:tcPr>
            <w:tcW w:w="999" w:type="dxa"/>
            <w:tcBorders>
              <w:top w:val="single" w:sz="4" w:space="0" w:color="auto"/>
              <w:left w:val="nil"/>
              <w:bottom w:val="single" w:sz="4" w:space="0" w:color="auto"/>
              <w:right w:val="single" w:sz="4" w:space="0" w:color="auto"/>
            </w:tcBorders>
            <w:shd w:val="clear" w:color="auto" w:fill="FFFFFF"/>
            <w:vAlign w:val="center"/>
          </w:tcPr>
          <w:p w:rsidR="000B13CA" w:rsidRDefault="000B13CA" w:rsidP="00EA0CCA">
            <w:pPr>
              <w:widowControl/>
              <w:spacing w:line="480" w:lineRule="exact"/>
              <w:jc w:val="left"/>
              <w:rPr>
                <w:rFonts w:ascii="仿宋_GB2312" w:hAnsi="宋体" w:cs="宋体" w:hint="eastAsia"/>
                <w:kern w:val="0"/>
                <w:sz w:val="22"/>
                <w:szCs w:val="22"/>
              </w:rPr>
            </w:pPr>
            <w:r>
              <w:rPr>
                <w:rFonts w:ascii="仿宋_GB2312" w:hAnsi="宋体" w:cs="宋体" w:hint="eastAsia"/>
                <w:kern w:val="0"/>
                <w:sz w:val="22"/>
                <w:szCs w:val="22"/>
              </w:rPr>
              <w:t xml:space="preserve">　</w:t>
            </w:r>
          </w:p>
        </w:tc>
      </w:tr>
      <w:tr w:rsidR="000B13CA" w:rsidTr="00EA0CCA">
        <w:trPr>
          <w:trHeight w:val="2239"/>
        </w:trPr>
        <w:tc>
          <w:tcPr>
            <w:tcW w:w="790" w:type="dxa"/>
            <w:tcBorders>
              <w:top w:val="single" w:sz="4" w:space="0" w:color="auto"/>
              <w:left w:val="single" w:sz="4" w:space="0" w:color="auto"/>
              <w:bottom w:val="single" w:sz="4" w:space="0" w:color="auto"/>
              <w:right w:val="single" w:sz="4" w:space="0" w:color="auto"/>
            </w:tcBorders>
            <w:shd w:val="clear" w:color="auto" w:fill="FFFFFF"/>
            <w:vAlign w:val="center"/>
          </w:tcPr>
          <w:p w:rsidR="000B13CA" w:rsidRDefault="000B13CA" w:rsidP="00EA0CCA">
            <w:pPr>
              <w:widowControl/>
              <w:spacing w:line="520" w:lineRule="exact"/>
              <w:jc w:val="center"/>
              <w:rPr>
                <w:rFonts w:ascii="仿宋_GB2312" w:hAnsi="宋体" w:cs="宋体" w:hint="eastAsia"/>
                <w:kern w:val="0"/>
                <w:sz w:val="22"/>
                <w:szCs w:val="22"/>
              </w:rPr>
            </w:pPr>
            <w:r>
              <w:rPr>
                <w:rFonts w:ascii="仿宋_GB2312" w:hAnsi="宋体" w:cs="宋体" w:hint="eastAsia"/>
                <w:kern w:val="0"/>
                <w:sz w:val="22"/>
                <w:szCs w:val="22"/>
              </w:rPr>
              <w:t>74</w:t>
            </w:r>
          </w:p>
        </w:tc>
        <w:tc>
          <w:tcPr>
            <w:tcW w:w="1580" w:type="dxa"/>
            <w:tcBorders>
              <w:top w:val="nil"/>
              <w:left w:val="nil"/>
              <w:bottom w:val="single" w:sz="4" w:space="0" w:color="auto"/>
              <w:right w:val="single" w:sz="4" w:space="0" w:color="auto"/>
            </w:tcBorders>
            <w:shd w:val="clear" w:color="auto" w:fill="FFFFFF"/>
            <w:vAlign w:val="center"/>
          </w:tcPr>
          <w:p w:rsidR="000B13CA" w:rsidRDefault="000B13CA" w:rsidP="00EA0CCA">
            <w:pPr>
              <w:widowControl/>
              <w:spacing w:line="520" w:lineRule="exact"/>
              <w:jc w:val="left"/>
              <w:rPr>
                <w:rFonts w:ascii="仿宋_GB2312" w:hAnsi="宋体" w:cs="宋体" w:hint="eastAsia"/>
                <w:kern w:val="0"/>
                <w:sz w:val="22"/>
                <w:szCs w:val="22"/>
              </w:rPr>
            </w:pPr>
            <w:r>
              <w:rPr>
                <w:rFonts w:ascii="仿宋_GB2312" w:hAnsi="宋体" w:cs="宋体" w:hint="eastAsia"/>
                <w:kern w:val="0"/>
                <w:sz w:val="22"/>
                <w:szCs w:val="22"/>
              </w:rPr>
              <w:t>公路建设项目施工图设计文件审查</w:t>
            </w:r>
          </w:p>
        </w:tc>
        <w:tc>
          <w:tcPr>
            <w:tcW w:w="1164" w:type="dxa"/>
            <w:gridSpan w:val="2"/>
            <w:tcBorders>
              <w:top w:val="nil"/>
              <w:left w:val="nil"/>
              <w:bottom w:val="single" w:sz="4" w:space="0" w:color="auto"/>
              <w:right w:val="single" w:sz="4" w:space="0" w:color="auto"/>
            </w:tcBorders>
            <w:shd w:val="clear" w:color="auto" w:fill="FFFFFF"/>
            <w:vAlign w:val="center"/>
          </w:tcPr>
          <w:p w:rsidR="000B13CA" w:rsidRDefault="000B13CA" w:rsidP="00EA0CCA">
            <w:pPr>
              <w:widowControl/>
              <w:spacing w:line="520" w:lineRule="exact"/>
              <w:jc w:val="center"/>
              <w:rPr>
                <w:rFonts w:ascii="仿宋_GB2312" w:hAnsi="宋体" w:cs="宋体" w:hint="eastAsia"/>
                <w:kern w:val="0"/>
                <w:sz w:val="22"/>
                <w:szCs w:val="22"/>
              </w:rPr>
            </w:pPr>
            <w:r>
              <w:rPr>
                <w:rFonts w:ascii="仿宋_GB2312" w:hAnsi="宋体" w:cs="宋体" w:hint="eastAsia"/>
                <w:kern w:val="0"/>
                <w:sz w:val="22"/>
                <w:szCs w:val="22"/>
              </w:rPr>
              <w:t>强制性审查或评估</w:t>
            </w:r>
          </w:p>
        </w:tc>
        <w:tc>
          <w:tcPr>
            <w:tcW w:w="1499" w:type="dxa"/>
            <w:tcBorders>
              <w:top w:val="nil"/>
              <w:left w:val="nil"/>
              <w:bottom w:val="single" w:sz="4" w:space="0" w:color="auto"/>
              <w:right w:val="single" w:sz="4" w:space="0" w:color="auto"/>
            </w:tcBorders>
            <w:shd w:val="clear" w:color="auto" w:fill="FFFFFF"/>
            <w:vAlign w:val="center"/>
          </w:tcPr>
          <w:p w:rsidR="000B13CA" w:rsidRDefault="000B13CA" w:rsidP="00EA0CCA">
            <w:pPr>
              <w:widowControl/>
              <w:spacing w:line="520" w:lineRule="exact"/>
              <w:jc w:val="center"/>
              <w:rPr>
                <w:rFonts w:ascii="仿宋_GB2312" w:hAnsi="宋体" w:cs="宋体" w:hint="eastAsia"/>
                <w:kern w:val="0"/>
                <w:sz w:val="22"/>
                <w:szCs w:val="22"/>
              </w:rPr>
            </w:pPr>
            <w:r>
              <w:rPr>
                <w:rFonts w:ascii="仿宋_GB2312" w:hAnsi="宋体" w:cs="宋体" w:hint="eastAsia"/>
                <w:kern w:val="0"/>
                <w:sz w:val="22"/>
                <w:szCs w:val="22"/>
              </w:rPr>
              <w:t>项目单位/第三方机构</w:t>
            </w:r>
          </w:p>
        </w:tc>
        <w:tc>
          <w:tcPr>
            <w:tcW w:w="776" w:type="dxa"/>
            <w:tcBorders>
              <w:top w:val="nil"/>
              <w:left w:val="nil"/>
              <w:bottom w:val="single" w:sz="4" w:space="0" w:color="auto"/>
              <w:right w:val="single" w:sz="4" w:space="0" w:color="auto"/>
            </w:tcBorders>
            <w:shd w:val="clear" w:color="auto" w:fill="FFFFFF"/>
            <w:vAlign w:val="center"/>
          </w:tcPr>
          <w:p w:rsidR="000B13CA" w:rsidRDefault="000B13CA" w:rsidP="00EA0CCA">
            <w:pPr>
              <w:widowControl/>
              <w:spacing w:line="520" w:lineRule="exact"/>
              <w:jc w:val="center"/>
              <w:rPr>
                <w:rFonts w:ascii="仿宋_GB2312" w:hAnsi="宋体" w:cs="宋体" w:hint="eastAsia"/>
                <w:kern w:val="0"/>
                <w:sz w:val="22"/>
                <w:szCs w:val="22"/>
              </w:rPr>
            </w:pPr>
            <w:r>
              <w:rPr>
                <w:rFonts w:ascii="仿宋_GB2312" w:hAnsi="宋体" w:cs="宋体" w:hint="eastAsia"/>
                <w:kern w:val="0"/>
                <w:sz w:val="22"/>
                <w:szCs w:val="22"/>
              </w:rPr>
              <w:t xml:space="preserve">　</w:t>
            </w:r>
          </w:p>
        </w:tc>
        <w:tc>
          <w:tcPr>
            <w:tcW w:w="7557" w:type="dxa"/>
            <w:gridSpan w:val="2"/>
            <w:tcBorders>
              <w:top w:val="nil"/>
              <w:left w:val="nil"/>
              <w:bottom w:val="single" w:sz="4" w:space="0" w:color="auto"/>
              <w:right w:val="single" w:sz="4" w:space="0" w:color="auto"/>
            </w:tcBorders>
            <w:shd w:val="clear" w:color="auto" w:fill="FFFFFF"/>
            <w:vAlign w:val="center"/>
          </w:tcPr>
          <w:p w:rsidR="000B13CA" w:rsidRDefault="000B13CA" w:rsidP="00EA0CCA">
            <w:pPr>
              <w:widowControl/>
              <w:spacing w:line="520" w:lineRule="exact"/>
              <w:jc w:val="left"/>
              <w:rPr>
                <w:rFonts w:ascii="仿宋_GB2312" w:hAnsi="宋体" w:cs="宋体" w:hint="eastAsia"/>
                <w:kern w:val="0"/>
                <w:sz w:val="22"/>
                <w:szCs w:val="22"/>
              </w:rPr>
            </w:pPr>
            <w:r>
              <w:rPr>
                <w:rFonts w:ascii="仿宋_GB2312" w:hAnsi="宋体" w:cs="宋体" w:hint="eastAsia"/>
                <w:kern w:val="0"/>
                <w:sz w:val="22"/>
                <w:szCs w:val="22"/>
              </w:rPr>
              <w:t xml:space="preserve">    公路建设项目法人负责组织有关专家或者委托有相应工程咨询或者设计资质的单位，对施工图设计文件进行审查。——《公路建设市场管理办法》（交通部令第14号）第十七条。</w:t>
            </w:r>
          </w:p>
        </w:tc>
        <w:tc>
          <w:tcPr>
            <w:tcW w:w="6853" w:type="dxa"/>
            <w:tcBorders>
              <w:top w:val="nil"/>
              <w:left w:val="nil"/>
              <w:bottom w:val="single" w:sz="4" w:space="0" w:color="auto"/>
              <w:right w:val="single" w:sz="4" w:space="0" w:color="auto"/>
            </w:tcBorders>
            <w:shd w:val="clear" w:color="auto" w:fill="FFFFFF"/>
            <w:vAlign w:val="center"/>
          </w:tcPr>
          <w:p w:rsidR="000B13CA" w:rsidRDefault="000B13CA" w:rsidP="00EA0CCA">
            <w:pPr>
              <w:widowControl/>
              <w:spacing w:line="520" w:lineRule="exact"/>
              <w:ind w:firstLineChars="200" w:firstLine="440"/>
              <w:jc w:val="left"/>
              <w:rPr>
                <w:rFonts w:ascii="仿宋_GB2312" w:hAnsi="宋体" w:cs="宋体" w:hint="eastAsia"/>
                <w:kern w:val="0"/>
                <w:sz w:val="22"/>
                <w:szCs w:val="22"/>
              </w:rPr>
            </w:pPr>
            <w:r>
              <w:rPr>
                <w:rFonts w:ascii="仿宋_GB2312" w:hAnsi="宋体" w:cs="宋体" w:hint="eastAsia"/>
                <w:kern w:val="0"/>
                <w:sz w:val="22"/>
                <w:szCs w:val="22"/>
              </w:rPr>
              <w:t>1．项目单位组织有关专家或者委托有相应工程咨询或者设计资质的单位对施工图设计文件进行审查。</w:t>
            </w:r>
            <w:r>
              <w:rPr>
                <w:rFonts w:ascii="仿宋_GB2312" w:hAnsi="宋体" w:cs="宋体" w:hint="eastAsia"/>
                <w:kern w:val="0"/>
                <w:sz w:val="22"/>
                <w:szCs w:val="22"/>
              </w:rPr>
              <w:br/>
              <w:t xml:space="preserve">    2．规范中介服务，破除行业、地区壁垒和部门垄断。</w:t>
            </w:r>
          </w:p>
        </w:tc>
        <w:tc>
          <w:tcPr>
            <w:tcW w:w="999" w:type="dxa"/>
            <w:tcBorders>
              <w:top w:val="nil"/>
              <w:left w:val="nil"/>
              <w:bottom w:val="single" w:sz="4" w:space="0" w:color="auto"/>
              <w:right w:val="single" w:sz="4" w:space="0" w:color="auto"/>
            </w:tcBorders>
            <w:shd w:val="clear" w:color="auto" w:fill="FFFFFF"/>
            <w:vAlign w:val="center"/>
          </w:tcPr>
          <w:p w:rsidR="000B13CA" w:rsidRDefault="000B13CA" w:rsidP="00EA0CCA">
            <w:pPr>
              <w:widowControl/>
              <w:spacing w:line="480" w:lineRule="exact"/>
              <w:jc w:val="left"/>
              <w:rPr>
                <w:rFonts w:ascii="仿宋_GB2312" w:hAnsi="宋体" w:cs="宋体" w:hint="eastAsia"/>
                <w:kern w:val="0"/>
                <w:sz w:val="22"/>
                <w:szCs w:val="22"/>
              </w:rPr>
            </w:pPr>
            <w:r>
              <w:rPr>
                <w:rFonts w:ascii="仿宋_GB2312" w:hAnsi="宋体" w:cs="宋体" w:hint="eastAsia"/>
                <w:kern w:val="0"/>
                <w:sz w:val="22"/>
                <w:szCs w:val="22"/>
              </w:rPr>
              <w:t xml:space="preserve">　</w:t>
            </w:r>
          </w:p>
        </w:tc>
      </w:tr>
      <w:tr w:rsidR="000B13CA" w:rsidTr="00EA0CCA">
        <w:trPr>
          <w:trHeight w:val="5574"/>
        </w:trPr>
        <w:tc>
          <w:tcPr>
            <w:tcW w:w="790" w:type="dxa"/>
            <w:tcBorders>
              <w:top w:val="single" w:sz="4" w:space="0" w:color="auto"/>
              <w:left w:val="single" w:sz="4" w:space="0" w:color="auto"/>
              <w:bottom w:val="single" w:sz="4" w:space="0" w:color="auto"/>
              <w:right w:val="single" w:sz="4" w:space="0" w:color="auto"/>
            </w:tcBorders>
            <w:shd w:val="clear" w:color="auto" w:fill="FFFFFF"/>
            <w:vAlign w:val="center"/>
          </w:tcPr>
          <w:p w:rsidR="000B13CA" w:rsidRDefault="000B13CA" w:rsidP="00EA0CCA">
            <w:pPr>
              <w:widowControl/>
              <w:spacing w:line="520" w:lineRule="exact"/>
              <w:jc w:val="center"/>
              <w:rPr>
                <w:rFonts w:ascii="仿宋_GB2312" w:hAnsi="宋体" w:cs="宋体" w:hint="eastAsia"/>
                <w:kern w:val="0"/>
                <w:sz w:val="22"/>
                <w:szCs w:val="22"/>
              </w:rPr>
            </w:pPr>
            <w:r>
              <w:rPr>
                <w:rFonts w:ascii="仿宋_GB2312" w:hAnsi="宋体" w:cs="宋体" w:hint="eastAsia"/>
                <w:kern w:val="0"/>
                <w:sz w:val="22"/>
                <w:szCs w:val="22"/>
              </w:rPr>
              <w:lastRenderedPageBreak/>
              <w:t>75</w:t>
            </w:r>
          </w:p>
        </w:tc>
        <w:tc>
          <w:tcPr>
            <w:tcW w:w="1580" w:type="dxa"/>
            <w:tcBorders>
              <w:top w:val="single" w:sz="4" w:space="0" w:color="auto"/>
              <w:left w:val="nil"/>
              <w:bottom w:val="single" w:sz="4" w:space="0" w:color="auto"/>
              <w:right w:val="single" w:sz="4" w:space="0" w:color="auto"/>
            </w:tcBorders>
            <w:shd w:val="clear" w:color="auto" w:fill="FFFFFF"/>
            <w:vAlign w:val="center"/>
          </w:tcPr>
          <w:p w:rsidR="000B13CA" w:rsidRDefault="000B13CA" w:rsidP="00EA0CCA">
            <w:pPr>
              <w:widowControl/>
              <w:spacing w:line="520" w:lineRule="exact"/>
              <w:jc w:val="left"/>
              <w:rPr>
                <w:rFonts w:ascii="仿宋_GB2312" w:hAnsi="宋体" w:cs="宋体" w:hint="eastAsia"/>
                <w:kern w:val="0"/>
                <w:sz w:val="22"/>
                <w:szCs w:val="22"/>
              </w:rPr>
            </w:pPr>
            <w:r>
              <w:rPr>
                <w:rFonts w:ascii="仿宋_GB2312" w:hAnsi="宋体" w:cs="宋体" w:hint="eastAsia"/>
                <w:kern w:val="0"/>
                <w:sz w:val="22"/>
                <w:szCs w:val="22"/>
              </w:rPr>
              <w:t>建筑工程施工图设计文件审查</w:t>
            </w:r>
          </w:p>
        </w:tc>
        <w:tc>
          <w:tcPr>
            <w:tcW w:w="1164" w:type="dxa"/>
            <w:gridSpan w:val="2"/>
            <w:tcBorders>
              <w:top w:val="single" w:sz="4" w:space="0" w:color="auto"/>
              <w:left w:val="nil"/>
              <w:bottom w:val="single" w:sz="4" w:space="0" w:color="auto"/>
              <w:right w:val="single" w:sz="4" w:space="0" w:color="auto"/>
            </w:tcBorders>
            <w:shd w:val="clear" w:color="auto" w:fill="FFFFFF"/>
            <w:vAlign w:val="center"/>
          </w:tcPr>
          <w:p w:rsidR="000B13CA" w:rsidRDefault="000B13CA" w:rsidP="00EA0CCA">
            <w:pPr>
              <w:widowControl/>
              <w:spacing w:line="520" w:lineRule="exact"/>
              <w:jc w:val="center"/>
              <w:rPr>
                <w:rFonts w:ascii="仿宋_GB2312" w:hAnsi="宋体" w:cs="宋体" w:hint="eastAsia"/>
                <w:kern w:val="0"/>
                <w:sz w:val="22"/>
                <w:szCs w:val="22"/>
              </w:rPr>
            </w:pPr>
            <w:r>
              <w:rPr>
                <w:rFonts w:ascii="仿宋_GB2312" w:hAnsi="宋体" w:cs="宋体" w:hint="eastAsia"/>
                <w:kern w:val="0"/>
                <w:sz w:val="22"/>
                <w:szCs w:val="22"/>
              </w:rPr>
              <w:t>强制性审查或评估</w:t>
            </w:r>
          </w:p>
        </w:tc>
        <w:tc>
          <w:tcPr>
            <w:tcW w:w="1499" w:type="dxa"/>
            <w:tcBorders>
              <w:top w:val="single" w:sz="4" w:space="0" w:color="auto"/>
              <w:left w:val="nil"/>
              <w:bottom w:val="single" w:sz="4" w:space="0" w:color="auto"/>
              <w:right w:val="single" w:sz="4" w:space="0" w:color="auto"/>
            </w:tcBorders>
            <w:shd w:val="clear" w:color="auto" w:fill="FFFFFF"/>
            <w:vAlign w:val="center"/>
          </w:tcPr>
          <w:p w:rsidR="000B13CA" w:rsidRDefault="000B13CA" w:rsidP="00EA0CCA">
            <w:pPr>
              <w:widowControl/>
              <w:spacing w:line="520" w:lineRule="exact"/>
              <w:jc w:val="center"/>
              <w:rPr>
                <w:rFonts w:ascii="仿宋_GB2312" w:hAnsi="宋体" w:cs="宋体" w:hint="eastAsia"/>
                <w:kern w:val="0"/>
                <w:sz w:val="22"/>
                <w:szCs w:val="22"/>
              </w:rPr>
            </w:pPr>
            <w:r>
              <w:rPr>
                <w:rFonts w:ascii="仿宋_GB2312" w:hAnsi="宋体" w:cs="宋体" w:hint="eastAsia"/>
                <w:kern w:val="0"/>
                <w:sz w:val="22"/>
                <w:szCs w:val="22"/>
              </w:rPr>
              <w:t>第三方机构</w:t>
            </w:r>
          </w:p>
        </w:tc>
        <w:tc>
          <w:tcPr>
            <w:tcW w:w="776" w:type="dxa"/>
            <w:tcBorders>
              <w:top w:val="single" w:sz="4" w:space="0" w:color="auto"/>
              <w:left w:val="nil"/>
              <w:bottom w:val="single" w:sz="4" w:space="0" w:color="auto"/>
              <w:right w:val="single" w:sz="4" w:space="0" w:color="auto"/>
            </w:tcBorders>
            <w:shd w:val="clear" w:color="auto" w:fill="FFFFFF"/>
            <w:vAlign w:val="center"/>
          </w:tcPr>
          <w:p w:rsidR="000B13CA" w:rsidRDefault="000B13CA" w:rsidP="00EA0CCA">
            <w:pPr>
              <w:widowControl/>
              <w:spacing w:line="520" w:lineRule="exact"/>
              <w:jc w:val="center"/>
              <w:rPr>
                <w:rFonts w:ascii="仿宋_GB2312" w:hAnsi="宋体" w:cs="宋体" w:hint="eastAsia"/>
                <w:kern w:val="0"/>
                <w:sz w:val="22"/>
                <w:szCs w:val="22"/>
              </w:rPr>
            </w:pPr>
            <w:r>
              <w:rPr>
                <w:rFonts w:ascii="仿宋_GB2312" w:hAnsi="宋体" w:cs="宋体" w:hint="eastAsia"/>
                <w:kern w:val="0"/>
                <w:sz w:val="22"/>
                <w:szCs w:val="22"/>
              </w:rPr>
              <w:t xml:space="preserve">　</w:t>
            </w:r>
          </w:p>
        </w:tc>
        <w:tc>
          <w:tcPr>
            <w:tcW w:w="7557" w:type="dxa"/>
            <w:gridSpan w:val="2"/>
            <w:tcBorders>
              <w:top w:val="single" w:sz="4" w:space="0" w:color="auto"/>
              <w:left w:val="nil"/>
              <w:bottom w:val="single" w:sz="4" w:space="0" w:color="auto"/>
              <w:right w:val="single" w:sz="4" w:space="0" w:color="auto"/>
            </w:tcBorders>
            <w:shd w:val="clear" w:color="auto" w:fill="FFFFFF"/>
            <w:vAlign w:val="center"/>
          </w:tcPr>
          <w:p w:rsidR="000B13CA" w:rsidRDefault="000B13CA" w:rsidP="00EA0CCA">
            <w:pPr>
              <w:widowControl/>
              <w:spacing w:line="520" w:lineRule="exact"/>
              <w:ind w:firstLine="435"/>
              <w:jc w:val="left"/>
              <w:rPr>
                <w:rFonts w:ascii="仿宋_GB2312" w:hAnsi="宋体" w:cs="宋体" w:hint="eastAsia"/>
                <w:kern w:val="0"/>
                <w:sz w:val="22"/>
                <w:szCs w:val="22"/>
              </w:rPr>
            </w:pPr>
            <w:r>
              <w:rPr>
                <w:rFonts w:ascii="仿宋_GB2312" w:hAnsi="宋体" w:cs="宋体" w:hint="eastAsia"/>
                <w:kern w:val="0"/>
                <w:sz w:val="22"/>
                <w:szCs w:val="22"/>
              </w:rPr>
              <w:t>国家实施施工图设计文件（含勘察文件，以下简称施工图）审查制度。本办法所称施工图审查，是指施工图审查机构（以下简称审查机构）按照有关法律、法规，对施工图涉及公共利益、公众安全和工程建设强制性标准的内容进行的审查。施工图审查应当坚持先勘察、后设计的原则。施工图未经审查合格的，不得使用。从事房屋建筑工程、市政基础设施工程施工、监理等活动，以及实施对房屋建筑和市政基础设施工程质量安全监督管理，应当以审查合格的施工图为依据。</w:t>
            </w:r>
          </w:p>
          <w:p w:rsidR="000B13CA" w:rsidRDefault="000B13CA" w:rsidP="00EA0CCA">
            <w:pPr>
              <w:widowControl/>
              <w:spacing w:line="520" w:lineRule="exact"/>
              <w:ind w:firstLine="435"/>
              <w:jc w:val="left"/>
              <w:rPr>
                <w:rFonts w:ascii="仿宋_GB2312" w:hAnsi="宋体" w:cs="宋体" w:hint="eastAsia"/>
                <w:kern w:val="0"/>
                <w:sz w:val="22"/>
                <w:szCs w:val="22"/>
              </w:rPr>
            </w:pPr>
            <w:r>
              <w:rPr>
                <w:rFonts w:ascii="仿宋_GB2312" w:hAnsi="宋体" w:cs="宋体" w:hint="eastAsia"/>
                <w:kern w:val="0"/>
                <w:sz w:val="22"/>
                <w:szCs w:val="22"/>
              </w:rPr>
              <w:t xml:space="preserve">    建设单位应当将施工图送审查机构审查，但审查机构不得与所审查项目的建设单位、勘察设计企业有隶属关系或者其他利害关系。——《建设工程勘察设计管理条例》（国务院令第293号）第三条、第九条。</w:t>
            </w:r>
          </w:p>
        </w:tc>
        <w:tc>
          <w:tcPr>
            <w:tcW w:w="6853" w:type="dxa"/>
            <w:tcBorders>
              <w:top w:val="single" w:sz="4" w:space="0" w:color="auto"/>
              <w:left w:val="nil"/>
              <w:bottom w:val="single" w:sz="4" w:space="0" w:color="auto"/>
              <w:right w:val="single" w:sz="4" w:space="0" w:color="auto"/>
            </w:tcBorders>
            <w:shd w:val="clear" w:color="auto" w:fill="FFFFFF"/>
            <w:vAlign w:val="center"/>
          </w:tcPr>
          <w:p w:rsidR="000B13CA" w:rsidRDefault="000B13CA" w:rsidP="00EA0CCA">
            <w:pPr>
              <w:widowControl/>
              <w:spacing w:line="520" w:lineRule="exact"/>
              <w:ind w:firstLineChars="200" w:firstLine="440"/>
              <w:jc w:val="left"/>
              <w:rPr>
                <w:rFonts w:ascii="仿宋_GB2312" w:hAnsi="宋体" w:cs="宋体" w:hint="eastAsia"/>
                <w:kern w:val="0"/>
                <w:sz w:val="22"/>
                <w:szCs w:val="22"/>
              </w:rPr>
            </w:pPr>
            <w:r>
              <w:rPr>
                <w:rFonts w:ascii="仿宋_GB2312" w:hAnsi="宋体" w:cs="宋体" w:hint="eastAsia"/>
                <w:kern w:val="0"/>
                <w:sz w:val="22"/>
                <w:szCs w:val="22"/>
              </w:rPr>
              <w:t>1．委托或认定第三方机构实施。</w:t>
            </w:r>
          </w:p>
          <w:p w:rsidR="000B13CA" w:rsidRDefault="000B13CA" w:rsidP="00EA0CCA">
            <w:pPr>
              <w:widowControl/>
              <w:spacing w:line="520" w:lineRule="exact"/>
              <w:ind w:firstLineChars="200" w:firstLine="440"/>
              <w:jc w:val="left"/>
              <w:rPr>
                <w:rFonts w:ascii="仿宋_GB2312" w:hAnsi="宋体" w:cs="宋体" w:hint="eastAsia"/>
                <w:kern w:val="0"/>
                <w:sz w:val="22"/>
                <w:szCs w:val="22"/>
              </w:rPr>
            </w:pPr>
            <w:r>
              <w:rPr>
                <w:rFonts w:ascii="仿宋_GB2312" w:hAnsi="宋体" w:cs="宋体" w:hint="eastAsia"/>
                <w:kern w:val="0"/>
                <w:sz w:val="22"/>
                <w:szCs w:val="22"/>
              </w:rPr>
              <w:t>2．缩小或明确实施范围，规范中介服务，破除行业、地区壁垒和部门垄断。实施项目范围为：房屋建筑工程和市政基础设施工程项目。实施范围外的项目可不再开展建筑工程施工图设计文件审查。</w:t>
            </w:r>
          </w:p>
        </w:tc>
        <w:tc>
          <w:tcPr>
            <w:tcW w:w="999" w:type="dxa"/>
            <w:tcBorders>
              <w:top w:val="single" w:sz="4" w:space="0" w:color="auto"/>
              <w:left w:val="nil"/>
              <w:bottom w:val="single" w:sz="4" w:space="0" w:color="auto"/>
              <w:right w:val="single" w:sz="4" w:space="0" w:color="auto"/>
            </w:tcBorders>
            <w:shd w:val="clear" w:color="auto" w:fill="FFFFFF"/>
            <w:vAlign w:val="center"/>
          </w:tcPr>
          <w:p w:rsidR="000B13CA" w:rsidRDefault="000B13CA" w:rsidP="00EA0CCA">
            <w:pPr>
              <w:widowControl/>
              <w:spacing w:line="440" w:lineRule="exact"/>
              <w:jc w:val="left"/>
              <w:rPr>
                <w:rFonts w:ascii="仿宋_GB2312" w:hAnsi="宋体" w:cs="宋体" w:hint="eastAsia"/>
                <w:kern w:val="0"/>
                <w:sz w:val="22"/>
                <w:szCs w:val="22"/>
              </w:rPr>
            </w:pPr>
            <w:r>
              <w:rPr>
                <w:rFonts w:ascii="仿宋_GB2312" w:hAnsi="宋体" w:cs="宋体" w:hint="eastAsia"/>
                <w:kern w:val="0"/>
                <w:sz w:val="22"/>
                <w:szCs w:val="22"/>
              </w:rPr>
              <w:t xml:space="preserve">　</w:t>
            </w:r>
          </w:p>
        </w:tc>
      </w:tr>
      <w:tr w:rsidR="000B13CA" w:rsidTr="00EA0CCA">
        <w:trPr>
          <w:trHeight w:val="700"/>
        </w:trPr>
        <w:tc>
          <w:tcPr>
            <w:tcW w:w="790" w:type="dxa"/>
            <w:tcBorders>
              <w:top w:val="single" w:sz="4" w:space="0" w:color="auto"/>
              <w:left w:val="single" w:sz="4" w:space="0" w:color="auto"/>
              <w:bottom w:val="single" w:sz="4" w:space="0" w:color="auto"/>
              <w:right w:val="single" w:sz="4" w:space="0" w:color="auto"/>
            </w:tcBorders>
            <w:shd w:val="clear" w:color="auto" w:fill="FFFFFF"/>
            <w:vAlign w:val="center"/>
          </w:tcPr>
          <w:p w:rsidR="000B13CA" w:rsidRDefault="000B13CA" w:rsidP="00EA0CCA">
            <w:pPr>
              <w:widowControl/>
              <w:spacing w:line="440" w:lineRule="exact"/>
              <w:jc w:val="center"/>
              <w:rPr>
                <w:rFonts w:ascii="仿宋_GB2312" w:hAnsi="宋体" w:cs="宋体"/>
                <w:kern w:val="0"/>
                <w:sz w:val="22"/>
                <w:szCs w:val="22"/>
              </w:rPr>
            </w:pPr>
            <w:r>
              <w:rPr>
                <w:rFonts w:ascii="黑体" w:eastAsia="黑体" w:hAnsi="黑体" w:cs="宋体" w:hint="eastAsia"/>
                <w:kern w:val="0"/>
                <w:sz w:val="22"/>
                <w:szCs w:val="22"/>
              </w:rPr>
              <w:t>三</w:t>
            </w:r>
          </w:p>
        </w:tc>
        <w:tc>
          <w:tcPr>
            <w:tcW w:w="20428"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rsidR="000B13CA" w:rsidRDefault="000B13CA" w:rsidP="00EA0CCA">
            <w:pPr>
              <w:widowControl/>
              <w:spacing w:line="440" w:lineRule="exact"/>
              <w:jc w:val="left"/>
              <w:rPr>
                <w:rFonts w:ascii="黑体" w:eastAsia="黑体" w:hAnsi="黑体" w:cs="宋体" w:hint="eastAsia"/>
                <w:kern w:val="0"/>
                <w:sz w:val="22"/>
                <w:szCs w:val="22"/>
              </w:rPr>
            </w:pPr>
            <w:r>
              <w:rPr>
                <w:rFonts w:ascii="黑体" w:eastAsia="黑体" w:hAnsi="黑体" w:cs="宋体" w:hint="eastAsia"/>
                <w:kern w:val="0"/>
                <w:sz w:val="22"/>
                <w:szCs w:val="22"/>
              </w:rPr>
              <w:t>竣工验收阶段（16项）</w:t>
            </w:r>
          </w:p>
        </w:tc>
      </w:tr>
      <w:tr w:rsidR="000B13CA" w:rsidTr="00EA0CCA">
        <w:trPr>
          <w:trHeight w:val="4312"/>
        </w:trPr>
        <w:tc>
          <w:tcPr>
            <w:tcW w:w="790" w:type="dxa"/>
            <w:tcBorders>
              <w:top w:val="single" w:sz="4" w:space="0" w:color="auto"/>
              <w:left w:val="single" w:sz="4" w:space="0" w:color="auto"/>
              <w:bottom w:val="single" w:sz="4" w:space="0" w:color="auto"/>
              <w:right w:val="single" w:sz="4" w:space="0" w:color="auto"/>
            </w:tcBorders>
            <w:shd w:val="clear" w:color="auto" w:fill="FFFFFF"/>
            <w:vAlign w:val="center"/>
          </w:tcPr>
          <w:p w:rsidR="000B13CA" w:rsidRDefault="000B13CA" w:rsidP="00EA0CCA">
            <w:pPr>
              <w:widowControl/>
              <w:spacing w:line="440" w:lineRule="exact"/>
              <w:jc w:val="center"/>
              <w:rPr>
                <w:rFonts w:ascii="仿宋_GB2312" w:hAnsi="宋体" w:cs="宋体" w:hint="eastAsia"/>
                <w:kern w:val="0"/>
                <w:sz w:val="22"/>
                <w:szCs w:val="22"/>
              </w:rPr>
            </w:pPr>
            <w:r>
              <w:rPr>
                <w:rFonts w:ascii="仿宋_GB2312" w:hAnsi="宋体" w:cs="宋体" w:hint="eastAsia"/>
                <w:kern w:val="0"/>
                <w:sz w:val="22"/>
                <w:szCs w:val="22"/>
              </w:rPr>
              <w:t>76</w:t>
            </w:r>
          </w:p>
        </w:tc>
        <w:tc>
          <w:tcPr>
            <w:tcW w:w="1580" w:type="dxa"/>
            <w:tcBorders>
              <w:top w:val="single" w:sz="4" w:space="0" w:color="auto"/>
              <w:left w:val="nil"/>
              <w:bottom w:val="single" w:sz="4" w:space="0" w:color="auto"/>
              <w:right w:val="single" w:sz="4" w:space="0" w:color="auto"/>
            </w:tcBorders>
            <w:shd w:val="clear" w:color="auto" w:fill="FFFFFF"/>
            <w:vAlign w:val="center"/>
          </w:tcPr>
          <w:p w:rsidR="000B13CA" w:rsidRDefault="000B13CA" w:rsidP="00EA0CCA">
            <w:pPr>
              <w:widowControl/>
              <w:spacing w:line="440" w:lineRule="exact"/>
              <w:jc w:val="left"/>
              <w:rPr>
                <w:rFonts w:ascii="仿宋_GB2312" w:hAnsi="宋体" w:cs="宋体" w:hint="eastAsia"/>
                <w:kern w:val="0"/>
                <w:sz w:val="22"/>
                <w:szCs w:val="22"/>
              </w:rPr>
            </w:pPr>
            <w:r>
              <w:rPr>
                <w:rFonts w:ascii="仿宋_GB2312" w:hAnsi="宋体" w:cs="宋体" w:hint="eastAsia"/>
                <w:kern w:val="0"/>
                <w:sz w:val="22"/>
                <w:szCs w:val="22"/>
              </w:rPr>
              <w:t>建设项目环境保护设施竣工验收</w:t>
            </w:r>
          </w:p>
        </w:tc>
        <w:tc>
          <w:tcPr>
            <w:tcW w:w="1164" w:type="dxa"/>
            <w:gridSpan w:val="2"/>
            <w:tcBorders>
              <w:top w:val="single" w:sz="4" w:space="0" w:color="auto"/>
              <w:left w:val="nil"/>
              <w:bottom w:val="single" w:sz="4" w:space="0" w:color="auto"/>
              <w:right w:val="single" w:sz="4" w:space="0" w:color="auto"/>
            </w:tcBorders>
            <w:shd w:val="clear" w:color="auto" w:fill="FFFFFF"/>
            <w:vAlign w:val="center"/>
          </w:tcPr>
          <w:p w:rsidR="000B13CA" w:rsidRDefault="000B13CA" w:rsidP="00EA0CCA">
            <w:pPr>
              <w:widowControl/>
              <w:spacing w:line="440" w:lineRule="exact"/>
              <w:jc w:val="center"/>
              <w:rPr>
                <w:rFonts w:ascii="仿宋_GB2312" w:hAnsi="宋体" w:cs="宋体" w:hint="eastAsia"/>
                <w:kern w:val="0"/>
                <w:sz w:val="22"/>
                <w:szCs w:val="22"/>
              </w:rPr>
            </w:pPr>
            <w:r>
              <w:rPr>
                <w:rFonts w:ascii="仿宋_GB2312" w:hAnsi="宋体" w:cs="宋体" w:hint="eastAsia"/>
                <w:kern w:val="0"/>
                <w:sz w:val="22"/>
                <w:szCs w:val="22"/>
              </w:rPr>
              <w:t>行政许可</w:t>
            </w:r>
          </w:p>
        </w:tc>
        <w:tc>
          <w:tcPr>
            <w:tcW w:w="1499" w:type="dxa"/>
            <w:tcBorders>
              <w:top w:val="single" w:sz="4" w:space="0" w:color="auto"/>
              <w:left w:val="nil"/>
              <w:bottom w:val="single" w:sz="4" w:space="0" w:color="auto"/>
              <w:right w:val="single" w:sz="4" w:space="0" w:color="auto"/>
            </w:tcBorders>
            <w:shd w:val="clear" w:color="auto" w:fill="FFFFFF"/>
            <w:vAlign w:val="center"/>
          </w:tcPr>
          <w:p w:rsidR="000B13CA" w:rsidRDefault="000B13CA" w:rsidP="00EA0CCA">
            <w:pPr>
              <w:widowControl/>
              <w:spacing w:line="440" w:lineRule="exact"/>
              <w:jc w:val="center"/>
              <w:rPr>
                <w:rFonts w:ascii="仿宋_GB2312" w:hAnsi="宋体" w:cs="宋体" w:hint="eastAsia"/>
                <w:kern w:val="0"/>
                <w:sz w:val="22"/>
                <w:szCs w:val="22"/>
              </w:rPr>
            </w:pPr>
            <w:r>
              <w:rPr>
                <w:rFonts w:ascii="仿宋_GB2312" w:hAnsi="宋体" w:cs="宋体" w:hint="eastAsia"/>
                <w:kern w:val="0"/>
                <w:sz w:val="22"/>
                <w:szCs w:val="22"/>
              </w:rPr>
              <w:t>环保部门</w:t>
            </w:r>
          </w:p>
        </w:tc>
        <w:tc>
          <w:tcPr>
            <w:tcW w:w="776" w:type="dxa"/>
            <w:tcBorders>
              <w:top w:val="single" w:sz="4" w:space="0" w:color="auto"/>
              <w:left w:val="nil"/>
              <w:bottom w:val="single" w:sz="4" w:space="0" w:color="auto"/>
              <w:right w:val="single" w:sz="4" w:space="0" w:color="auto"/>
            </w:tcBorders>
            <w:shd w:val="clear" w:color="auto" w:fill="FFFFFF"/>
            <w:vAlign w:val="center"/>
          </w:tcPr>
          <w:p w:rsidR="000B13CA" w:rsidRDefault="000B13CA" w:rsidP="00EA0CCA">
            <w:pPr>
              <w:widowControl/>
              <w:spacing w:line="440" w:lineRule="exact"/>
              <w:jc w:val="center"/>
              <w:rPr>
                <w:rFonts w:ascii="仿宋_GB2312" w:hAnsi="宋体" w:cs="宋体" w:hint="eastAsia"/>
                <w:kern w:val="0"/>
                <w:sz w:val="22"/>
                <w:szCs w:val="22"/>
              </w:rPr>
            </w:pPr>
            <w:r>
              <w:rPr>
                <w:rFonts w:ascii="仿宋_GB2312" w:hAnsi="宋体" w:cs="宋体" w:hint="eastAsia"/>
                <w:kern w:val="0"/>
                <w:sz w:val="22"/>
                <w:szCs w:val="22"/>
              </w:rPr>
              <w:t>市、县</w:t>
            </w:r>
          </w:p>
        </w:tc>
        <w:tc>
          <w:tcPr>
            <w:tcW w:w="7376" w:type="dxa"/>
            <w:tcBorders>
              <w:top w:val="single" w:sz="4" w:space="0" w:color="auto"/>
              <w:left w:val="nil"/>
              <w:bottom w:val="single" w:sz="4" w:space="0" w:color="auto"/>
              <w:right w:val="single" w:sz="4" w:space="0" w:color="auto"/>
            </w:tcBorders>
            <w:shd w:val="clear" w:color="auto" w:fill="FFFFFF"/>
            <w:vAlign w:val="center"/>
          </w:tcPr>
          <w:p w:rsidR="000B13CA" w:rsidRDefault="000B13CA" w:rsidP="00EA0CCA">
            <w:pPr>
              <w:widowControl/>
              <w:spacing w:line="440" w:lineRule="exact"/>
              <w:jc w:val="left"/>
              <w:rPr>
                <w:rFonts w:ascii="仿宋_GB2312" w:hAnsi="宋体" w:cs="宋体" w:hint="eastAsia"/>
                <w:kern w:val="0"/>
                <w:sz w:val="22"/>
                <w:szCs w:val="22"/>
              </w:rPr>
            </w:pPr>
            <w:r>
              <w:rPr>
                <w:rFonts w:ascii="仿宋_GB2312" w:hAnsi="宋体" w:cs="宋体" w:hint="eastAsia"/>
                <w:kern w:val="0"/>
                <w:sz w:val="22"/>
                <w:szCs w:val="22"/>
              </w:rPr>
              <w:t xml:space="preserve">    建设项目中防治污染的设施，应当与主体工程同时设计、同时施工、同时投产使用。防治污染的设施应当符合经批准的环境影响评价文件的要求，不得擅自拆除或者闲置。——《中华人民共和国环境保护法》第四十一条</w:t>
            </w:r>
            <w:r>
              <w:rPr>
                <w:rFonts w:ascii="仿宋_GB2312" w:hAnsi="宋体" w:cs="宋体" w:hint="eastAsia"/>
                <w:kern w:val="0"/>
                <w:sz w:val="22"/>
                <w:szCs w:val="22"/>
              </w:rPr>
              <w:br/>
              <w:t xml:space="preserve">    编制环境影响报告书、环境影响报告表的建设项目竣工后，建设单位应当按照国务院环境保护行政主管部门规定的标准和程序，对配套建设的环境保护设施进行验收，编制验收报告。建设单位在环境保护设施验收过程中，应当如实查验、监测、记载建设项目环境保护设施的建设和调试情况，不得弄虚作假。除按照国家规定需要保密的情形外，建设单位应当依法向社会公开验收报告。——《建设项目环境保护管理条例》（国务院令第682号）。</w:t>
            </w:r>
          </w:p>
        </w:tc>
        <w:tc>
          <w:tcPr>
            <w:tcW w:w="7034" w:type="dxa"/>
            <w:gridSpan w:val="2"/>
            <w:tcBorders>
              <w:top w:val="single" w:sz="4" w:space="0" w:color="auto"/>
              <w:left w:val="nil"/>
              <w:bottom w:val="single" w:sz="4" w:space="0" w:color="auto"/>
              <w:right w:val="single" w:sz="4" w:space="0" w:color="auto"/>
            </w:tcBorders>
            <w:shd w:val="clear" w:color="auto" w:fill="FFFFFF"/>
            <w:vAlign w:val="center"/>
          </w:tcPr>
          <w:p w:rsidR="000B13CA" w:rsidRDefault="000B13CA" w:rsidP="00EA0CCA">
            <w:pPr>
              <w:widowControl/>
              <w:spacing w:line="440" w:lineRule="exact"/>
              <w:ind w:firstLineChars="200" w:firstLine="440"/>
              <w:jc w:val="left"/>
              <w:rPr>
                <w:rFonts w:ascii="仿宋_GB2312" w:hAnsi="宋体" w:cs="宋体" w:hint="eastAsia"/>
                <w:kern w:val="0"/>
                <w:sz w:val="22"/>
                <w:szCs w:val="22"/>
              </w:rPr>
            </w:pPr>
            <w:r>
              <w:rPr>
                <w:rFonts w:ascii="仿宋_GB2312" w:hAnsi="宋体" w:cs="宋体" w:hint="eastAsia"/>
                <w:kern w:val="0"/>
                <w:sz w:val="22"/>
                <w:szCs w:val="22"/>
              </w:rPr>
              <w:t>取消、下放审批权限。改为项目建设单位自行验收。</w:t>
            </w:r>
          </w:p>
        </w:tc>
        <w:tc>
          <w:tcPr>
            <w:tcW w:w="999" w:type="dxa"/>
            <w:tcBorders>
              <w:top w:val="single" w:sz="4" w:space="0" w:color="auto"/>
              <w:left w:val="nil"/>
              <w:bottom w:val="single" w:sz="4" w:space="0" w:color="auto"/>
              <w:right w:val="single" w:sz="4" w:space="0" w:color="auto"/>
            </w:tcBorders>
            <w:shd w:val="clear" w:color="auto" w:fill="FFFFFF"/>
            <w:vAlign w:val="center"/>
          </w:tcPr>
          <w:p w:rsidR="000B13CA" w:rsidRDefault="000B13CA" w:rsidP="00EA0CCA">
            <w:pPr>
              <w:widowControl/>
              <w:spacing w:line="440" w:lineRule="exact"/>
              <w:jc w:val="left"/>
              <w:rPr>
                <w:rFonts w:ascii="仿宋_GB2312" w:hAnsi="宋体" w:cs="宋体" w:hint="eastAsia"/>
                <w:kern w:val="0"/>
                <w:sz w:val="22"/>
                <w:szCs w:val="22"/>
              </w:rPr>
            </w:pPr>
            <w:r>
              <w:rPr>
                <w:rFonts w:ascii="仿宋_GB2312" w:hAnsi="宋体" w:cs="宋体" w:hint="eastAsia"/>
                <w:kern w:val="0"/>
                <w:sz w:val="22"/>
                <w:szCs w:val="22"/>
              </w:rPr>
              <w:t xml:space="preserve">　</w:t>
            </w:r>
          </w:p>
        </w:tc>
      </w:tr>
      <w:tr w:rsidR="000B13CA" w:rsidTr="00EA0CCA">
        <w:trPr>
          <w:trHeight w:val="4608"/>
        </w:trPr>
        <w:tc>
          <w:tcPr>
            <w:tcW w:w="790" w:type="dxa"/>
            <w:tcBorders>
              <w:top w:val="single" w:sz="4" w:space="0" w:color="auto"/>
              <w:left w:val="single" w:sz="4" w:space="0" w:color="auto"/>
              <w:bottom w:val="single" w:sz="4" w:space="0" w:color="auto"/>
              <w:right w:val="single" w:sz="4" w:space="0" w:color="auto"/>
            </w:tcBorders>
            <w:shd w:val="clear" w:color="auto" w:fill="FFFFFF"/>
            <w:vAlign w:val="center"/>
          </w:tcPr>
          <w:p w:rsidR="000B13CA" w:rsidRDefault="000B13CA" w:rsidP="00EA0CCA">
            <w:pPr>
              <w:widowControl/>
              <w:spacing w:line="440" w:lineRule="exact"/>
              <w:jc w:val="center"/>
              <w:rPr>
                <w:rFonts w:ascii="仿宋_GB2312" w:hAnsi="宋体" w:cs="宋体" w:hint="eastAsia"/>
                <w:kern w:val="0"/>
                <w:sz w:val="22"/>
                <w:szCs w:val="22"/>
              </w:rPr>
            </w:pPr>
            <w:r>
              <w:rPr>
                <w:rFonts w:ascii="仿宋_GB2312" w:hAnsi="宋体" w:cs="宋体" w:hint="eastAsia"/>
                <w:kern w:val="0"/>
                <w:sz w:val="22"/>
                <w:szCs w:val="22"/>
              </w:rPr>
              <w:lastRenderedPageBreak/>
              <w:t>77</w:t>
            </w:r>
          </w:p>
        </w:tc>
        <w:tc>
          <w:tcPr>
            <w:tcW w:w="1580" w:type="dxa"/>
            <w:tcBorders>
              <w:top w:val="nil"/>
              <w:left w:val="nil"/>
              <w:bottom w:val="single" w:sz="4" w:space="0" w:color="auto"/>
              <w:right w:val="single" w:sz="4" w:space="0" w:color="auto"/>
            </w:tcBorders>
            <w:shd w:val="clear" w:color="auto" w:fill="FFFFFF"/>
            <w:vAlign w:val="center"/>
          </w:tcPr>
          <w:p w:rsidR="000B13CA" w:rsidRDefault="000B13CA" w:rsidP="00EA0CCA">
            <w:pPr>
              <w:widowControl/>
              <w:spacing w:line="440" w:lineRule="exact"/>
              <w:jc w:val="left"/>
              <w:rPr>
                <w:rFonts w:ascii="仿宋_GB2312" w:hAnsi="宋体" w:cs="宋体" w:hint="eastAsia"/>
                <w:color w:val="000000"/>
                <w:kern w:val="0"/>
                <w:sz w:val="22"/>
                <w:szCs w:val="22"/>
              </w:rPr>
            </w:pPr>
            <w:r>
              <w:rPr>
                <w:rFonts w:ascii="仿宋_GB2312" w:hAnsi="宋体" w:cs="宋体" w:hint="eastAsia"/>
                <w:color w:val="000000"/>
                <w:kern w:val="0"/>
                <w:sz w:val="22"/>
                <w:szCs w:val="22"/>
              </w:rPr>
              <w:t>生产建设项目水土保持设施验收</w:t>
            </w:r>
          </w:p>
        </w:tc>
        <w:tc>
          <w:tcPr>
            <w:tcW w:w="1164" w:type="dxa"/>
            <w:gridSpan w:val="2"/>
            <w:tcBorders>
              <w:top w:val="nil"/>
              <w:left w:val="nil"/>
              <w:bottom w:val="single" w:sz="4" w:space="0" w:color="auto"/>
              <w:right w:val="single" w:sz="4" w:space="0" w:color="auto"/>
            </w:tcBorders>
            <w:shd w:val="clear" w:color="auto" w:fill="FFFFFF"/>
            <w:vAlign w:val="center"/>
          </w:tcPr>
          <w:p w:rsidR="000B13CA" w:rsidRDefault="000B13CA" w:rsidP="00EA0CCA">
            <w:pPr>
              <w:widowControl/>
              <w:spacing w:line="440" w:lineRule="exact"/>
              <w:jc w:val="center"/>
              <w:rPr>
                <w:rFonts w:ascii="仿宋_GB2312" w:hAnsi="宋体" w:cs="宋体" w:hint="eastAsia"/>
                <w:color w:val="000000"/>
                <w:kern w:val="0"/>
                <w:sz w:val="22"/>
                <w:szCs w:val="22"/>
              </w:rPr>
            </w:pPr>
            <w:r>
              <w:rPr>
                <w:rFonts w:ascii="仿宋_GB2312" w:hAnsi="宋体" w:cs="宋体" w:hint="eastAsia"/>
                <w:color w:val="000000"/>
                <w:kern w:val="0"/>
                <w:sz w:val="22"/>
                <w:szCs w:val="22"/>
              </w:rPr>
              <w:t>行政许可</w:t>
            </w:r>
          </w:p>
        </w:tc>
        <w:tc>
          <w:tcPr>
            <w:tcW w:w="1499" w:type="dxa"/>
            <w:tcBorders>
              <w:top w:val="nil"/>
              <w:left w:val="nil"/>
              <w:bottom w:val="single" w:sz="4" w:space="0" w:color="auto"/>
              <w:right w:val="single" w:sz="4" w:space="0" w:color="auto"/>
            </w:tcBorders>
            <w:shd w:val="clear" w:color="auto" w:fill="FFFFFF"/>
            <w:vAlign w:val="center"/>
          </w:tcPr>
          <w:p w:rsidR="000B13CA" w:rsidRDefault="000B13CA" w:rsidP="00EA0CCA">
            <w:pPr>
              <w:widowControl/>
              <w:spacing w:line="440" w:lineRule="exact"/>
              <w:jc w:val="center"/>
              <w:rPr>
                <w:rFonts w:ascii="仿宋_GB2312" w:hAnsi="宋体" w:cs="宋体" w:hint="eastAsia"/>
                <w:color w:val="000000"/>
                <w:kern w:val="0"/>
                <w:sz w:val="22"/>
                <w:szCs w:val="22"/>
              </w:rPr>
            </w:pPr>
            <w:r>
              <w:rPr>
                <w:rFonts w:ascii="仿宋_GB2312" w:hAnsi="宋体" w:cs="宋体" w:hint="eastAsia"/>
                <w:color w:val="000000"/>
                <w:kern w:val="0"/>
                <w:sz w:val="22"/>
                <w:szCs w:val="22"/>
              </w:rPr>
              <w:t>水利部门</w:t>
            </w:r>
          </w:p>
        </w:tc>
        <w:tc>
          <w:tcPr>
            <w:tcW w:w="776" w:type="dxa"/>
            <w:tcBorders>
              <w:top w:val="nil"/>
              <w:left w:val="nil"/>
              <w:bottom w:val="single" w:sz="4" w:space="0" w:color="auto"/>
              <w:right w:val="single" w:sz="4" w:space="0" w:color="auto"/>
            </w:tcBorders>
            <w:shd w:val="clear" w:color="auto" w:fill="FFFFFF"/>
            <w:vAlign w:val="center"/>
          </w:tcPr>
          <w:p w:rsidR="000B13CA" w:rsidRDefault="000B13CA" w:rsidP="00EA0CCA">
            <w:pPr>
              <w:widowControl/>
              <w:spacing w:line="440" w:lineRule="exact"/>
              <w:jc w:val="center"/>
              <w:rPr>
                <w:rFonts w:ascii="仿宋_GB2312" w:hAnsi="宋体" w:cs="宋体" w:hint="eastAsia"/>
                <w:color w:val="000000"/>
                <w:kern w:val="0"/>
                <w:sz w:val="22"/>
                <w:szCs w:val="22"/>
              </w:rPr>
            </w:pPr>
            <w:r>
              <w:rPr>
                <w:rFonts w:ascii="仿宋_GB2312" w:hAnsi="宋体" w:cs="宋体" w:hint="eastAsia"/>
                <w:color w:val="000000"/>
                <w:kern w:val="0"/>
                <w:sz w:val="22"/>
                <w:szCs w:val="22"/>
              </w:rPr>
              <w:t>市、县</w:t>
            </w:r>
          </w:p>
        </w:tc>
        <w:tc>
          <w:tcPr>
            <w:tcW w:w="7376" w:type="dxa"/>
            <w:tcBorders>
              <w:top w:val="nil"/>
              <w:left w:val="nil"/>
              <w:bottom w:val="single" w:sz="4" w:space="0" w:color="auto"/>
              <w:right w:val="single" w:sz="4" w:space="0" w:color="auto"/>
            </w:tcBorders>
            <w:shd w:val="clear" w:color="auto" w:fill="FFFFFF"/>
            <w:vAlign w:val="center"/>
          </w:tcPr>
          <w:p w:rsidR="000B13CA" w:rsidRDefault="000B13CA" w:rsidP="00EA0CCA">
            <w:pPr>
              <w:widowControl/>
              <w:spacing w:line="440" w:lineRule="exact"/>
              <w:jc w:val="left"/>
              <w:rPr>
                <w:rFonts w:ascii="仿宋_GB2312" w:hAnsi="宋体" w:cs="宋体" w:hint="eastAsia"/>
                <w:color w:val="000000"/>
                <w:kern w:val="0"/>
                <w:sz w:val="22"/>
                <w:szCs w:val="22"/>
              </w:rPr>
            </w:pPr>
            <w:r>
              <w:rPr>
                <w:rFonts w:ascii="仿宋_GB2312" w:hAnsi="宋体" w:cs="宋体" w:hint="eastAsia"/>
                <w:color w:val="000000"/>
                <w:kern w:val="0"/>
                <w:sz w:val="22"/>
                <w:szCs w:val="22"/>
              </w:rPr>
              <w:t xml:space="preserve">    依法应当编制水土保持方案的生产建设项目中的水土保持设施，应当与主体工程同时设计、同时施工、同时投产使用；生产建设项目竣工验收，应当验收水土保持设施；水土保持设施未经验收或者验收不合格的，生产建设项目不得投产使用。——《中华人民共和国水土保持法》第二十七条。</w:t>
            </w:r>
          </w:p>
        </w:tc>
        <w:tc>
          <w:tcPr>
            <w:tcW w:w="7034" w:type="dxa"/>
            <w:gridSpan w:val="2"/>
            <w:tcBorders>
              <w:top w:val="nil"/>
              <w:left w:val="nil"/>
              <w:bottom w:val="single" w:sz="4" w:space="0" w:color="auto"/>
              <w:right w:val="single" w:sz="4" w:space="0" w:color="auto"/>
            </w:tcBorders>
            <w:shd w:val="clear" w:color="auto" w:fill="FFFFFF"/>
            <w:vAlign w:val="center"/>
          </w:tcPr>
          <w:p w:rsidR="000B13CA" w:rsidRDefault="000B13CA" w:rsidP="00EA0CCA">
            <w:pPr>
              <w:widowControl/>
              <w:spacing w:line="440" w:lineRule="exact"/>
              <w:ind w:firstLineChars="200" w:firstLine="440"/>
              <w:jc w:val="left"/>
              <w:rPr>
                <w:rFonts w:ascii="仿宋_GB2312" w:hAnsi="宋体" w:cs="宋体" w:hint="eastAsia"/>
                <w:kern w:val="0"/>
                <w:sz w:val="22"/>
                <w:szCs w:val="22"/>
              </w:rPr>
            </w:pPr>
            <w:r>
              <w:rPr>
                <w:rFonts w:ascii="仿宋_GB2312" w:hAnsi="宋体" w:cs="宋体" w:hint="eastAsia"/>
                <w:kern w:val="0"/>
                <w:sz w:val="22"/>
                <w:szCs w:val="22"/>
              </w:rPr>
              <w:t>取消。</w:t>
            </w:r>
          </w:p>
        </w:tc>
        <w:tc>
          <w:tcPr>
            <w:tcW w:w="999" w:type="dxa"/>
            <w:tcBorders>
              <w:top w:val="nil"/>
              <w:left w:val="nil"/>
              <w:bottom w:val="single" w:sz="4" w:space="0" w:color="auto"/>
              <w:right w:val="single" w:sz="4" w:space="0" w:color="auto"/>
            </w:tcBorders>
            <w:shd w:val="clear" w:color="auto" w:fill="FFFFFF"/>
            <w:vAlign w:val="center"/>
          </w:tcPr>
          <w:p w:rsidR="000B13CA" w:rsidRDefault="000B13CA" w:rsidP="00EA0CCA">
            <w:pPr>
              <w:widowControl/>
              <w:spacing w:line="360" w:lineRule="exact"/>
              <w:jc w:val="left"/>
              <w:rPr>
                <w:rFonts w:ascii="仿宋_GB2312" w:hAnsi="宋体" w:cs="宋体" w:hint="eastAsia"/>
                <w:kern w:val="0"/>
                <w:sz w:val="22"/>
                <w:szCs w:val="22"/>
              </w:rPr>
            </w:pPr>
            <w:r>
              <w:rPr>
                <w:rFonts w:ascii="仿宋_GB2312" w:hAnsi="宋体" w:cs="宋体" w:hint="eastAsia"/>
                <w:kern w:val="0"/>
                <w:sz w:val="22"/>
                <w:szCs w:val="22"/>
              </w:rPr>
              <w:t>《国务院关于取消一批行政许可事项的决定》（国发〔2017〕46号）取消此项。</w:t>
            </w:r>
          </w:p>
        </w:tc>
      </w:tr>
      <w:tr w:rsidR="000B13CA" w:rsidTr="00EA0CCA">
        <w:trPr>
          <w:trHeight w:val="4310"/>
        </w:trPr>
        <w:tc>
          <w:tcPr>
            <w:tcW w:w="790" w:type="dxa"/>
            <w:tcBorders>
              <w:top w:val="single" w:sz="4" w:space="0" w:color="auto"/>
              <w:left w:val="single" w:sz="4" w:space="0" w:color="auto"/>
              <w:bottom w:val="single" w:sz="4" w:space="0" w:color="auto"/>
              <w:right w:val="single" w:sz="4" w:space="0" w:color="auto"/>
            </w:tcBorders>
            <w:shd w:val="clear" w:color="auto" w:fill="FFFFFF"/>
            <w:vAlign w:val="center"/>
          </w:tcPr>
          <w:p w:rsidR="000B13CA" w:rsidRDefault="000B13CA" w:rsidP="00EA0CCA">
            <w:pPr>
              <w:widowControl/>
              <w:spacing w:line="440" w:lineRule="exact"/>
              <w:jc w:val="center"/>
              <w:rPr>
                <w:rFonts w:ascii="仿宋_GB2312" w:hAnsi="宋体" w:cs="宋体" w:hint="eastAsia"/>
                <w:kern w:val="0"/>
                <w:sz w:val="22"/>
                <w:szCs w:val="22"/>
              </w:rPr>
            </w:pPr>
            <w:r>
              <w:rPr>
                <w:rFonts w:ascii="仿宋_GB2312" w:hAnsi="宋体" w:cs="宋体" w:hint="eastAsia"/>
                <w:kern w:val="0"/>
                <w:sz w:val="22"/>
                <w:szCs w:val="22"/>
              </w:rPr>
              <w:t>78</w:t>
            </w:r>
          </w:p>
        </w:tc>
        <w:tc>
          <w:tcPr>
            <w:tcW w:w="1580" w:type="dxa"/>
            <w:tcBorders>
              <w:top w:val="single" w:sz="4" w:space="0" w:color="auto"/>
              <w:left w:val="nil"/>
              <w:bottom w:val="single" w:sz="4" w:space="0" w:color="auto"/>
              <w:right w:val="single" w:sz="4" w:space="0" w:color="auto"/>
            </w:tcBorders>
            <w:shd w:val="clear" w:color="auto" w:fill="FFFFFF"/>
            <w:vAlign w:val="center"/>
          </w:tcPr>
          <w:p w:rsidR="000B13CA" w:rsidRDefault="000B13CA" w:rsidP="00EA0CCA">
            <w:pPr>
              <w:widowControl/>
              <w:spacing w:line="440" w:lineRule="exact"/>
              <w:jc w:val="left"/>
              <w:rPr>
                <w:rFonts w:ascii="仿宋_GB2312" w:hAnsi="宋体" w:cs="宋体" w:hint="eastAsia"/>
                <w:kern w:val="0"/>
                <w:sz w:val="22"/>
                <w:szCs w:val="22"/>
              </w:rPr>
            </w:pPr>
            <w:r>
              <w:rPr>
                <w:rFonts w:ascii="仿宋_GB2312" w:hAnsi="宋体" w:cs="宋体" w:hint="eastAsia"/>
                <w:kern w:val="0"/>
                <w:sz w:val="22"/>
                <w:szCs w:val="22"/>
              </w:rPr>
              <w:t>建设项目安全验收评价</w:t>
            </w:r>
          </w:p>
        </w:tc>
        <w:tc>
          <w:tcPr>
            <w:tcW w:w="1164" w:type="dxa"/>
            <w:gridSpan w:val="2"/>
            <w:tcBorders>
              <w:top w:val="single" w:sz="4" w:space="0" w:color="auto"/>
              <w:left w:val="nil"/>
              <w:bottom w:val="single" w:sz="4" w:space="0" w:color="auto"/>
              <w:right w:val="single" w:sz="4" w:space="0" w:color="auto"/>
            </w:tcBorders>
            <w:shd w:val="clear" w:color="auto" w:fill="FFFFFF"/>
            <w:vAlign w:val="center"/>
          </w:tcPr>
          <w:p w:rsidR="000B13CA" w:rsidRDefault="000B13CA" w:rsidP="00EA0CCA">
            <w:pPr>
              <w:widowControl/>
              <w:spacing w:line="440" w:lineRule="exact"/>
              <w:jc w:val="center"/>
              <w:rPr>
                <w:rFonts w:ascii="仿宋_GB2312" w:hAnsi="宋体" w:cs="宋体" w:hint="eastAsia"/>
                <w:kern w:val="0"/>
                <w:sz w:val="22"/>
                <w:szCs w:val="22"/>
              </w:rPr>
            </w:pPr>
            <w:r>
              <w:rPr>
                <w:rFonts w:ascii="仿宋_GB2312" w:hAnsi="宋体" w:cs="宋体" w:hint="eastAsia"/>
                <w:kern w:val="0"/>
                <w:sz w:val="22"/>
                <w:szCs w:val="22"/>
              </w:rPr>
              <w:t>强制性审查或评估</w:t>
            </w:r>
          </w:p>
        </w:tc>
        <w:tc>
          <w:tcPr>
            <w:tcW w:w="1499" w:type="dxa"/>
            <w:tcBorders>
              <w:top w:val="single" w:sz="4" w:space="0" w:color="auto"/>
              <w:left w:val="nil"/>
              <w:bottom w:val="single" w:sz="4" w:space="0" w:color="auto"/>
              <w:right w:val="single" w:sz="4" w:space="0" w:color="auto"/>
            </w:tcBorders>
            <w:shd w:val="clear" w:color="auto" w:fill="FFFFFF"/>
            <w:vAlign w:val="center"/>
          </w:tcPr>
          <w:p w:rsidR="000B13CA" w:rsidRDefault="000B13CA" w:rsidP="00EA0CCA">
            <w:pPr>
              <w:widowControl/>
              <w:spacing w:line="440" w:lineRule="exact"/>
              <w:jc w:val="center"/>
              <w:rPr>
                <w:rFonts w:ascii="仿宋_GB2312" w:hAnsi="宋体" w:cs="宋体" w:hint="eastAsia"/>
                <w:kern w:val="0"/>
                <w:sz w:val="22"/>
                <w:szCs w:val="22"/>
              </w:rPr>
            </w:pPr>
            <w:r>
              <w:rPr>
                <w:rFonts w:ascii="仿宋_GB2312" w:hAnsi="宋体" w:cs="宋体" w:hint="eastAsia"/>
                <w:kern w:val="0"/>
                <w:sz w:val="22"/>
                <w:szCs w:val="22"/>
              </w:rPr>
              <w:t>第三方机构</w:t>
            </w:r>
          </w:p>
        </w:tc>
        <w:tc>
          <w:tcPr>
            <w:tcW w:w="776" w:type="dxa"/>
            <w:tcBorders>
              <w:top w:val="single" w:sz="4" w:space="0" w:color="auto"/>
              <w:left w:val="nil"/>
              <w:bottom w:val="single" w:sz="4" w:space="0" w:color="auto"/>
              <w:right w:val="single" w:sz="4" w:space="0" w:color="auto"/>
            </w:tcBorders>
            <w:shd w:val="clear" w:color="auto" w:fill="FFFFFF"/>
            <w:vAlign w:val="center"/>
          </w:tcPr>
          <w:p w:rsidR="000B13CA" w:rsidRDefault="000B13CA" w:rsidP="00EA0CCA">
            <w:pPr>
              <w:widowControl/>
              <w:spacing w:line="440" w:lineRule="exact"/>
              <w:jc w:val="center"/>
              <w:rPr>
                <w:rFonts w:ascii="仿宋_GB2312" w:hAnsi="宋体" w:cs="宋体" w:hint="eastAsia"/>
                <w:kern w:val="0"/>
                <w:sz w:val="22"/>
                <w:szCs w:val="22"/>
              </w:rPr>
            </w:pPr>
            <w:r>
              <w:rPr>
                <w:rFonts w:ascii="仿宋_GB2312" w:hAnsi="宋体" w:cs="宋体" w:hint="eastAsia"/>
                <w:kern w:val="0"/>
                <w:sz w:val="22"/>
                <w:szCs w:val="22"/>
              </w:rPr>
              <w:t xml:space="preserve">　</w:t>
            </w:r>
          </w:p>
        </w:tc>
        <w:tc>
          <w:tcPr>
            <w:tcW w:w="7376" w:type="dxa"/>
            <w:tcBorders>
              <w:top w:val="single" w:sz="4" w:space="0" w:color="auto"/>
              <w:left w:val="nil"/>
              <w:bottom w:val="single" w:sz="4" w:space="0" w:color="auto"/>
              <w:right w:val="single" w:sz="4" w:space="0" w:color="auto"/>
            </w:tcBorders>
            <w:shd w:val="clear" w:color="auto" w:fill="FFFFFF"/>
            <w:vAlign w:val="center"/>
          </w:tcPr>
          <w:p w:rsidR="000B13CA" w:rsidRDefault="000B13CA" w:rsidP="00EA0CCA">
            <w:pPr>
              <w:widowControl/>
              <w:spacing w:line="440" w:lineRule="exact"/>
              <w:jc w:val="left"/>
              <w:rPr>
                <w:rFonts w:ascii="仿宋_GB2312" w:hAnsi="宋体" w:cs="宋体" w:hint="eastAsia"/>
                <w:kern w:val="0"/>
                <w:sz w:val="22"/>
                <w:szCs w:val="22"/>
              </w:rPr>
            </w:pPr>
            <w:r>
              <w:rPr>
                <w:rFonts w:ascii="仿宋_GB2312" w:hAnsi="宋体" w:cs="宋体" w:hint="eastAsia"/>
                <w:kern w:val="0"/>
                <w:sz w:val="22"/>
                <w:szCs w:val="22"/>
              </w:rPr>
              <w:t xml:space="preserve">    承担安全评价、认证、检测、检验的机构应当具备国家规定的资质条件，并对其作出的安全评价、认证、检测、检验的结果负责。——《中华人民共和国安全生产法》第六十九条。</w:t>
            </w:r>
            <w:r>
              <w:rPr>
                <w:rFonts w:ascii="仿宋_GB2312" w:hAnsi="宋体" w:cs="宋体" w:hint="eastAsia"/>
                <w:kern w:val="0"/>
                <w:sz w:val="22"/>
                <w:szCs w:val="22"/>
              </w:rPr>
              <w:br/>
              <w:t xml:space="preserve">    本办法第七条规定的建设项目安全设施竣工或者试运行完成后，生产经营单位应当委托具有相应资质的安全评价机构对安全设施进行验收评价，并编制建设项目安全验收评价报告。——《建设项目安全设施“三同时”监督管理暂行办法》（国家安监总局令第36号）第二十二条第一款。</w:t>
            </w:r>
          </w:p>
        </w:tc>
        <w:tc>
          <w:tcPr>
            <w:tcW w:w="7034" w:type="dxa"/>
            <w:gridSpan w:val="2"/>
            <w:tcBorders>
              <w:top w:val="single" w:sz="4" w:space="0" w:color="auto"/>
              <w:left w:val="nil"/>
              <w:bottom w:val="single" w:sz="4" w:space="0" w:color="auto"/>
              <w:right w:val="single" w:sz="4" w:space="0" w:color="auto"/>
            </w:tcBorders>
            <w:shd w:val="clear" w:color="auto" w:fill="FFFFFF"/>
            <w:vAlign w:val="center"/>
          </w:tcPr>
          <w:p w:rsidR="000B13CA" w:rsidRDefault="000B13CA" w:rsidP="00EA0CCA">
            <w:pPr>
              <w:widowControl/>
              <w:spacing w:line="440" w:lineRule="exact"/>
              <w:ind w:leftChars="136" w:left="435"/>
              <w:jc w:val="left"/>
              <w:rPr>
                <w:rFonts w:ascii="仿宋_GB2312" w:hAnsi="宋体" w:cs="宋体" w:hint="eastAsia"/>
                <w:kern w:val="0"/>
                <w:sz w:val="22"/>
                <w:szCs w:val="22"/>
              </w:rPr>
            </w:pPr>
            <w:r>
              <w:rPr>
                <w:rFonts w:ascii="仿宋_GB2312" w:hAnsi="宋体" w:cs="宋体" w:hint="eastAsia"/>
                <w:kern w:val="0"/>
                <w:sz w:val="22"/>
                <w:szCs w:val="22"/>
              </w:rPr>
              <w:t>1．委托或认定第三方机构实施。</w:t>
            </w:r>
            <w:r>
              <w:rPr>
                <w:rFonts w:ascii="仿宋_GB2312" w:hAnsi="宋体" w:cs="宋体" w:hint="eastAsia"/>
                <w:kern w:val="0"/>
                <w:sz w:val="22"/>
                <w:szCs w:val="22"/>
              </w:rPr>
              <w:br/>
              <w:t>2．缩小或明确实施范围，规范中介服务，破除行业、地区壁垒和</w:t>
            </w:r>
          </w:p>
          <w:p w:rsidR="000B13CA" w:rsidRDefault="000B13CA" w:rsidP="00EA0CCA">
            <w:pPr>
              <w:widowControl/>
              <w:spacing w:line="440" w:lineRule="exact"/>
              <w:jc w:val="left"/>
              <w:rPr>
                <w:rFonts w:ascii="仿宋_GB2312" w:hAnsi="宋体" w:cs="宋体" w:hint="eastAsia"/>
                <w:kern w:val="0"/>
                <w:sz w:val="22"/>
                <w:szCs w:val="22"/>
              </w:rPr>
            </w:pPr>
            <w:r>
              <w:rPr>
                <w:rFonts w:ascii="仿宋_GB2312" w:hAnsi="宋体" w:cs="宋体" w:hint="eastAsia"/>
                <w:kern w:val="0"/>
                <w:sz w:val="22"/>
                <w:szCs w:val="22"/>
              </w:rPr>
              <w:t>部门垄断。实施范围为：非煤矿矿山建设项目，生产、储存危险化学品（包括使用长输管道输送危险化学品）的建设项目，生产、储存烟花爆竹的建设项目，金属冶炼建设项目，使用危险化学品从事生产并且使用量达到规定数量的化工建设项目（属于危险化学品生产的除外），法律、行政法规和国务院规定的其他建设项目。实施范围外的项目可不再开展建设项目安全验收评价。</w:t>
            </w:r>
          </w:p>
        </w:tc>
        <w:tc>
          <w:tcPr>
            <w:tcW w:w="999" w:type="dxa"/>
            <w:tcBorders>
              <w:top w:val="single" w:sz="4" w:space="0" w:color="auto"/>
              <w:left w:val="nil"/>
              <w:bottom w:val="single" w:sz="4" w:space="0" w:color="auto"/>
              <w:right w:val="single" w:sz="4" w:space="0" w:color="auto"/>
            </w:tcBorders>
            <w:shd w:val="clear" w:color="auto" w:fill="FFFFFF"/>
            <w:vAlign w:val="center"/>
          </w:tcPr>
          <w:p w:rsidR="000B13CA" w:rsidRDefault="000B13CA" w:rsidP="00EA0CCA">
            <w:pPr>
              <w:widowControl/>
              <w:spacing w:line="440" w:lineRule="exact"/>
              <w:jc w:val="left"/>
              <w:rPr>
                <w:rFonts w:ascii="仿宋_GB2312" w:hAnsi="宋体" w:cs="宋体" w:hint="eastAsia"/>
                <w:kern w:val="0"/>
                <w:sz w:val="22"/>
                <w:szCs w:val="22"/>
              </w:rPr>
            </w:pPr>
            <w:r>
              <w:rPr>
                <w:rFonts w:ascii="仿宋_GB2312" w:hAnsi="宋体" w:cs="宋体" w:hint="eastAsia"/>
                <w:kern w:val="0"/>
                <w:sz w:val="22"/>
                <w:szCs w:val="22"/>
              </w:rPr>
              <w:t xml:space="preserve">　</w:t>
            </w:r>
          </w:p>
        </w:tc>
      </w:tr>
      <w:tr w:rsidR="000B13CA" w:rsidTr="00EA0CCA">
        <w:trPr>
          <w:trHeight w:val="3447"/>
        </w:trPr>
        <w:tc>
          <w:tcPr>
            <w:tcW w:w="790" w:type="dxa"/>
            <w:tcBorders>
              <w:top w:val="single" w:sz="4" w:space="0" w:color="auto"/>
              <w:left w:val="single" w:sz="4" w:space="0" w:color="auto"/>
              <w:bottom w:val="single" w:sz="4" w:space="0" w:color="auto"/>
              <w:right w:val="single" w:sz="4" w:space="0" w:color="auto"/>
            </w:tcBorders>
            <w:shd w:val="clear" w:color="auto" w:fill="FFFFFF"/>
            <w:vAlign w:val="center"/>
          </w:tcPr>
          <w:p w:rsidR="000B13CA" w:rsidRDefault="000B13CA" w:rsidP="00EA0CCA">
            <w:pPr>
              <w:widowControl/>
              <w:spacing w:line="440" w:lineRule="exact"/>
              <w:jc w:val="center"/>
              <w:rPr>
                <w:rFonts w:ascii="仿宋_GB2312" w:hAnsi="宋体" w:cs="宋体" w:hint="eastAsia"/>
                <w:kern w:val="0"/>
                <w:sz w:val="22"/>
                <w:szCs w:val="22"/>
              </w:rPr>
            </w:pPr>
            <w:r>
              <w:rPr>
                <w:rFonts w:ascii="仿宋_GB2312" w:hAnsi="宋体" w:cs="宋体" w:hint="eastAsia"/>
                <w:kern w:val="0"/>
                <w:sz w:val="22"/>
                <w:szCs w:val="22"/>
              </w:rPr>
              <w:t>79</w:t>
            </w:r>
          </w:p>
        </w:tc>
        <w:tc>
          <w:tcPr>
            <w:tcW w:w="1580" w:type="dxa"/>
            <w:tcBorders>
              <w:top w:val="single" w:sz="4" w:space="0" w:color="auto"/>
              <w:left w:val="nil"/>
              <w:bottom w:val="single" w:sz="4" w:space="0" w:color="auto"/>
              <w:right w:val="single" w:sz="4" w:space="0" w:color="auto"/>
            </w:tcBorders>
            <w:shd w:val="clear" w:color="auto" w:fill="FFFFFF"/>
            <w:vAlign w:val="center"/>
          </w:tcPr>
          <w:p w:rsidR="000B13CA" w:rsidRDefault="000B13CA" w:rsidP="00EA0CCA">
            <w:pPr>
              <w:widowControl/>
              <w:spacing w:line="440" w:lineRule="exact"/>
              <w:jc w:val="left"/>
              <w:rPr>
                <w:rFonts w:ascii="仿宋_GB2312" w:hAnsi="宋体" w:cs="宋体" w:hint="eastAsia"/>
                <w:kern w:val="0"/>
                <w:sz w:val="22"/>
                <w:szCs w:val="22"/>
              </w:rPr>
            </w:pPr>
            <w:r>
              <w:rPr>
                <w:rFonts w:ascii="仿宋_GB2312" w:hAnsi="宋体" w:cs="宋体" w:hint="eastAsia"/>
                <w:kern w:val="0"/>
                <w:sz w:val="22"/>
                <w:szCs w:val="22"/>
              </w:rPr>
              <w:t>职业病危害控制效果评价</w:t>
            </w:r>
          </w:p>
        </w:tc>
        <w:tc>
          <w:tcPr>
            <w:tcW w:w="1164" w:type="dxa"/>
            <w:gridSpan w:val="2"/>
            <w:tcBorders>
              <w:top w:val="single" w:sz="4" w:space="0" w:color="auto"/>
              <w:left w:val="nil"/>
              <w:bottom w:val="single" w:sz="4" w:space="0" w:color="auto"/>
              <w:right w:val="single" w:sz="4" w:space="0" w:color="auto"/>
            </w:tcBorders>
            <w:shd w:val="clear" w:color="auto" w:fill="FFFFFF"/>
            <w:vAlign w:val="center"/>
          </w:tcPr>
          <w:p w:rsidR="000B13CA" w:rsidRDefault="000B13CA" w:rsidP="00EA0CCA">
            <w:pPr>
              <w:widowControl/>
              <w:spacing w:line="440" w:lineRule="exact"/>
              <w:jc w:val="center"/>
              <w:rPr>
                <w:rFonts w:ascii="仿宋_GB2312" w:hAnsi="宋体" w:cs="宋体" w:hint="eastAsia"/>
                <w:kern w:val="0"/>
                <w:sz w:val="22"/>
                <w:szCs w:val="22"/>
              </w:rPr>
            </w:pPr>
            <w:r>
              <w:rPr>
                <w:rFonts w:ascii="仿宋_GB2312" w:hAnsi="宋体" w:cs="宋体" w:hint="eastAsia"/>
                <w:kern w:val="0"/>
                <w:sz w:val="22"/>
                <w:szCs w:val="22"/>
              </w:rPr>
              <w:t>强制性审查或评估</w:t>
            </w:r>
          </w:p>
        </w:tc>
        <w:tc>
          <w:tcPr>
            <w:tcW w:w="1499" w:type="dxa"/>
            <w:tcBorders>
              <w:top w:val="single" w:sz="4" w:space="0" w:color="auto"/>
              <w:left w:val="nil"/>
              <w:bottom w:val="single" w:sz="4" w:space="0" w:color="auto"/>
              <w:right w:val="single" w:sz="4" w:space="0" w:color="auto"/>
            </w:tcBorders>
            <w:shd w:val="clear" w:color="auto" w:fill="FFFFFF"/>
            <w:vAlign w:val="center"/>
          </w:tcPr>
          <w:p w:rsidR="000B13CA" w:rsidRDefault="000B13CA" w:rsidP="00EA0CCA">
            <w:pPr>
              <w:widowControl/>
              <w:spacing w:line="440" w:lineRule="exact"/>
              <w:jc w:val="center"/>
              <w:rPr>
                <w:rFonts w:ascii="仿宋_GB2312" w:hAnsi="宋体" w:cs="宋体" w:hint="eastAsia"/>
                <w:kern w:val="0"/>
                <w:sz w:val="22"/>
                <w:szCs w:val="22"/>
              </w:rPr>
            </w:pPr>
            <w:r>
              <w:rPr>
                <w:rFonts w:ascii="仿宋_GB2312" w:hAnsi="宋体" w:cs="宋体" w:hint="eastAsia"/>
                <w:kern w:val="0"/>
                <w:sz w:val="22"/>
                <w:szCs w:val="22"/>
              </w:rPr>
              <w:t>项目单位</w:t>
            </w:r>
          </w:p>
        </w:tc>
        <w:tc>
          <w:tcPr>
            <w:tcW w:w="776" w:type="dxa"/>
            <w:tcBorders>
              <w:top w:val="single" w:sz="4" w:space="0" w:color="auto"/>
              <w:left w:val="nil"/>
              <w:bottom w:val="single" w:sz="4" w:space="0" w:color="auto"/>
              <w:right w:val="single" w:sz="4" w:space="0" w:color="auto"/>
            </w:tcBorders>
            <w:shd w:val="clear" w:color="auto" w:fill="FFFFFF"/>
            <w:vAlign w:val="center"/>
          </w:tcPr>
          <w:p w:rsidR="000B13CA" w:rsidRDefault="000B13CA" w:rsidP="00EA0CCA">
            <w:pPr>
              <w:widowControl/>
              <w:spacing w:line="440" w:lineRule="exact"/>
              <w:jc w:val="center"/>
              <w:rPr>
                <w:rFonts w:ascii="仿宋_GB2312" w:hAnsi="宋体" w:cs="宋体" w:hint="eastAsia"/>
                <w:kern w:val="0"/>
                <w:sz w:val="22"/>
                <w:szCs w:val="22"/>
              </w:rPr>
            </w:pPr>
            <w:r>
              <w:rPr>
                <w:rFonts w:ascii="仿宋_GB2312" w:hAnsi="宋体" w:cs="宋体" w:hint="eastAsia"/>
                <w:kern w:val="0"/>
                <w:sz w:val="22"/>
                <w:szCs w:val="22"/>
              </w:rPr>
              <w:t xml:space="preserve">　</w:t>
            </w:r>
          </w:p>
        </w:tc>
        <w:tc>
          <w:tcPr>
            <w:tcW w:w="7376" w:type="dxa"/>
            <w:tcBorders>
              <w:top w:val="single" w:sz="4" w:space="0" w:color="auto"/>
              <w:left w:val="nil"/>
              <w:bottom w:val="single" w:sz="4" w:space="0" w:color="auto"/>
              <w:right w:val="single" w:sz="4" w:space="0" w:color="auto"/>
            </w:tcBorders>
            <w:shd w:val="clear" w:color="auto" w:fill="FFFFFF"/>
            <w:vAlign w:val="center"/>
          </w:tcPr>
          <w:p w:rsidR="000B13CA" w:rsidRDefault="000B13CA" w:rsidP="00EA0CCA">
            <w:pPr>
              <w:widowControl/>
              <w:spacing w:line="440" w:lineRule="exact"/>
              <w:jc w:val="left"/>
              <w:rPr>
                <w:rFonts w:ascii="仿宋_GB2312" w:hAnsi="宋体" w:cs="宋体" w:hint="eastAsia"/>
                <w:kern w:val="0"/>
                <w:sz w:val="22"/>
                <w:szCs w:val="22"/>
              </w:rPr>
            </w:pPr>
            <w:r>
              <w:rPr>
                <w:rFonts w:ascii="仿宋_GB2312" w:hAnsi="宋体" w:cs="宋体" w:hint="eastAsia"/>
                <w:kern w:val="0"/>
                <w:sz w:val="22"/>
                <w:szCs w:val="22"/>
              </w:rPr>
              <w:t xml:space="preserve">    建设项目的职业病防护设施所需费用应当纳入建设项目工程预算，并与主体工程同时设计，同时施工，同时投入生产和使用。建设项目的职业病防护设施设计应当符合国家职业卫生标准和卫生要求；其中，医疗机构放射性职业病危害严重的建设项目的防护设施设计，应当经卫生行政部门审查同意后，方可施工。建设项目在竣工验收前，建设单位应当进行职业病危害控制效果评价。——《中华人民共和国职业病防治法》第十八条。</w:t>
            </w:r>
          </w:p>
        </w:tc>
        <w:tc>
          <w:tcPr>
            <w:tcW w:w="7034" w:type="dxa"/>
            <w:gridSpan w:val="2"/>
            <w:tcBorders>
              <w:top w:val="single" w:sz="4" w:space="0" w:color="auto"/>
              <w:left w:val="nil"/>
              <w:bottom w:val="single" w:sz="4" w:space="0" w:color="auto"/>
              <w:right w:val="single" w:sz="4" w:space="0" w:color="auto"/>
            </w:tcBorders>
            <w:shd w:val="clear" w:color="auto" w:fill="FFFFFF"/>
            <w:vAlign w:val="center"/>
          </w:tcPr>
          <w:p w:rsidR="000B13CA" w:rsidRDefault="000B13CA" w:rsidP="00EA0CCA">
            <w:pPr>
              <w:widowControl/>
              <w:spacing w:line="440" w:lineRule="exact"/>
              <w:ind w:leftChars="136" w:left="435"/>
              <w:jc w:val="left"/>
              <w:rPr>
                <w:rFonts w:ascii="仿宋_GB2312" w:hAnsi="宋体" w:cs="宋体" w:hint="eastAsia"/>
                <w:kern w:val="0"/>
                <w:sz w:val="22"/>
                <w:szCs w:val="22"/>
              </w:rPr>
            </w:pPr>
            <w:r>
              <w:rPr>
                <w:rFonts w:ascii="仿宋_GB2312" w:hAnsi="宋体" w:cs="宋体" w:hint="eastAsia"/>
                <w:kern w:val="0"/>
                <w:sz w:val="22"/>
                <w:szCs w:val="22"/>
              </w:rPr>
              <w:t>1．项目单位自行组织实施。</w:t>
            </w:r>
            <w:r>
              <w:rPr>
                <w:rFonts w:ascii="仿宋_GB2312" w:hAnsi="宋体" w:cs="宋体" w:hint="eastAsia"/>
                <w:kern w:val="0"/>
                <w:sz w:val="22"/>
                <w:szCs w:val="22"/>
              </w:rPr>
              <w:br/>
              <w:t>2．缩小或明确实施范围。实施范围为：可能产生职业病危害的新</w:t>
            </w:r>
          </w:p>
          <w:p w:rsidR="000B13CA" w:rsidRDefault="000B13CA" w:rsidP="00EA0CCA">
            <w:pPr>
              <w:widowControl/>
              <w:spacing w:line="440" w:lineRule="exact"/>
              <w:jc w:val="left"/>
              <w:rPr>
                <w:rFonts w:ascii="仿宋_GB2312" w:hAnsi="宋体" w:cs="宋体" w:hint="eastAsia"/>
                <w:kern w:val="0"/>
                <w:sz w:val="22"/>
                <w:szCs w:val="22"/>
              </w:rPr>
            </w:pPr>
            <w:r>
              <w:rPr>
                <w:rFonts w:ascii="仿宋_GB2312" w:hAnsi="宋体" w:cs="宋体" w:hint="eastAsia"/>
                <w:kern w:val="0"/>
                <w:sz w:val="22"/>
                <w:szCs w:val="22"/>
              </w:rPr>
              <w:t>建、扩建、改建建设项目和技术改造、技术引进项目。实施范围外的项目可不再开展职业病危害控制效果评价。</w:t>
            </w:r>
          </w:p>
        </w:tc>
        <w:tc>
          <w:tcPr>
            <w:tcW w:w="999" w:type="dxa"/>
            <w:tcBorders>
              <w:top w:val="single" w:sz="4" w:space="0" w:color="auto"/>
              <w:left w:val="nil"/>
              <w:bottom w:val="single" w:sz="4" w:space="0" w:color="auto"/>
              <w:right w:val="single" w:sz="4" w:space="0" w:color="auto"/>
            </w:tcBorders>
            <w:shd w:val="clear" w:color="auto" w:fill="FFFFFF"/>
            <w:vAlign w:val="center"/>
          </w:tcPr>
          <w:p w:rsidR="000B13CA" w:rsidRDefault="000B13CA" w:rsidP="00EA0CCA">
            <w:pPr>
              <w:widowControl/>
              <w:spacing w:line="440" w:lineRule="exact"/>
              <w:jc w:val="left"/>
              <w:rPr>
                <w:rFonts w:ascii="仿宋_GB2312" w:hAnsi="宋体" w:cs="宋体" w:hint="eastAsia"/>
                <w:kern w:val="0"/>
                <w:sz w:val="22"/>
                <w:szCs w:val="22"/>
              </w:rPr>
            </w:pPr>
            <w:r>
              <w:rPr>
                <w:rFonts w:ascii="仿宋_GB2312" w:hAnsi="宋体" w:cs="宋体" w:hint="eastAsia"/>
                <w:kern w:val="0"/>
                <w:sz w:val="22"/>
                <w:szCs w:val="22"/>
              </w:rPr>
              <w:t xml:space="preserve">　</w:t>
            </w:r>
          </w:p>
        </w:tc>
      </w:tr>
      <w:tr w:rsidR="000B13CA" w:rsidTr="00EA0CCA">
        <w:trPr>
          <w:trHeight w:val="6340"/>
        </w:trPr>
        <w:tc>
          <w:tcPr>
            <w:tcW w:w="790" w:type="dxa"/>
            <w:tcBorders>
              <w:top w:val="single" w:sz="4" w:space="0" w:color="auto"/>
              <w:left w:val="single" w:sz="4" w:space="0" w:color="auto"/>
              <w:bottom w:val="single" w:sz="4" w:space="0" w:color="auto"/>
              <w:right w:val="single" w:sz="4" w:space="0" w:color="auto"/>
            </w:tcBorders>
            <w:shd w:val="clear" w:color="auto" w:fill="FFFFFF"/>
            <w:vAlign w:val="center"/>
          </w:tcPr>
          <w:p w:rsidR="000B13CA" w:rsidRDefault="000B13CA" w:rsidP="00EA0CCA">
            <w:pPr>
              <w:widowControl/>
              <w:spacing w:line="580" w:lineRule="exact"/>
              <w:jc w:val="center"/>
              <w:rPr>
                <w:rFonts w:ascii="仿宋_GB2312" w:hAnsi="宋体" w:cs="宋体" w:hint="eastAsia"/>
                <w:kern w:val="0"/>
                <w:sz w:val="22"/>
                <w:szCs w:val="22"/>
              </w:rPr>
            </w:pPr>
            <w:r>
              <w:rPr>
                <w:rFonts w:ascii="仿宋_GB2312" w:hAnsi="宋体" w:cs="宋体" w:hint="eastAsia"/>
                <w:kern w:val="0"/>
                <w:sz w:val="22"/>
                <w:szCs w:val="22"/>
              </w:rPr>
              <w:lastRenderedPageBreak/>
              <w:t>80</w:t>
            </w:r>
          </w:p>
        </w:tc>
        <w:tc>
          <w:tcPr>
            <w:tcW w:w="1580" w:type="dxa"/>
            <w:tcBorders>
              <w:top w:val="single" w:sz="4" w:space="0" w:color="auto"/>
              <w:left w:val="nil"/>
              <w:bottom w:val="single" w:sz="4" w:space="0" w:color="auto"/>
              <w:right w:val="single" w:sz="4" w:space="0" w:color="auto"/>
            </w:tcBorders>
            <w:shd w:val="clear" w:color="auto" w:fill="FFFFFF"/>
            <w:vAlign w:val="center"/>
          </w:tcPr>
          <w:p w:rsidR="000B13CA" w:rsidRDefault="000B13CA" w:rsidP="00EA0CCA">
            <w:pPr>
              <w:widowControl/>
              <w:spacing w:line="580" w:lineRule="exact"/>
              <w:jc w:val="left"/>
              <w:rPr>
                <w:rFonts w:ascii="仿宋_GB2312" w:hAnsi="宋体" w:cs="宋体" w:hint="eastAsia"/>
                <w:kern w:val="0"/>
                <w:sz w:val="22"/>
                <w:szCs w:val="22"/>
              </w:rPr>
            </w:pPr>
            <w:r>
              <w:rPr>
                <w:rFonts w:ascii="仿宋_GB2312" w:hAnsi="宋体" w:cs="宋体" w:hint="eastAsia"/>
                <w:kern w:val="0"/>
                <w:sz w:val="22"/>
                <w:szCs w:val="22"/>
              </w:rPr>
              <w:t>建设工程消防设计验收</w:t>
            </w:r>
          </w:p>
        </w:tc>
        <w:tc>
          <w:tcPr>
            <w:tcW w:w="1164" w:type="dxa"/>
            <w:gridSpan w:val="2"/>
            <w:tcBorders>
              <w:top w:val="single" w:sz="4" w:space="0" w:color="auto"/>
              <w:left w:val="nil"/>
              <w:bottom w:val="single" w:sz="4" w:space="0" w:color="auto"/>
              <w:right w:val="single" w:sz="4" w:space="0" w:color="auto"/>
            </w:tcBorders>
            <w:shd w:val="clear" w:color="auto" w:fill="FFFFFF"/>
            <w:vAlign w:val="center"/>
          </w:tcPr>
          <w:p w:rsidR="000B13CA" w:rsidRDefault="000B13CA" w:rsidP="00EA0CCA">
            <w:pPr>
              <w:widowControl/>
              <w:spacing w:line="580" w:lineRule="exact"/>
              <w:jc w:val="center"/>
              <w:rPr>
                <w:rFonts w:ascii="仿宋_GB2312" w:hAnsi="宋体" w:cs="宋体" w:hint="eastAsia"/>
                <w:kern w:val="0"/>
                <w:sz w:val="22"/>
                <w:szCs w:val="22"/>
              </w:rPr>
            </w:pPr>
            <w:r>
              <w:rPr>
                <w:rFonts w:ascii="仿宋_GB2312" w:hAnsi="宋体" w:cs="宋体" w:hint="eastAsia"/>
                <w:kern w:val="0"/>
                <w:sz w:val="22"/>
                <w:szCs w:val="22"/>
              </w:rPr>
              <w:t>行政许可</w:t>
            </w:r>
          </w:p>
        </w:tc>
        <w:tc>
          <w:tcPr>
            <w:tcW w:w="1499" w:type="dxa"/>
            <w:tcBorders>
              <w:top w:val="single" w:sz="4" w:space="0" w:color="auto"/>
              <w:left w:val="nil"/>
              <w:bottom w:val="single" w:sz="4" w:space="0" w:color="auto"/>
              <w:right w:val="single" w:sz="4" w:space="0" w:color="auto"/>
            </w:tcBorders>
            <w:shd w:val="clear" w:color="auto" w:fill="FFFFFF"/>
            <w:vAlign w:val="center"/>
          </w:tcPr>
          <w:p w:rsidR="000B13CA" w:rsidRDefault="000B13CA" w:rsidP="00EA0CCA">
            <w:pPr>
              <w:widowControl/>
              <w:spacing w:line="580" w:lineRule="exact"/>
              <w:jc w:val="center"/>
              <w:rPr>
                <w:rFonts w:ascii="仿宋_GB2312" w:hAnsi="宋体" w:cs="宋体" w:hint="eastAsia"/>
                <w:kern w:val="0"/>
                <w:sz w:val="22"/>
                <w:szCs w:val="22"/>
              </w:rPr>
            </w:pPr>
            <w:r>
              <w:rPr>
                <w:rFonts w:ascii="仿宋_GB2312" w:hAnsi="宋体" w:cs="宋体" w:hint="eastAsia"/>
                <w:kern w:val="0"/>
                <w:sz w:val="22"/>
                <w:szCs w:val="22"/>
              </w:rPr>
              <w:t>公安部门</w:t>
            </w:r>
          </w:p>
        </w:tc>
        <w:tc>
          <w:tcPr>
            <w:tcW w:w="776" w:type="dxa"/>
            <w:tcBorders>
              <w:top w:val="single" w:sz="4" w:space="0" w:color="auto"/>
              <w:left w:val="nil"/>
              <w:bottom w:val="single" w:sz="4" w:space="0" w:color="auto"/>
              <w:right w:val="single" w:sz="4" w:space="0" w:color="auto"/>
            </w:tcBorders>
            <w:shd w:val="clear" w:color="auto" w:fill="FFFFFF"/>
            <w:vAlign w:val="center"/>
          </w:tcPr>
          <w:p w:rsidR="000B13CA" w:rsidRDefault="000B13CA" w:rsidP="00EA0CCA">
            <w:pPr>
              <w:widowControl/>
              <w:spacing w:line="580" w:lineRule="exact"/>
              <w:jc w:val="center"/>
              <w:rPr>
                <w:rFonts w:ascii="仿宋_GB2312" w:hAnsi="宋体" w:cs="宋体" w:hint="eastAsia"/>
                <w:kern w:val="0"/>
                <w:sz w:val="22"/>
                <w:szCs w:val="22"/>
              </w:rPr>
            </w:pPr>
            <w:r>
              <w:rPr>
                <w:rFonts w:ascii="仿宋_GB2312" w:hAnsi="宋体" w:cs="宋体" w:hint="eastAsia"/>
                <w:kern w:val="0"/>
                <w:sz w:val="22"/>
                <w:szCs w:val="22"/>
              </w:rPr>
              <w:t>市、县</w:t>
            </w:r>
          </w:p>
        </w:tc>
        <w:tc>
          <w:tcPr>
            <w:tcW w:w="7376" w:type="dxa"/>
            <w:tcBorders>
              <w:top w:val="single" w:sz="4" w:space="0" w:color="auto"/>
              <w:left w:val="nil"/>
              <w:bottom w:val="single" w:sz="4" w:space="0" w:color="auto"/>
              <w:right w:val="single" w:sz="4" w:space="0" w:color="auto"/>
            </w:tcBorders>
            <w:shd w:val="clear" w:color="auto" w:fill="FFFFFF"/>
            <w:vAlign w:val="center"/>
          </w:tcPr>
          <w:p w:rsidR="000B13CA" w:rsidRDefault="000B13CA" w:rsidP="00EA0CCA">
            <w:pPr>
              <w:widowControl/>
              <w:spacing w:line="440" w:lineRule="exact"/>
              <w:ind w:firstLineChars="200" w:firstLine="440"/>
              <w:jc w:val="left"/>
              <w:rPr>
                <w:rFonts w:ascii="仿宋_GB2312" w:hAnsi="宋体" w:cs="宋体" w:hint="eastAsia"/>
                <w:kern w:val="0"/>
                <w:sz w:val="22"/>
                <w:szCs w:val="22"/>
              </w:rPr>
            </w:pPr>
            <w:r>
              <w:rPr>
                <w:rFonts w:ascii="仿宋_GB2312" w:hAnsi="宋体" w:cs="宋体" w:hint="eastAsia"/>
                <w:kern w:val="0"/>
                <w:sz w:val="22"/>
                <w:szCs w:val="22"/>
              </w:rPr>
              <w:t>按照国家工程建设消防技术标准需要进行消防设计的建设工程竣工，依照下列规定进行消防验收、备案：</w:t>
            </w:r>
          </w:p>
          <w:p w:rsidR="000B13CA" w:rsidRDefault="000B13CA" w:rsidP="00EA0CCA">
            <w:pPr>
              <w:widowControl/>
              <w:spacing w:line="440" w:lineRule="exact"/>
              <w:ind w:firstLineChars="200" w:firstLine="440"/>
              <w:jc w:val="left"/>
              <w:rPr>
                <w:rFonts w:ascii="仿宋_GB2312" w:hAnsi="宋体" w:cs="宋体" w:hint="eastAsia"/>
                <w:kern w:val="0"/>
                <w:sz w:val="22"/>
                <w:szCs w:val="22"/>
              </w:rPr>
            </w:pPr>
            <w:r>
              <w:rPr>
                <w:rFonts w:ascii="仿宋_GB2312" w:hAnsi="宋体" w:cs="宋体" w:hint="eastAsia"/>
                <w:kern w:val="0"/>
                <w:sz w:val="22"/>
                <w:szCs w:val="22"/>
              </w:rPr>
              <w:t>（一）本法第十一条规定的建设工程，建设单位应当向公安机关消防机构申请消防验收。</w:t>
            </w:r>
          </w:p>
          <w:p w:rsidR="000B13CA" w:rsidRDefault="000B13CA" w:rsidP="00EA0CCA">
            <w:pPr>
              <w:widowControl/>
              <w:spacing w:line="440" w:lineRule="exact"/>
              <w:ind w:firstLineChars="200" w:firstLine="440"/>
              <w:jc w:val="left"/>
              <w:rPr>
                <w:rFonts w:ascii="仿宋_GB2312" w:hAnsi="宋体" w:cs="宋体" w:hint="eastAsia"/>
                <w:kern w:val="0"/>
                <w:sz w:val="22"/>
                <w:szCs w:val="22"/>
              </w:rPr>
            </w:pPr>
            <w:r>
              <w:rPr>
                <w:rFonts w:ascii="仿宋_GB2312" w:hAnsi="宋体" w:cs="宋体" w:hint="eastAsia"/>
                <w:kern w:val="0"/>
                <w:sz w:val="22"/>
                <w:szCs w:val="22"/>
              </w:rPr>
              <w:t xml:space="preserve">——《中华人民共和国消防法》第十三条 。   </w:t>
            </w:r>
          </w:p>
          <w:p w:rsidR="000B13CA" w:rsidRDefault="000B13CA" w:rsidP="00EA0CCA">
            <w:pPr>
              <w:widowControl/>
              <w:spacing w:line="440" w:lineRule="exact"/>
              <w:ind w:firstLineChars="200" w:firstLine="440"/>
              <w:jc w:val="left"/>
              <w:rPr>
                <w:rFonts w:ascii="仿宋_GB2312" w:hAnsi="宋体" w:cs="宋体" w:hint="eastAsia"/>
                <w:kern w:val="0"/>
                <w:sz w:val="22"/>
                <w:szCs w:val="22"/>
              </w:rPr>
            </w:pPr>
            <w:r>
              <w:rPr>
                <w:rFonts w:ascii="仿宋_GB2312" w:hAnsi="宋体" w:cs="宋体" w:hint="eastAsia"/>
                <w:kern w:val="0"/>
                <w:sz w:val="22"/>
                <w:szCs w:val="22"/>
              </w:rPr>
              <w:t>按照国家工程建设消防技术标准需要进行消防设计的建设工程竣工，依照下列规定进行消防验收、备案：</w:t>
            </w:r>
          </w:p>
          <w:p w:rsidR="000B13CA" w:rsidRDefault="000B13CA" w:rsidP="00EA0CCA">
            <w:pPr>
              <w:widowControl/>
              <w:spacing w:line="440" w:lineRule="exact"/>
              <w:ind w:firstLineChars="200" w:firstLine="440"/>
              <w:jc w:val="left"/>
              <w:rPr>
                <w:rFonts w:ascii="仿宋_GB2312" w:hAnsi="宋体" w:cs="宋体" w:hint="eastAsia"/>
                <w:kern w:val="0"/>
                <w:sz w:val="22"/>
                <w:szCs w:val="22"/>
              </w:rPr>
            </w:pPr>
            <w:r>
              <w:rPr>
                <w:rFonts w:ascii="仿宋_GB2312" w:hAnsi="宋体" w:cs="宋体" w:hint="eastAsia"/>
                <w:kern w:val="0"/>
                <w:sz w:val="22"/>
                <w:szCs w:val="22"/>
              </w:rPr>
              <w:t>（一）国务院公安部门规定的大型的人员密集场所和其他特殊建设工程，建设单位或者个人应当向公安机关消防机构申请消防验收。消防验收应当在二十个工作日内完成。第二十五条第二款：已报公安机关消防机构备案或者已经消防验收的建设工程，因改建、扩建或改变用途需要变更消防设计的，应当报公安机关消防机构重新备案、验收。</w:t>
            </w:r>
          </w:p>
          <w:p w:rsidR="000B13CA" w:rsidRDefault="000B13CA" w:rsidP="00EA0CCA">
            <w:pPr>
              <w:widowControl/>
              <w:spacing w:line="440" w:lineRule="exact"/>
              <w:ind w:firstLineChars="200" w:firstLine="440"/>
              <w:jc w:val="left"/>
              <w:rPr>
                <w:rFonts w:ascii="仿宋_GB2312" w:hAnsi="宋体" w:cs="宋体" w:hint="eastAsia"/>
                <w:kern w:val="0"/>
                <w:sz w:val="22"/>
                <w:szCs w:val="22"/>
              </w:rPr>
            </w:pPr>
            <w:r>
              <w:rPr>
                <w:rFonts w:ascii="仿宋_GB2312" w:hAnsi="宋体" w:cs="宋体" w:hint="eastAsia"/>
                <w:kern w:val="0"/>
                <w:sz w:val="22"/>
                <w:szCs w:val="22"/>
              </w:rPr>
              <w:t>——《河南省消防条例》第二十五条。</w:t>
            </w:r>
          </w:p>
        </w:tc>
        <w:tc>
          <w:tcPr>
            <w:tcW w:w="7034" w:type="dxa"/>
            <w:gridSpan w:val="2"/>
            <w:vMerge w:val="restart"/>
            <w:tcBorders>
              <w:top w:val="single" w:sz="4" w:space="0" w:color="auto"/>
              <w:left w:val="single" w:sz="4" w:space="0" w:color="auto"/>
              <w:bottom w:val="single" w:sz="4" w:space="0" w:color="000000"/>
              <w:right w:val="single" w:sz="4" w:space="0" w:color="auto"/>
            </w:tcBorders>
            <w:shd w:val="clear" w:color="auto" w:fill="FFFFFF"/>
            <w:vAlign w:val="center"/>
          </w:tcPr>
          <w:p w:rsidR="000B13CA" w:rsidRDefault="000B13CA" w:rsidP="00EA0CCA">
            <w:pPr>
              <w:widowControl/>
              <w:spacing w:line="440" w:lineRule="exact"/>
              <w:ind w:firstLineChars="200" w:firstLine="440"/>
              <w:jc w:val="left"/>
              <w:rPr>
                <w:rFonts w:ascii="仿宋_GB2312" w:hAnsi="宋体" w:cs="宋体" w:hint="eastAsia"/>
                <w:kern w:val="0"/>
                <w:sz w:val="22"/>
                <w:szCs w:val="22"/>
              </w:rPr>
            </w:pPr>
            <w:r>
              <w:rPr>
                <w:rFonts w:ascii="仿宋_GB2312" w:hAnsi="宋体" w:cs="宋体" w:hint="eastAsia"/>
                <w:kern w:val="0"/>
                <w:sz w:val="22"/>
                <w:szCs w:val="22"/>
              </w:rPr>
              <w:t>1．整合。将“建设工程消防设计验收”“建设工程竣工规划核实”“人民防空工程竣工验收备案”“医疗机构放射性职业病危害建设项目竣工验收”“防雷装置竣工验收”“金融机构营业场所、金库安全防范设施工程验收”“重大建设项目档案验收”“建筑节能分部工程专项验收”“房屋市政工程竣工验收备案”“水利工程建设项目验收”“航道养护工程交（竣）工验收”“煤矿建设项目竣工验收”12项，整合为“联合验收”1项，由项目行业主管部门牵头组织实施。</w:t>
            </w:r>
          </w:p>
          <w:p w:rsidR="000B13CA" w:rsidRDefault="000B13CA" w:rsidP="00EA0CCA">
            <w:pPr>
              <w:widowControl/>
              <w:spacing w:line="440" w:lineRule="exact"/>
              <w:ind w:firstLineChars="200" w:firstLine="440"/>
              <w:jc w:val="left"/>
              <w:rPr>
                <w:rFonts w:ascii="仿宋_GB2312" w:hAnsi="宋体" w:cs="宋体" w:hint="eastAsia"/>
                <w:kern w:val="0"/>
                <w:sz w:val="22"/>
                <w:szCs w:val="22"/>
              </w:rPr>
            </w:pPr>
            <w:r>
              <w:rPr>
                <w:rFonts w:ascii="仿宋_GB2312" w:hAnsi="宋体" w:cs="宋体" w:hint="eastAsia"/>
                <w:kern w:val="0"/>
                <w:sz w:val="22"/>
                <w:szCs w:val="22"/>
              </w:rPr>
              <w:t>2．承接煤矿建设项目竣工验收权限，由市发展改革、市安监部门按职责分工承接实施。</w:t>
            </w:r>
          </w:p>
          <w:p w:rsidR="000B13CA" w:rsidRDefault="000B13CA" w:rsidP="00EA0CCA">
            <w:pPr>
              <w:widowControl/>
              <w:spacing w:line="440" w:lineRule="exact"/>
              <w:ind w:firstLineChars="200" w:firstLine="440"/>
              <w:jc w:val="left"/>
              <w:rPr>
                <w:rFonts w:ascii="仿宋_GB2312" w:hAnsi="宋体" w:cs="宋体" w:hint="eastAsia"/>
                <w:kern w:val="0"/>
                <w:sz w:val="22"/>
                <w:szCs w:val="22"/>
              </w:rPr>
            </w:pPr>
            <w:r>
              <w:rPr>
                <w:rFonts w:ascii="仿宋_GB2312" w:hAnsi="宋体" w:cs="宋体" w:hint="eastAsia"/>
                <w:kern w:val="0"/>
                <w:sz w:val="22"/>
                <w:szCs w:val="22"/>
              </w:rPr>
              <w:t>3．缩小或明确实施范围。建设工程消防设计验收实施范围同消防设计审核。实施范围外的项目可不再开展消防设计验收。</w:t>
            </w:r>
          </w:p>
        </w:tc>
        <w:tc>
          <w:tcPr>
            <w:tcW w:w="999" w:type="dxa"/>
            <w:vMerge w:val="restart"/>
            <w:tcBorders>
              <w:top w:val="single" w:sz="4" w:space="0" w:color="auto"/>
              <w:left w:val="single" w:sz="4" w:space="0" w:color="auto"/>
              <w:bottom w:val="single" w:sz="4" w:space="0" w:color="000000"/>
              <w:right w:val="single" w:sz="4" w:space="0" w:color="auto"/>
            </w:tcBorders>
            <w:shd w:val="clear" w:color="auto" w:fill="FFFFFF"/>
            <w:vAlign w:val="center"/>
          </w:tcPr>
          <w:p w:rsidR="000B13CA" w:rsidRDefault="000B13CA" w:rsidP="00EA0CCA">
            <w:pPr>
              <w:widowControl/>
              <w:spacing w:line="440" w:lineRule="exact"/>
              <w:jc w:val="left"/>
              <w:rPr>
                <w:rFonts w:ascii="仿宋_GB2312" w:hAnsi="宋体" w:cs="宋体" w:hint="eastAsia"/>
                <w:kern w:val="0"/>
                <w:sz w:val="22"/>
                <w:szCs w:val="22"/>
              </w:rPr>
            </w:pPr>
            <w:r>
              <w:rPr>
                <w:rFonts w:ascii="仿宋_GB2312" w:hAnsi="宋体" w:cs="宋体" w:hint="eastAsia"/>
                <w:kern w:val="0"/>
                <w:sz w:val="22"/>
                <w:szCs w:val="22"/>
              </w:rPr>
              <w:t xml:space="preserve">　</w:t>
            </w:r>
          </w:p>
        </w:tc>
      </w:tr>
      <w:tr w:rsidR="000B13CA" w:rsidTr="00EA0CCA">
        <w:trPr>
          <w:trHeight w:val="3221"/>
        </w:trPr>
        <w:tc>
          <w:tcPr>
            <w:tcW w:w="790" w:type="dxa"/>
            <w:tcBorders>
              <w:top w:val="single" w:sz="4" w:space="0" w:color="auto"/>
              <w:left w:val="single" w:sz="4" w:space="0" w:color="auto"/>
              <w:bottom w:val="single" w:sz="4" w:space="0" w:color="auto"/>
              <w:right w:val="single" w:sz="4" w:space="0" w:color="auto"/>
            </w:tcBorders>
            <w:shd w:val="clear" w:color="auto" w:fill="FFFFFF"/>
            <w:vAlign w:val="center"/>
          </w:tcPr>
          <w:p w:rsidR="000B13CA" w:rsidRDefault="000B13CA" w:rsidP="00EA0CCA">
            <w:pPr>
              <w:widowControl/>
              <w:spacing w:line="580" w:lineRule="exact"/>
              <w:jc w:val="center"/>
              <w:rPr>
                <w:rFonts w:ascii="仿宋_GB2312" w:hAnsi="宋体" w:cs="宋体" w:hint="eastAsia"/>
                <w:kern w:val="0"/>
                <w:sz w:val="22"/>
                <w:szCs w:val="22"/>
              </w:rPr>
            </w:pPr>
            <w:r>
              <w:rPr>
                <w:rFonts w:ascii="仿宋_GB2312" w:hAnsi="宋体" w:cs="宋体" w:hint="eastAsia"/>
                <w:kern w:val="0"/>
                <w:sz w:val="22"/>
                <w:szCs w:val="22"/>
              </w:rPr>
              <w:t>81</w:t>
            </w:r>
          </w:p>
        </w:tc>
        <w:tc>
          <w:tcPr>
            <w:tcW w:w="1580" w:type="dxa"/>
            <w:tcBorders>
              <w:top w:val="nil"/>
              <w:left w:val="nil"/>
              <w:bottom w:val="single" w:sz="4" w:space="0" w:color="auto"/>
              <w:right w:val="single" w:sz="4" w:space="0" w:color="auto"/>
            </w:tcBorders>
            <w:shd w:val="clear" w:color="auto" w:fill="FFFFFF"/>
            <w:vAlign w:val="center"/>
          </w:tcPr>
          <w:p w:rsidR="000B13CA" w:rsidRDefault="000B13CA" w:rsidP="00EA0CCA">
            <w:pPr>
              <w:widowControl/>
              <w:spacing w:line="580" w:lineRule="exact"/>
              <w:jc w:val="left"/>
              <w:rPr>
                <w:rFonts w:ascii="仿宋_GB2312" w:hAnsi="宋体" w:cs="宋体" w:hint="eastAsia"/>
                <w:kern w:val="0"/>
                <w:sz w:val="22"/>
                <w:szCs w:val="22"/>
              </w:rPr>
            </w:pPr>
            <w:r>
              <w:rPr>
                <w:rFonts w:ascii="仿宋_GB2312" w:hAnsi="宋体" w:cs="宋体" w:hint="eastAsia"/>
                <w:kern w:val="0"/>
                <w:sz w:val="22"/>
                <w:szCs w:val="22"/>
              </w:rPr>
              <w:t>建设工程竣工规划核实</w:t>
            </w:r>
          </w:p>
        </w:tc>
        <w:tc>
          <w:tcPr>
            <w:tcW w:w="1164" w:type="dxa"/>
            <w:gridSpan w:val="2"/>
            <w:tcBorders>
              <w:top w:val="nil"/>
              <w:left w:val="nil"/>
              <w:bottom w:val="single" w:sz="4" w:space="0" w:color="auto"/>
              <w:right w:val="single" w:sz="4" w:space="0" w:color="auto"/>
            </w:tcBorders>
            <w:shd w:val="clear" w:color="auto" w:fill="FFFFFF"/>
            <w:vAlign w:val="center"/>
          </w:tcPr>
          <w:p w:rsidR="000B13CA" w:rsidRDefault="000B13CA" w:rsidP="00EA0CCA">
            <w:pPr>
              <w:widowControl/>
              <w:spacing w:line="580" w:lineRule="exact"/>
              <w:jc w:val="center"/>
              <w:rPr>
                <w:rFonts w:ascii="仿宋_GB2312" w:hAnsi="宋体" w:cs="宋体" w:hint="eastAsia"/>
                <w:kern w:val="0"/>
                <w:sz w:val="22"/>
                <w:szCs w:val="22"/>
              </w:rPr>
            </w:pPr>
            <w:r>
              <w:rPr>
                <w:rFonts w:ascii="仿宋_GB2312" w:hAnsi="宋体" w:cs="宋体" w:hint="eastAsia"/>
                <w:kern w:val="0"/>
                <w:sz w:val="22"/>
                <w:szCs w:val="22"/>
              </w:rPr>
              <w:t>行政许可</w:t>
            </w:r>
          </w:p>
        </w:tc>
        <w:tc>
          <w:tcPr>
            <w:tcW w:w="1499" w:type="dxa"/>
            <w:tcBorders>
              <w:top w:val="nil"/>
              <w:left w:val="nil"/>
              <w:bottom w:val="single" w:sz="4" w:space="0" w:color="auto"/>
              <w:right w:val="single" w:sz="4" w:space="0" w:color="auto"/>
            </w:tcBorders>
            <w:shd w:val="clear" w:color="auto" w:fill="FFFFFF"/>
            <w:vAlign w:val="center"/>
          </w:tcPr>
          <w:p w:rsidR="000B13CA" w:rsidRDefault="000B13CA" w:rsidP="00EA0CCA">
            <w:pPr>
              <w:widowControl/>
              <w:spacing w:line="580" w:lineRule="exact"/>
              <w:jc w:val="center"/>
              <w:rPr>
                <w:rFonts w:ascii="仿宋_GB2312" w:hAnsi="宋体" w:cs="宋体" w:hint="eastAsia"/>
                <w:kern w:val="0"/>
                <w:sz w:val="22"/>
                <w:szCs w:val="22"/>
              </w:rPr>
            </w:pPr>
            <w:r>
              <w:rPr>
                <w:rFonts w:ascii="仿宋_GB2312" w:hAnsi="宋体" w:cs="宋体" w:hint="eastAsia"/>
                <w:kern w:val="0"/>
                <w:sz w:val="22"/>
                <w:szCs w:val="22"/>
              </w:rPr>
              <w:t>城乡规划</w:t>
            </w:r>
          </w:p>
          <w:p w:rsidR="000B13CA" w:rsidRDefault="000B13CA" w:rsidP="00EA0CCA">
            <w:pPr>
              <w:widowControl/>
              <w:spacing w:line="580" w:lineRule="exact"/>
              <w:jc w:val="center"/>
              <w:rPr>
                <w:rFonts w:ascii="仿宋_GB2312" w:hAnsi="宋体" w:cs="宋体" w:hint="eastAsia"/>
                <w:kern w:val="0"/>
                <w:sz w:val="22"/>
                <w:szCs w:val="22"/>
              </w:rPr>
            </w:pPr>
            <w:r>
              <w:rPr>
                <w:rFonts w:ascii="仿宋_GB2312" w:hAnsi="宋体" w:cs="宋体" w:hint="eastAsia"/>
                <w:kern w:val="0"/>
                <w:sz w:val="22"/>
                <w:szCs w:val="22"/>
              </w:rPr>
              <w:t>部门</w:t>
            </w:r>
          </w:p>
        </w:tc>
        <w:tc>
          <w:tcPr>
            <w:tcW w:w="776" w:type="dxa"/>
            <w:tcBorders>
              <w:top w:val="nil"/>
              <w:left w:val="nil"/>
              <w:bottom w:val="single" w:sz="4" w:space="0" w:color="auto"/>
              <w:right w:val="single" w:sz="4" w:space="0" w:color="auto"/>
            </w:tcBorders>
            <w:shd w:val="clear" w:color="auto" w:fill="FFFFFF"/>
            <w:vAlign w:val="center"/>
          </w:tcPr>
          <w:p w:rsidR="000B13CA" w:rsidRDefault="000B13CA" w:rsidP="00EA0CCA">
            <w:pPr>
              <w:widowControl/>
              <w:spacing w:line="580" w:lineRule="exact"/>
              <w:jc w:val="center"/>
              <w:rPr>
                <w:rFonts w:ascii="仿宋_GB2312" w:hAnsi="宋体" w:cs="宋体" w:hint="eastAsia"/>
                <w:kern w:val="0"/>
                <w:sz w:val="22"/>
                <w:szCs w:val="22"/>
              </w:rPr>
            </w:pPr>
            <w:r>
              <w:rPr>
                <w:rFonts w:ascii="仿宋_GB2312" w:hAnsi="宋体" w:cs="宋体" w:hint="eastAsia"/>
                <w:kern w:val="0"/>
                <w:sz w:val="22"/>
                <w:szCs w:val="22"/>
              </w:rPr>
              <w:t>市、县</w:t>
            </w:r>
          </w:p>
        </w:tc>
        <w:tc>
          <w:tcPr>
            <w:tcW w:w="7376" w:type="dxa"/>
            <w:tcBorders>
              <w:top w:val="nil"/>
              <w:left w:val="nil"/>
              <w:bottom w:val="single" w:sz="4" w:space="0" w:color="auto"/>
              <w:right w:val="single" w:sz="4" w:space="0" w:color="auto"/>
            </w:tcBorders>
            <w:shd w:val="clear" w:color="auto" w:fill="FFFFFF"/>
            <w:vAlign w:val="center"/>
          </w:tcPr>
          <w:p w:rsidR="000B13CA" w:rsidRDefault="000B13CA" w:rsidP="00EA0CCA">
            <w:pPr>
              <w:widowControl/>
              <w:spacing w:line="440" w:lineRule="exact"/>
              <w:jc w:val="left"/>
              <w:rPr>
                <w:rFonts w:ascii="仿宋_GB2312" w:hAnsi="宋体" w:cs="宋体" w:hint="eastAsia"/>
                <w:kern w:val="0"/>
                <w:sz w:val="22"/>
                <w:szCs w:val="22"/>
              </w:rPr>
            </w:pPr>
            <w:r>
              <w:rPr>
                <w:rFonts w:ascii="仿宋_GB2312" w:hAnsi="宋体" w:cs="宋体" w:hint="eastAsia"/>
                <w:kern w:val="0"/>
                <w:sz w:val="22"/>
                <w:szCs w:val="22"/>
              </w:rPr>
              <w:t xml:space="preserve">    县级以上地方人民政府城乡规划主管部门按照国务院规定对建设工程是否符合规划条件予以核实。未经核实或者经核实不符合规划条件的，建设单位不得组织竣工验收。——《中华人民共和国城乡规划法》第四十五条。</w:t>
            </w:r>
            <w:r>
              <w:rPr>
                <w:rFonts w:ascii="仿宋_GB2312" w:hAnsi="宋体" w:cs="宋体" w:hint="eastAsia"/>
                <w:kern w:val="0"/>
                <w:sz w:val="22"/>
                <w:szCs w:val="22"/>
              </w:rPr>
              <w:br/>
              <w:t xml:space="preserve">    城乡规划主管部门应当采取验核放线结果、核实基础测量报告等措施，加强对建设工程的监督管理。——《河南省实施&lt;中华人民共和国城乡规划法&gt;办法》第六十五条。</w:t>
            </w:r>
          </w:p>
        </w:tc>
        <w:tc>
          <w:tcPr>
            <w:tcW w:w="7034" w:type="dxa"/>
            <w:gridSpan w:val="2"/>
            <w:vMerge/>
            <w:tcBorders>
              <w:top w:val="nil"/>
              <w:left w:val="single" w:sz="4" w:space="0" w:color="auto"/>
              <w:bottom w:val="single" w:sz="4" w:space="0" w:color="auto"/>
              <w:right w:val="single" w:sz="4" w:space="0" w:color="auto"/>
            </w:tcBorders>
            <w:vAlign w:val="center"/>
          </w:tcPr>
          <w:p w:rsidR="000B13CA" w:rsidRDefault="000B13CA" w:rsidP="00EA0CCA">
            <w:pPr>
              <w:widowControl/>
              <w:spacing w:line="440" w:lineRule="exact"/>
              <w:jc w:val="left"/>
              <w:rPr>
                <w:rFonts w:ascii="仿宋_GB2312" w:hAnsi="宋体" w:cs="宋体" w:hint="eastAsia"/>
                <w:kern w:val="0"/>
                <w:sz w:val="22"/>
                <w:szCs w:val="22"/>
              </w:rPr>
            </w:pPr>
          </w:p>
        </w:tc>
        <w:tc>
          <w:tcPr>
            <w:tcW w:w="999" w:type="dxa"/>
            <w:vMerge/>
            <w:tcBorders>
              <w:top w:val="nil"/>
              <w:left w:val="single" w:sz="4" w:space="0" w:color="auto"/>
              <w:bottom w:val="single" w:sz="4" w:space="0" w:color="auto"/>
              <w:right w:val="single" w:sz="4" w:space="0" w:color="auto"/>
            </w:tcBorders>
            <w:vAlign w:val="center"/>
          </w:tcPr>
          <w:p w:rsidR="000B13CA" w:rsidRDefault="000B13CA" w:rsidP="00EA0CCA">
            <w:pPr>
              <w:widowControl/>
              <w:spacing w:line="440" w:lineRule="exact"/>
              <w:jc w:val="left"/>
              <w:rPr>
                <w:rFonts w:ascii="仿宋_GB2312" w:hAnsi="宋体" w:cs="宋体" w:hint="eastAsia"/>
                <w:kern w:val="0"/>
                <w:sz w:val="22"/>
                <w:szCs w:val="22"/>
              </w:rPr>
            </w:pPr>
          </w:p>
        </w:tc>
      </w:tr>
      <w:tr w:rsidR="000B13CA" w:rsidTr="00EA0CCA">
        <w:trPr>
          <w:trHeight w:val="8082"/>
        </w:trPr>
        <w:tc>
          <w:tcPr>
            <w:tcW w:w="790" w:type="dxa"/>
            <w:tcBorders>
              <w:top w:val="single" w:sz="4" w:space="0" w:color="auto"/>
              <w:left w:val="single" w:sz="4" w:space="0" w:color="auto"/>
              <w:bottom w:val="single" w:sz="4" w:space="0" w:color="auto"/>
              <w:right w:val="single" w:sz="4" w:space="0" w:color="auto"/>
            </w:tcBorders>
            <w:shd w:val="clear" w:color="auto" w:fill="FFFFFF"/>
            <w:vAlign w:val="center"/>
          </w:tcPr>
          <w:p w:rsidR="000B13CA" w:rsidRDefault="000B13CA" w:rsidP="00EA0CCA">
            <w:pPr>
              <w:widowControl/>
              <w:spacing w:line="520" w:lineRule="exact"/>
              <w:jc w:val="center"/>
              <w:rPr>
                <w:rFonts w:ascii="仿宋_GB2312" w:hAnsi="宋体" w:cs="宋体" w:hint="eastAsia"/>
                <w:kern w:val="0"/>
                <w:sz w:val="22"/>
                <w:szCs w:val="22"/>
              </w:rPr>
            </w:pPr>
            <w:r>
              <w:rPr>
                <w:rFonts w:ascii="仿宋_GB2312" w:hAnsi="宋体" w:cs="宋体" w:hint="eastAsia"/>
                <w:kern w:val="0"/>
                <w:sz w:val="22"/>
                <w:szCs w:val="22"/>
              </w:rPr>
              <w:lastRenderedPageBreak/>
              <w:t>82</w:t>
            </w:r>
          </w:p>
        </w:tc>
        <w:tc>
          <w:tcPr>
            <w:tcW w:w="1580" w:type="dxa"/>
            <w:tcBorders>
              <w:top w:val="single" w:sz="4" w:space="0" w:color="auto"/>
              <w:left w:val="nil"/>
              <w:bottom w:val="single" w:sz="4" w:space="0" w:color="auto"/>
              <w:right w:val="single" w:sz="4" w:space="0" w:color="auto"/>
            </w:tcBorders>
            <w:shd w:val="clear" w:color="auto" w:fill="FFFFFF"/>
            <w:vAlign w:val="center"/>
          </w:tcPr>
          <w:p w:rsidR="000B13CA" w:rsidRDefault="000B13CA" w:rsidP="00EA0CCA">
            <w:pPr>
              <w:widowControl/>
              <w:spacing w:line="520" w:lineRule="exact"/>
              <w:jc w:val="left"/>
              <w:rPr>
                <w:rFonts w:ascii="仿宋_GB2312" w:hAnsi="宋体" w:cs="宋体" w:hint="eastAsia"/>
                <w:kern w:val="0"/>
                <w:sz w:val="22"/>
                <w:szCs w:val="22"/>
              </w:rPr>
            </w:pPr>
            <w:r>
              <w:rPr>
                <w:rFonts w:ascii="仿宋_GB2312" w:hAnsi="宋体" w:cs="宋体" w:hint="eastAsia"/>
                <w:kern w:val="0"/>
                <w:sz w:val="22"/>
                <w:szCs w:val="22"/>
              </w:rPr>
              <w:t>人民防空工程竣工验收备案</w:t>
            </w:r>
          </w:p>
        </w:tc>
        <w:tc>
          <w:tcPr>
            <w:tcW w:w="1164" w:type="dxa"/>
            <w:gridSpan w:val="2"/>
            <w:tcBorders>
              <w:top w:val="single" w:sz="4" w:space="0" w:color="auto"/>
              <w:left w:val="nil"/>
              <w:bottom w:val="single" w:sz="4" w:space="0" w:color="auto"/>
              <w:right w:val="single" w:sz="4" w:space="0" w:color="auto"/>
            </w:tcBorders>
            <w:shd w:val="clear" w:color="auto" w:fill="FFFFFF"/>
            <w:vAlign w:val="center"/>
          </w:tcPr>
          <w:p w:rsidR="000B13CA" w:rsidRDefault="000B13CA" w:rsidP="00EA0CCA">
            <w:pPr>
              <w:widowControl/>
              <w:spacing w:line="520" w:lineRule="exact"/>
              <w:jc w:val="center"/>
              <w:rPr>
                <w:rFonts w:ascii="仿宋_GB2312" w:hAnsi="宋体" w:cs="宋体" w:hint="eastAsia"/>
                <w:kern w:val="0"/>
                <w:sz w:val="22"/>
                <w:szCs w:val="22"/>
              </w:rPr>
            </w:pPr>
            <w:r>
              <w:rPr>
                <w:rFonts w:ascii="仿宋_GB2312" w:hAnsi="宋体" w:cs="宋体" w:hint="eastAsia"/>
                <w:kern w:val="0"/>
                <w:sz w:val="22"/>
                <w:szCs w:val="22"/>
              </w:rPr>
              <w:t>其他职权</w:t>
            </w:r>
          </w:p>
        </w:tc>
        <w:tc>
          <w:tcPr>
            <w:tcW w:w="1499" w:type="dxa"/>
            <w:tcBorders>
              <w:top w:val="single" w:sz="4" w:space="0" w:color="auto"/>
              <w:left w:val="nil"/>
              <w:bottom w:val="single" w:sz="4" w:space="0" w:color="auto"/>
              <w:right w:val="single" w:sz="4" w:space="0" w:color="auto"/>
            </w:tcBorders>
            <w:shd w:val="clear" w:color="auto" w:fill="FFFFFF"/>
            <w:vAlign w:val="center"/>
          </w:tcPr>
          <w:p w:rsidR="000B13CA" w:rsidRDefault="000B13CA" w:rsidP="00EA0CCA">
            <w:pPr>
              <w:widowControl/>
              <w:spacing w:line="520" w:lineRule="exact"/>
              <w:jc w:val="center"/>
              <w:rPr>
                <w:rFonts w:ascii="仿宋_GB2312" w:hAnsi="宋体" w:cs="宋体" w:hint="eastAsia"/>
                <w:kern w:val="0"/>
                <w:sz w:val="22"/>
                <w:szCs w:val="22"/>
              </w:rPr>
            </w:pPr>
            <w:r>
              <w:rPr>
                <w:rFonts w:ascii="仿宋_GB2312" w:hAnsi="宋体" w:cs="宋体" w:hint="eastAsia"/>
                <w:kern w:val="0"/>
                <w:sz w:val="22"/>
                <w:szCs w:val="22"/>
              </w:rPr>
              <w:t>人防部门</w:t>
            </w:r>
          </w:p>
        </w:tc>
        <w:tc>
          <w:tcPr>
            <w:tcW w:w="776" w:type="dxa"/>
            <w:tcBorders>
              <w:top w:val="single" w:sz="4" w:space="0" w:color="auto"/>
              <w:left w:val="nil"/>
              <w:bottom w:val="single" w:sz="4" w:space="0" w:color="auto"/>
              <w:right w:val="single" w:sz="4" w:space="0" w:color="auto"/>
            </w:tcBorders>
            <w:shd w:val="clear" w:color="auto" w:fill="FFFFFF"/>
            <w:vAlign w:val="center"/>
          </w:tcPr>
          <w:p w:rsidR="000B13CA" w:rsidRDefault="000B13CA" w:rsidP="00EA0CCA">
            <w:pPr>
              <w:widowControl/>
              <w:spacing w:line="520" w:lineRule="exact"/>
              <w:jc w:val="center"/>
              <w:rPr>
                <w:rFonts w:ascii="仿宋_GB2312" w:hAnsi="宋体" w:cs="宋体" w:hint="eastAsia"/>
                <w:kern w:val="0"/>
                <w:sz w:val="22"/>
                <w:szCs w:val="22"/>
              </w:rPr>
            </w:pPr>
            <w:r>
              <w:rPr>
                <w:rFonts w:ascii="仿宋_GB2312" w:hAnsi="宋体" w:cs="宋体" w:hint="eastAsia"/>
                <w:kern w:val="0"/>
                <w:sz w:val="22"/>
                <w:szCs w:val="22"/>
              </w:rPr>
              <w:t>市、县</w:t>
            </w:r>
          </w:p>
        </w:tc>
        <w:tc>
          <w:tcPr>
            <w:tcW w:w="7376" w:type="dxa"/>
            <w:tcBorders>
              <w:top w:val="single" w:sz="4" w:space="0" w:color="auto"/>
              <w:left w:val="nil"/>
              <w:bottom w:val="single" w:sz="4" w:space="0" w:color="auto"/>
              <w:right w:val="single" w:sz="4" w:space="0" w:color="auto"/>
            </w:tcBorders>
            <w:shd w:val="clear" w:color="auto" w:fill="FFFFFF"/>
            <w:vAlign w:val="center"/>
          </w:tcPr>
          <w:p w:rsidR="000B13CA" w:rsidRDefault="000B13CA" w:rsidP="00EA0CCA">
            <w:pPr>
              <w:widowControl/>
              <w:spacing w:line="520" w:lineRule="exact"/>
              <w:jc w:val="left"/>
              <w:rPr>
                <w:rFonts w:ascii="仿宋_GB2312" w:hAnsi="宋体" w:cs="宋体" w:hint="eastAsia"/>
                <w:kern w:val="0"/>
                <w:sz w:val="22"/>
                <w:szCs w:val="22"/>
              </w:rPr>
            </w:pPr>
            <w:r>
              <w:rPr>
                <w:rFonts w:ascii="仿宋_GB2312" w:hAnsi="宋体" w:cs="宋体" w:hint="eastAsia"/>
                <w:kern w:val="0"/>
                <w:sz w:val="22"/>
                <w:szCs w:val="22"/>
              </w:rPr>
              <w:t xml:space="preserve">    人民防空工程竣工验收实行备案制度。人民防空工程建设单位应当自工程竣工验收合格之日起15日内，将工程竣工验收备案报告和接受委托的工程质量监督机构及有关部门出具的认可文件报人民防空主管部门备案。防空地下室竣工验收实行备案制度，建设单位在向建设行政主管部门备案时，应当出具人民防空主管部门的认可文件。——《国家国防动员委员会国家发展计划委员会建设部财政部关于颁发人民防空工程建设管理规定的通知》（国人防办字〔2003〕18号）第三十八条、五十七条。</w:t>
            </w:r>
            <w:r>
              <w:rPr>
                <w:rFonts w:ascii="仿宋_GB2312" w:hAnsi="宋体" w:cs="宋体" w:hint="eastAsia"/>
                <w:kern w:val="0"/>
                <w:sz w:val="22"/>
                <w:szCs w:val="22"/>
              </w:rPr>
              <w:br/>
              <w:t xml:space="preserve">    人防工程竣工验收实行备案制。人防工程竣工验收由建设单位组织，人防工程质量监督机构对人防工程竣工履行监督责任。人防工程验收合格后15个工作日内，建设单位应将竣工备案材料报送人防主管部门备案。——《人民防空工程质量监督管理规定》（国人防〔2010〕288号）第十三条。</w:t>
            </w:r>
            <w:r>
              <w:rPr>
                <w:rFonts w:ascii="仿宋_GB2312" w:hAnsi="宋体" w:cs="宋体" w:hint="eastAsia"/>
                <w:kern w:val="0"/>
                <w:sz w:val="22"/>
                <w:szCs w:val="22"/>
              </w:rPr>
              <w:br/>
              <w:t xml:space="preserve">    建设单位应当自人防工程竣工验收合格之日起15日内将工程竣工验收报告和接受委托的工程质量监督机构及有关部门出具的认可文件报人民防空主管部门备案。防空地下室建设单位在向住房城乡建设部门竣工验收备案时,应当提供人民防空主管部门出具的竣工验收认可文件。——《河南省人民防空工程管理办法》（省政府令第159号）第二十四条。</w:t>
            </w:r>
          </w:p>
        </w:tc>
        <w:tc>
          <w:tcPr>
            <w:tcW w:w="7034" w:type="dxa"/>
            <w:gridSpan w:val="2"/>
            <w:vMerge/>
            <w:tcBorders>
              <w:top w:val="single" w:sz="4" w:space="0" w:color="auto"/>
              <w:left w:val="single" w:sz="4" w:space="0" w:color="auto"/>
              <w:bottom w:val="single" w:sz="4" w:space="0" w:color="000000"/>
              <w:right w:val="single" w:sz="4" w:space="0" w:color="auto"/>
            </w:tcBorders>
            <w:vAlign w:val="center"/>
          </w:tcPr>
          <w:p w:rsidR="000B13CA" w:rsidRDefault="000B13CA" w:rsidP="00EA0CCA">
            <w:pPr>
              <w:widowControl/>
              <w:spacing w:line="440" w:lineRule="exact"/>
              <w:jc w:val="left"/>
              <w:rPr>
                <w:rFonts w:ascii="仿宋_GB2312" w:hAnsi="宋体" w:cs="宋体" w:hint="eastAsia"/>
                <w:kern w:val="0"/>
                <w:sz w:val="22"/>
                <w:szCs w:val="22"/>
              </w:rPr>
            </w:pPr>
          </w:p>
        </w:tc>
        <w:tc>
          <w:tcPr>
            <w:tcW w:w="999" w:type="dxa"/>
            <w:vMerge/>
            <w:tcBorders>
              <w:top w:val="single" w:sz="4" w:space="0" w:color="auto"/>
              <w:left w:val="single" w:sz="4" w:space="0" w:color="auto"/>
              <w:bottom w:val="single" w:sz="4" w:space="0" w:color="000000"/>
              <w:right w:val="single" w:sz="4" w:space="0" w:color="auto"/>
            </w:tcBorders>
            <w:vAlign w:val="center"/>
          </w:tcPr>
          <w:p w:rsidR="000B13CA" w:rsidRDefault="000B13CA" w:rsidP="00EA0CCA">
            <w:pPr>
              <w:widowControl/>
              <w:spacing w:line="440" w:lineRule="exact"/>
              <w:jc w:val="left"/>
              <w:rPr>
                <w:rFonts w:ascii="仿宋_GB2312" w:hAnsi="宋体" w:cs="宋体" w:hint="eastAsia"/>
                <w:kern w:val="0"/>
                <w:sz w:val="22"/>
                <w:szCs w:val="22"/>
              </w:rPr>
            </w:pPr>
          </w:p>
        </w:tc>
      </w:tr>
      <w:tr w:rsidR="000B13CA" w:rsidTr="00EA0CCA">
        <w:trPr>
          <w:trHeight w:val="4968"/>
        </w:trPr>
        <w:tc>
          <w:tcPr>
            <w:tcW w:w="790" w:type="dxa"/>
            <w:tcBorders>
              <w:top w:val="single" w:sz="4" w:space="0" w:color="auto"/>
              <w:left w:val="single" w:sz="4" w:space="0" w:color="auto"/>
              <w:bottom w:val="single" w:sz="4" w:space="0" w:color="auto"/>
              <w:right w:val="single" w:sz="4" w:space="0" w:color="auto"/>
            </w:tcBorders>
            <w:shd w:val="clear" w:color="auto" w:fill="FFFFFF"/>
            <w:vAlign w:val="center"/>
          </w:tcPr>
          <w:p w:rsidR="000B13CA" w:rsidRDefault="000B13CA" w:rsidP="00EA0CCA">
            <w:pPr>
              <w:widowControl/>
              <w:spacing w:line="520" w:lineRule="exact"/>
              <w:jc w:val="center"/>
              <w:rPr>
                <w:rFonts w:ascii="仿宋_GB2312" w:hAnsi="宋体" w:cs="宋体" w:hint="eastAsia"/>
                <w:kern w:val="0"/>
                <w:sz w:val="22"/>
                <w:szCs w:val="22"/>
              </w:rPr>
            </w:pPr>
            <w:r>
              <w:rPr>
                <w:rFonts w:ascii="仿宋_GB2312" w:hAnsi="宋体" w:cs="宋体" w:hint="eastAsia"/>
                <w:kern w:val="0"/>
                <w:sz w:val="22"/>
                <w:szCs w:val="22"/>
              </w:rPr>
              <w:t>83</w:t>
            </w:r>
          </w:p>
        </w:tc>
        <w:tc>
          <w:tcPr>
            <w:tcW w:w="1580" w:type="dxa"/>
            <w:tcBorders>
              <w:top w:val="nil"/>
              <w:left w:val="nil"/>
              <w:bottom w:val="single" w:sz="4" w:space="0" w:color="auto"/>
              <w:right w:val="single" w:sz="4" w:space="0" w:color="auto"/>
            </w:tcBorders>
            <w:shd w:val="clear" w:color="auto" w:fill="FFFFFF"/>
            <w:vAlign w:val="center"/>
          </w:tcPr>
          <w:p w:rsidR="000B13CA" w:rsidRDefault="000B13CA" w:rsidP="00EA0CCA">
            <w:pPr>
              <w:widowControl/>
              <w:spacing w:line="520" w:lineRule="exact"/>
              <w:jc w:val="left"/>
              <w:rPr>
                <w:rFonts w:ascii="仿宋_GB2312" w:hAnsi="宋体" w:cs="宋体" w:hint="eastAsia"/>
                <w:kern w:val="0"/>
                <w:sz w:val="22"/>
                <w:szCs w:val="22"/>
              </w:rPr>
            </w:pPr>
            <w:r>
              <w:rPr>
                <w:rFonts w:ascii="仿宋_GB2312" w:hAnsi="宋体" w:cs="宋体" w:hint="eastAsia"/>
                <w:kern w:val="0"/>
                <w:sz w:val="22"/>
                <w:szCs w:val="22"/>
              </w:rPr>
              <w:t>医疗机构放射性职业病危害建设项目竣工验收</w:t>
            </w:r>
          </w:p>
        </w:tc>
        <w:tc>
          <w:tcPr>
            <w:tcW w:w="1164" w:type="dxa"/>
            <w:gridSpan w:val="2"/>
            <w:tcBorders>
              <w:top w:val="nil"/>
              <w:left w:val="nil"/>
              <w:bottom w:val="single" w:sz="4" w:space="0" w:color="auto"/>
              <w:right w:val="single" w:sz="4" w:space="0" w:color="auto"/>
            </w:tcBorders>
            <w:shd w:val="clear" w:color="auto" w:fill="FFFFFF"/>
            <w:vAlign w:val="center"/>
          </w:tcPr>
          <w:p w:rsidR="000B13CA" w:rsidRDefault="000B13CA" w:rsidP="00EA0CCA">
            <w:pPr>
              <w:widowControl/>
              <w:spacing w:line="520" w:lineRule="exact"/>
              <w:jc w:val="center"/>
              <w:rPr>
                <w:rFonts w:ascii="仿宋_GB2312" w:hAnsi="宋体" w:cs="宋体" w:hint="eastAsia"/>
                <w:kern w:val="0"/>
                <w:sz w:val="22"/>
                <w:szCs w:val="22"/>
              </w:rPr>
            </w:pPr>
            <w:r>
              <w:rPr>
                <w:rFonts w:ascii="仿宋_GB2312" w:hAnsi="宋体" w:cs="宋体" w:hint="eastAsia"/>
                <w:kern w:val="0"/>
                <w:sz w:val="22"/>
                <w:szCs w:val="22"/>
              </w:rPr>
              <w:t>行政许可</w:t>
            </w:r>
          </w:p>
        </w:tc>
        <w:tc>
          <w:tcPr>
            <w:tcW w:w="1499" w:type="dxa"/>
            <w:tcBorders>
              <w:top w:val="nil"/>
              <w:left w:val="nil"/>
              <w:bottom w:val="single" w:sz="4" w:space="0" w:color="auto"/>
              <w:right w:val="single" w:sz="4" w:space="0" w:color="auto"/>
            </w:tcBorders>
            <w:shd w:val="clear" w:color="auto" w:fill="FFFFFF"/>
            <w:vAlign w:val="center"/>
          </w:tcPr>
          <w:p w:rsidR="000B13CA" w:rsidRDefault="000B13CA" w:rsidP="00EA0CCA">
            <w:pPr>
              <w:widowControl/>
              <w:spacing w:line="520" w:lineRule="exact"/>
              <w:jc w:val="center"/>
              <w:rPr>
                <w:rFonts w:ascii="仿宋_GB2312" w:hAnsi="宋体" w:cs="宋体" w:hint="eastAsia"/>
                <w:kern w:val="0"/>
                <w:sz w:val="22"/>
                <w:szCs w:val="22"/>
              </w:rPr>
            </w:pPr>
            <w:r>
              <w:rPr>
                <w:rFonts w:ascii="仿宋_GB2312" w:hAnsi="宋体" w:cs="宋体" w:hint="eastAsia"/>
                <w:kern w:val="0"/>
                <w:sz w:val="22"/>
                <w:szCs w:val="22"/>
              </w:rPr>
              <w:t>卫生和计划生育部门</w:t>
            </w:r>
          </w:p>
        </w:tc>
        <w:tc>
          <w:tcPr>
            <w:tcW w:w="776" w:type="dxa"/>
            <w:tcBorders>
              <w:top w:val="nil"/>
              <w:left w:val="nil"/>
              <w:bottom w:val="single" w:sz="4" w:space="0" w:color="auto"/>
              <w:right w:val="single" w:sz="4" w:space="0" w:color="auto"/>
            </w:tcBorders>
            <w:shd w:val="clear" w:color="auto" w:fill="FFFFFF"/>
            <w:vAlign w:val="center"/>
          </w:tcPr>
          <w:p w:rsidR="000B13CA" w:rsidRDefault="000B13CA" w:rsidP="00EA0CCA">
            <w:pPr>
              <w:widowControl/>
              <w:spacing w:line="520" w:lineRule="exact"/>
              <w:jc w:val="center"/>
              <w:rPr>
                <w:rFonts w:ascii="仿宋_GB2312" w:hAnsi="宋体" w:cs="宋体" w:hint="eastAsia"/>
                <w:kern w:val="0"/>
                <w:sz w:val="22"/>
                <w:szCs w:val="22"/>
              </w:rPr>
            </w:pPr>
            <w:r>
              <w:rPr>
                <w:rFonts w:ascii="仿宋_GB2312" w:hAnsi="宋体" w:cs="宋体" w:hint="eastAsia"/>
                <w:kern w:val="0"/>
                <w:sz w:val="22"/>
                <w:szCs w:val="22"/>
              </w:rPr>
              <w:t>市、县</w:t>
            </w:r>
          </w:p>
        </w:tc>
        <w:tc>
          <w:tcPr>
            <w:tcW w:w="7376" w:type="dxa"/>
            <w:tcBorders>
              <w:top w:val="nil"/>
              <w:left w:val="nil"/>
              <w:bottom w:val="single" w:sz="4" w:space="0" w:color="auto"/>
              <w:right w:val="single" w:sz="4" w:space="0" w:color="auto"/>
            </w:tcBorders>
            <w:shd w:val="clear" w:color="auto" w:fill="FFFFFF"/>
            <w:vAlign w:val="center"/>
          </w:tcPr>
          <w:p w:rsidR="000B13CA" w:rsidRDefault="000B13CA" w:rsidP="00EA0CCA">
            <w:pPr>
              <w:widowControl/>
              <w:spacing w:line="520" w:lineRule="exact"/>
              <w:jc w:val="left"/>
              <w:rPr>
                <w:rFonts w:ascii="仿宋_GB2312" w:hAnsi="宋体" w:cs="宋体" w:hint="eastAsia"/>
                <w:kern w:val="0"/>
                <w:sz w:val="22"/>
                <w:szCs w:val="22"/>
              </w:rPr>
            </w:pPr>
            <w:r>
              <w:rPr>
                <w:rFonts w:ascii="仿宋_GB2312" w:hAnsi="宋体" w:cs="宋体" w:hint="eastAsia"/>
                <w:kern w:val="0"/>
                <w:sz w:val="22"/>
                <w:szCs w:val="22"/>
              </w:rPr>
              <w:t xml:space="preserve">    医疗机构可能产生放射性职业病危害的建设项目竣工验收时，其放射性职业病防护设施经卫生行政部门验收合格后，方可投入使用；其他建设项目的职业病防护设施应当由建设单位负责依法组织验收，验收合格后，方可投入生产和使用。安全生产监督管理部门应当加强对建设单位组织的验收活动和验收结果的监督核查。——《中华人民共和国职业病防治法》第十八条第四款。</w:t>
            </w:r>
            <w:r>
              <w:rPr>
                <w:rFonts w:ascii="仿宋_GB2312" w:hAnsi="宋体" w:cs="宋体" w:hint="eastAsia"/>
                <w:kern w:val="0"/>
                <w:sz w:val="22"/>
                <w:szCs w:val="22"/>
              </w:rPr>
              <w:br/>
              <w:t xml:space="preserve">    医疗机构在放射诊疗建设项目竣工验收前，应当进行职业病危害控制效果评价；并向相应的卫生行政部门提交下列资料，申请进行卫生验收。——《放射诊疗管理规定》(卫生部令第46号)第十三条。</w:t>
            </w:r>
          </w:p>
        </w:tc>
        <w:tc>
          <w:tcPr>
            <w:tcW w:w="7034" w:type="dxa"/>
            <w:gridSpan w:val="2"/>
            <w:vMerge/>
            <w:tcBorders>
              <w:top w:val="nil"/>
              <w:left w:val="single" w:sz="4" w:space="0" w:color="auto"/>
              <w:bottom w:val="single" w:sz="4" w:space="0" w:color="auto"/>
              <w:right w:val="single" w:sz="4" w:space="0" w:color="auto"/>
            </w:tcBorders>
            <w:vAlign w:val="center"/>
          </w:tcPr>
          <w:p w:rsidR="000B13CA" w:rsidRDefault="000B13CA" w:rsidP="00EA0CCA">
            <w:pPr>
              <w:widowControl/>
              <w:spacing w:line="440" w:lineRule="exact"/>
              <w:jc w:val="left"/>
              <w:rPr>
                <w:rFonts w:ascii="仿宋_GB2312" w:hAnsi="宋体" w:cs="宋体" w:hint="eastAsia"/>
                <w:kern w:val="0"/>
                <w:sz w:val="22"/>
                <w:szCs w:val="22"/>
              </w:rPr>
            </w:pPr>
          </w:p>
        </w:tc>
        <w:tc>
          <w:tcPr>
            <w:tcW w:w="999" w:type="dxa"/>
            <w:vMerge/>
            <w:tcBorders>
              <w:top w:val="nil"/>
              <w:left w:val="single" w:sz="4" w:space="0" w:color="auto"/>
              <w:bottom w:val="single" w:sz="4" w:space="0" w:color="auto"/>
              <w:right w:val="single" w:sz="4" w:space="0" w:color="auto"/>
            </w:tcBorders>
            <w:vAlign w:val="center"/>
          </w:tcPr>
          <w:p w:rsidR="000B13CA" w:rsidRDefault="000B13CA" w:rsidP="00EA0CCA">
            <w:pPr>
              <w:widowControl/>
              <w:spacing w:line="440" w:lineRule="exact"/>
              <w:jc w:val="left"/>
              <w:rPr>
                <w:rFonts w:ascii="仿宋_GB2312" w:hAnsi="宋体" w:cs="宋体" w:hint="eastAsia"/>
                <w:kern w:val="0"/>
                <w:sz w:val="22"/>
                <w:szCs w:val="22"/>
              </w:rPr>
            </w:pPr>
          </w:p>
        </w:tc>
      </w:tr>
      <w:tr w:rsidR="000B13CA" w:rsidTr="00EA0CCA">
        <w:trPr>
          <w:trHeight w:val="4320"/>
        </w:trPr>
        <w:tc>
          <w:tcPr>
            <w:tcW w:w="790" w:type="dxa"/>
            <w:tcBorders>
              <w:top w:val="single" w:sz="4" w:space="0" w:color="auto"/>
              <w:left w:val="single" w:sz="4" w:space="0" w:color="auto"/>
              <w:bottom w:val="single" w:sz="4" w:space="0" w:color="auto"/>
              <w:right w:val="single" w:sz="4" w:space="0" w:color="auto"/>
            </w:tcBorders>
            <w:shd w:val="clear" w:color="auto" w:fill="FFFFFF"/>
            <w:vAlign w:val="center"/>
          </w:tcPr>
          <w:p w:rsidR="000B13CA" w:rsidRDefault="000B13CA" w:rsidP="00EA0CCA">
            <w:pPr>
              <w:widowControl/>
              <w:spacing w:line="440" w:lineRule="exact"/>
              <w:jc w:val="center"/>
              <w:rPr>
                <w:rFonts w:ascii="仿宋_GB2312" w:hAnsi="宋体" w:cs="宋体" w:hint="eastAsia"/>
                <w:kern w:val="0"/>
                <w:sz w:val="22"/>
                <w:szCs w:val="22"/>
              </w:rPr>
            </w:pPr>
            <w:r>
              <w:rPr>
                <w:rFonts w:ascii="仿宋_GB2312" w:hAnsi="宋体" w:cs="宋体" w:hint="eastAsia"/>
                <w:kern w:val="0"/>
                <w:sz w:val="22"/>
                <w:szCs w:val="22"/>
              </w:rPr>
              <w:lastRenderedPageBreak/>
              <w:t>84</w:t>
            </w:r>
          </w:p>
        </w:tc>
        <w:tc>
          <w:tcPr>
            <w:tcW w:w="1580" w:type="dxa"/>
            <w:tcBorders>
              <w:top w:val="single" w:sz="4" w:space="0" w:color="auto"/>
              <w:left w:val="nil"/>
              <w:bottom w:val="single" w:sz="4" w:space="0" w:color="auto"/>
              <w:right w:val="single" w:sz="4" w:space="0" w:color="auto"/>
            </w:tcBorders>
            <w:shd w:val="clear" w:color="auto" w:fill="FFFFFF"/>
            <w:vAlign w:val="center"/>
          </w:tcPr>
          <w:p w:rsidR="000B13CA" w:rsidRDefault="000B13CA" w:rsidP="00EA0CCA">
            <w:pPr>
              <w:widowControl/>
              <w:spacing w:line="440" w:lineRule="exact"/>
              <w:jc w:val="left"/>
              <w:rPr>
                <w:rFonts w:ascii="仿宋_GB2312" w:hAnsi="宋体" w:cs="宋体" w:hint="eastAsia"/>
                <w:kern w:val="0"/>
                <w:sz w:val="22"/>
                <w:szCs w:val="22"/>
              </w:rPr>
            </w:pPr>
            <w:r>
              <w:rPr>
                <w:rFonts w:ascii="仿宋_GB2312" w:hAnsi="宋体" w:cs="宋体" w:hint="eastAsia"/>
                <w:kern w:val="0"/>
                <w:sz w:val="22"/>
                <w:szCs w:val="22"/>
              </w:rPr>
              <w:t>防雷装置竣工验收</w:t>
            </w:r>
          </w:p>
        </w:tc>
        <w:tc>
          <w:tcPr>
            <w:tcW w:w="1164" w:type="dxa"/>
            <w:gridSpan w:val="2"/>
            <w:tcBorders>
              <w:top w:val="single" w:sz="4" w:space="0" w:color="auto"/>
              <w:left w:val="nil"/>
              <w:bottom w:val="single" w:sz="4" w:space="0" w:color="auto"/>
              <w:right w:val="single" w:sz="4" w:space="0" w:color="auto"/>
            </w:tcBorders>
            <w:shd w:val="clear" w:color="auto" w:fill="FFFFFF"/>
            <w:vAlign w:val="center"/>
          </w:tcPr>
          <w:p w:rsidR="000B13CA" w:rsidRDefault="000B13CA" w:rsidP="00EA0CCA">
            <w:pPr>
              <w:widowControl/>
              <w:spacing w:line="440" w:lineRule="exact"/>
              <w:jc w:val="center"/>
              <w:rPr>
                <w:rFonts w:ascii="仿宋_GB2312" w:hAnsi="宋体" w:cs="宋体" w:hint="eastAsia"/>
                <w:kern w:val="0"/>
                <w:sz w:val="22"/>
                <w:szCs w:val="22"/>
              </w:rPr>
            </w:pPr>
            <w:r>
              <w:rPr>
                <w:rFonts w:ascii="仿宋_GB2312" w:hAnsi="宋体" w:cs="宋体" w:hint="eastAsia"/>
                <w:kern w:val="0"/>
                <w:sz w:val="22"/>
                <w:szCs w:val="22"/>
              </w:rPr>
              <w:t>行政许可</w:t>
            </w:r>
          </w:p>
        </w:tc>
        <w:tc>
          <w:tcPr>
            <w:tcW w:w="1499" w:type="dxa"/>
            <w:tcBorders>
              <w:top w:val="single" w:sz="4" w:space="0" w:color="auto"/>
              <w:left w:val="nil"/>
              <w:bottom w:val="single" w:sz="4" w:space="0" w:color="auto"/>
              <w:right w:val="single" w:sz="4" w:space="0" w:color="auto"/>
            </w:tcBorders>
            <w:shd w:val="clear" w:color="auto" w:fill="FFFFFF"/>
            <w:vAlign w:val="center"/>
          </w:tcPr>
          <w:p w:rsidR="000B13CA" w:rsidRDefault="000B13CA" w:rsidP="00EA0CCA">
            <w:pPr>
              <w:widowControl/>
              <w:spacing w:line="440" w:lineRule="exact"/>
              <w:jc w:val="center"/>
              <w:rPr>
                <w:rFonts w:ascii="仿宋_GB2312" w:hAnsi="宋体" w:cs="宋体" w:hint="eastAsia"/>
                <w:kern w:val="0"/>
                <w:sz w:val="22"/>
                <w:szCs w:val="22"/>
              </w:rPr>
            </w:pPr>
            <w:r>
              <w:rPr>
                <w:rFonts w:ascii="仿宋_GB2312" w:hAnsi="宋体" w:cs="宋体" w:hint="eastAsia"/>
                <w:kern w:val="0"/>
                <w:sz w:val="22"/>
                <w:szCs w:val="22"/>
              </w:rPr>
              <w:t>气象部门</w:t>
            </w:r>
          </w:p>
        </w:tc>
        <w:tc>
          <w:tcPr>
            <w:tcW w:w="776" w:type="dxa"/>
            <w:tcBorders>
              <w:top w:val="single" w:sz="4" w:space="0" w:color="auto"/>
              <w:left w:val="nil"/>
              <w:bottom w:val="single" w:sz="4" w:space="0" w:color="auto"/>
              <w:right w:val="single" w:sz="4" w:space="0" w:color="auto"/>
            </w:tcBorders>
            <w:shd w:val="clear" w:color="auto" w:fill="FFFFFF"/>
            <w:vAlign w:val="center"/>
          </w:tcPr>
          <w:p w:rsidR="000B13CA" w:rsidRDefault="000B13CA" w:rsidP="00EA0CCA">
            <w:pPr>
              <w:widowControl/>
              <w:spacing w:line="440" w:lineRule="exact"/>
              <w:jc w:val="center"/>
              <w:rPr>
                <w:rFonts w:ascii="仿宋_GB2312" w:hAnsi="宋体" w:cs="宋体" w:hint="eastAsia"/>
                <w:kern w:val="0"/>
                <w:sz w:val="22"/>
                <w:szCs w:val="22"/>
              </w:rPr>
            </w:pPr>
            <w:r>
              <w:rPr>
                <w:rFonts w:ascii="仿宋_GB2312" w:hAnsi="宋体" w:cs="宋体" w:hint="eastAsia"/>
                <w:kern w:val="0"/>
                <w:sz w:val="22"/>
                <w:szCs w:val="22"/>
              </w:rPr>
              <w:t>市、县</w:t>
            </w:r>
          </w:p>
        </w:tc>
        <w:tc>
          <w:tcPr>
            <w:tcW w:w="7376" w:type="dxa"/>
            <w:tcBorders>
              <w:top w:val="single" w:sz="4" w:space="0" w:color="auto"/>
              <w:left w:val="nil"/>
              <w:bottom w:val="single" w:sz="4" w:space="0" w:color="auto"/>
              <w:right w:val="single" w:sz="4" w:space="0" w:color="auto"/>
            </w:tcBorders>
            <w:shd w:val="clear" w:color="auto" w:fill="FFFFFF"/>
            <w:vAlign w:val="center"/>
          </w:tcPr>
          <w:p w:rsidR="000B13CA" w:rsidRDefault="000B13CA" w:rsidP="00EA0CCA">
            <w:pPr>
              <w:widowControl/>
              <w:spacing w:line="400" w:lineRule="exact"/>
              <w:ind w:firstLine="437"/>
              <w:jc w:val="left"/>
              <w:rPr>
                <w:rFonts w:ascii="仿宋_GB2312" w:hAnsi="宋体" w:cs="宋体" w:hint="eastAsia"/>
                <w:kern w:val="0"/>
                <w:sz w:val="22"/>
                <w:szCs w:val="22"/>
              </w:rPr>
            </w:pPr>
            <w:r>
              <w:rPr>
                <w:rFonts w:ascii="仿宋_GB2312" w:hAnsi="宋体" w:cs="宋体" w:hint="eastAsia"/>
                <w:kern w:val="0"/>
                <w:sz w:val="22"/>
                <w:szCs w:val="22"/>
              </w:rPr>
              <w:t xml:space="preserve">各类建（构）筑物、场所和设施安装雷电防护装置应当符合国家有关防雷标准的规定。新建、改建、扩建建（构）筑物、场所和设施的雷电防护装置应当与主体工程同时设计、同时施工、同时投入使用。    </w:t>
            </w:r>
          </w:p>
          <w:p w:rsidR="000B13CA" w:rsidRDefault="000B13CA" w:rsidP="00EA0CCA">
            <w:pPr>
              <w:widowControl/>
              <w:spacing w:line="400" w:lineRule="exact"/>
              <w:ind w:firstLine="437"/>
              <w:jc w:val="left"/>
              <w:rPr>
                <w:rFonts w:ascii="仿宋_GB2312" w:hAnsi="宋体" w:cs="宋体" w:hint="eastAsia"/>
                <w:kern w:val="0"/>
                <w:sz w:val="22"/>
                <w:szCs w:val="22"/>
              </w:rPr>
            </w:pPr>
            <w:r>
              <w:rPr>
                <w:rFonts w:ascii="仿宋_GB2312" w:hAnsi="宋体" w:cs="宋体" w:hint="eastAsia"/>
                <w:kern w:val="0"/>
                <w:sz w:val="22"/>
                <w:szCs w:val="22"/>
              </w:rPr>
              <w:t xml:space="preserve">新建、改建、扩建建设工程雷电防护装置的设计、施工，可以由取得相应建设、公路、水路、铁路、民航、水利、电力、核电、通信等专业工程设计、施工资质的单位承担。    </w:t>
            </w:r>
          </w:p>
          <w:p w:rsidR="000B13CA" w:rsidRDefault="000B13CA" w:rsidP="00EA0CCA">
            <w:pPr>
              <w:widowControl/>
              <w:spacing w:line="400" w:lineRule="exact"/>
              <w:ind w:firstLine="437"/>
              <w:jc w:val="left"/>
              <w:rPr>
                <w:rFonts w:ascii="仿宋_GB2312" w:hAnsi="宋体" w:cs="宋体" w:hint="eastAsia"/>
                <w:kern w:val="0"/>
                <w:sz w:val="22"/>
                <w:szCs w:val="22"/>
              </w:rPr>
            </w:pPr>
            <w:r>
              <w:rPr>
                <w:rFonts w:ascii="仿宋_GB2312" w:hAnsi="宋体" w:cs="宋体" w:hint="eastAsia"/>
                <w:kern w:val="0"/>
                <w:sz w:val="22"/>
                <w:szCs w:val="22"/>
              </w:rPr>
              <w:t xml:space="preserve">油库、气库、弹药库、化学品仓库和烟花爆竹、石化等易燃易爆建设工程和场所，雷电易发区内的矿区、旅游景点或者投入使用的建（构）筑物、设施等需要单独安装雷电防护装置的场所，以及雷电风险高且没有防雷标准规范、需要进行特殊论证的大型项目，其雷电防护装置的设计审核和竣工验收由县级以上地方气象主管机构负责。未经设计审核或者设计审核不合格的，不得施工；未经竣工验收或者竣工验收不合格的，不得交付使用。    </w:t>
            </w:r>
          </w:p>
          <w:p w:rsidR="000B13CA" w:rsidRDefault="000B13CA" w:rsidP="00EA0CCA">
            <w:pPr>
              <w:widowControl/>
              <w:spacing w:line="400" w:lineRule="exact"/>
              <w:ind w:firstLine="437"/>
              <w:jc w:val="left"/>
              <w:rPr>
                <w:rFonts w:ascii="仿宋_GB2312" w:hAnsi="宋体" w:cs="宋体" w:hint="eastAsia"/>
                <w:kern w:val="0"/>
                <w:sz w:val="22"/>
                <w:szCs w:val="22"/>
              </w:rPr>
            </w:pPr>
            <w:r>
              <w:rPr>
                <w:rFonts w:ascii="仿宋_GB2312" w:hAnsi="宋体" w:cs="宋体" w:hint="eastAsia"/>
                <w:kern w:val="0"/>
                <w:sz w:val="22"/>
                <w:szCs w:val="22"/>
              </w:rPr>
              <w:t>房屋建筑、市政基础设施、公路、水路、铁路、民航、水利、电力、核电、通信等建设工程的主管部门，负责相应领域内建设工程的防雷管理。</w:t>
            </w:r>
          </w:p>
          <w:p w:rsidR="000B13CA" w:rsidRDefault="000B13CA" w:rsidP="00EA0CCA">
            <w:pPr>
              <w:widowControl/>
              <w:spacing w:line="400" w:lineRule="exact"/>
              <w:ind w:firstLine="437"/>
              <w:jc w:val="left"/>
              <w:rPr>
                <w:rFonts w:ascii="仿宋_GB2312" w:hAnsi="宋体" w:cs="宋体" w:hint="eastAsia"/>
                <w:kern w:val="0"/>
                <w:sz w:val="22"/>
                <w:szCs w:val="22"/>
              </w:rPr>
            </w:pPr>
            <w:r>
              <w:rPr>
                <w:rFonts w:ascii="仿宋_GB2312" w:hAnsi="宋体" w:cs="宋体" w:hint="eastAsia"/>
                <w:kern w:val="0"/>
                <w:sz w:val="22"/>
                <w:szCs w:val="22"/>
              </w:rPr>
              <w:t>——《气象灾害防御条例》（国务院令第687号）第二十三条。</w:t>
            </w:r>
          </w:p>
        </w:tc>
        <w:tc>
          <w:tcPr>
            <w:tcW w:w="7034" w:type="dxa"/>
            <w:gridSpan w:val="2"/>
            <w:vMerge w:val="restart"/>
            <w:tcBorders>
              <w:top w:val="single" w:sz="4" w:space="0" w:color="auto"/>
              <w:left w:val="single" w:sz="4" w:space="0" w:color="auto"/>
              <w:bottom w:val="single" w:sz="4" w:space="0" w:color="000000"/>
              <w:right w:val="single" w:sz="4" w:space="0" w:color="auto"/>
            </w:tcBorders>
            <w:shd w:val="clear" w:color="auto" w:fill="FFFFFF"/>
            <w:vAlign w:val="center"/>
          </w:tcPr>
          <w:p w:rsidR="000B13CA" w:rsidRDefault="000B13CA" w:rsidP="00EA0CCA">
            <w:pPr>
              <w:widowControl/>
              <w:spacing w:line="440" w:lineRule="exact"/>
              <w:ind w:firstLineChars="200" w:firstLine="440"/>
              <w:jc w:val="left"/>
              <w:rPr>
                <w:rFonts w:ascii="仿宋_GB2312" w:hAnsi="宋体" w:cs="宋体" w:hint="eastAsia"/>
                <w:kern w:val="0"/>
                <w:sz w:val="22"/>
                <w:szCs w:val="22"/>
              </w:rPr>
            </w:pPr>
            <w:r>
              <w:rPr>
                <w:rFonts w:ascii="仿宋_GB2312" w:hAnsi="宋体" w:cs="宋体" w:hint="eastAsia"/>
                <w:kern w:val="0"/>
                <w:sz w:val="22"/>
                <w:szCs w:val="22"/>
              </w:rPr>
              <w:t>1．整合。将“建设工程消防设计验收”“建设工程竣工规划核实”“人民防空工程竣工验收备案”“医疗机构放射性职业病危害建设项目竣工验收”“防雷装置竣工验收”“金融机构营业场所、金库安全防范设施工程验收”“重大建设项目档案验收”“建筑节能分部工程专项验收”“房屋市政工程竣工验收备案”“水利工程建设项目验收”“航道养护工程交（竣）工验收”“煤矿建设项目竣工验收”12项，整合为“联合验收”1项，由项目行业主管部门牵头组织实施。</w:t>
            </w:r>
          </w:p>
          <w:p w:rsidR="000B13CA" w:rsidRDefault="000B13CA" w:rsidP="00EA0CCA">
            <w:pPr>
              <w:widowControl/>
              <w:spacing w:line="440" w:lineRule="exact"/>
              <w:ind w:firstLineChars="200" w:firstLine="440"/>
              <w:jc w:val="left"/>
              <w:rPr>
                <w:rFonts w:ascii="仿宋_GB2312" w:hAnsi="宋体" w:cs="宋体" w:hint="eastAsia"/>
                <w:kern w:val="0"/>
                <w:sz w:val="22"/>
                <w:szCs w:val="22"/>
              </w:rPr>
            </w:pPr>
            <w:r>
              <w:rPr>
                <w:rFonts w:ascii="仿宋_GB2312" w:hAnsi="宋体" w:cs="宋体" w:hint="eastAsia"/>
                <w:kern w:val="0"/>
                <w:sz w:val="22"/>
                <w:szCs w:val="22"/>
              </w:rPr>
              <w:t>2．承接煤矿建设项目竣工验收权限，由市发展改革、市安监部门按职责分工承接实施。</w:t>
            </w:r>
          </w:p>
          <w:p w:rsidR="000B13CA" w:rsidRDefault="000B13CA" w:rsidP="00EA0CCA">
            <w:pPr>
              <w:widowControl/>
              <w:spacing w:line="440" w:lineRule="exact"/>
              <w:ind w:firstLineChars="200" w:firstLine="440"/>
              <w:jc w:val="left"/>
              <w:rPr>
                <w:rFonts w:ascii="仿宋_GB2312" w:hAnsi="宋体" w:cs="宋体" w:hint="eastAsia"/>
                <w:kern w:val="0"/>
                <w:sz w:val="22"/>
                <w:szCs w:val="22"/>
              </w:rPr>
            </w:pPr>
            <w:r>
              <w:rPr>
                <w:rFonts w:ascii="仿宋_GB2312" w:hAnsi="宋体" w:cs="宋体" w:hint="eastAsia"/>
                <w:kern w:val="0"/>
                <w:sz w:val="22"/>
                <w:szCs w:val="22"/>
              </w:rPr>
              <w:t>3．缩小或明确实施范围。建设工程消防设计验收实施范围同消防设计审核。实施范围外的项目可不再开展消防验收。</w:t>
            </w:r>
          </w:p>
        </w:tc>
        <w:tc>
          <w:tcPr>
            <w:tcW w:w="999" w:type="dxa"/>
            <w:tcBorders>
              <w:top w:val="single" w:sz="4" w:space="0" w:color="auto"/>
              <w:left w:val="nil"/>
              <w:bottom w:val="nil"/>
              <w:right w:val="single" w:sz="4" w:space="0" w:color="auto"/>
            </w:tcBorders>
            <w:shd w:val="clear" w:color="auto" w:fill="FFFFFF"/>
            <w:vAlign w:val="center"/>
          </w:tcPr>
          <w:p w:rsidR="000B13CA" w:rsidRDefault="000B13CA" w:rsidP="00EA0CCA">
            <w:pPr>
              <w:widowControl/>
              <w:spacing w:line="440" w:lineRule="exact"/>
              <w:jc w:val="left"/>
              <w:rPr>
                <w:rFonts w:ascii="仿宋_GB2312" w:hAnsi="宋体" w:cs="宋体" w:hint="eastAsia"/>
                <w:kern w:val="0"/>
                <w:sz w:val="22"/>
                <w:szCs w:val="22"/>
              </w:rPr>
            </w:pPr>
            <w:r>
              <w:rPr>
                <w:rFonts w:ascii="仿宋_GB2312" w:hAnsi="宋体" w:cs="宋体" w:hint="eastAsia"/>
                <w:kern w:val="0"/>
                <w:sz w:val="22"/>
                <w:szCs w:val="22"/>
              </w:rPr>
              <w:t xml:space="preserve">　</w:t>
            </w:r>
          </w:p>
        </w:tc>
      </w:tr>
      <w:tr w:rsidR="000B13CA" w:rsidTr="00EA0CCA">
        <w:trPr>
          <w:trHeight w:val="1380"/>
        </w:trPr>
        <w:tc>
          <w:tcPr>
            <w:tcW w:w="790" w:type="dxa"/>
            <w:tcBorders>
              <w:top w:val="single" w:sz="4" w:space="0" w:color="auto"/>
              <w:left w:val="single" w:sz="4" w:space="0" w:color="auto"/>
              <w:bottom w:val="single" w:sz="4" w:space="0" w:color="auto"/>
              <w:right w:val="single" w:sz="4" w:space="0" w:color="auto"/>
            </w:tcBorders>
            <w:shd w:val="clear" w:color="auto" w:fill="FFFFFF"/>
            <w:vAlign w:val="center"/>
          </w:tcPr>
          <w:p w:rsidR="000B13CA" w:rsidRDefault="000B13CA" w:rsidP="00EA0CCA">
            <w:pPr>
              <w:widowControl/>
              <w:spacing w:line="440" w:lineRule="exact"/>
              <w:jc w:val="center"/>
              <w:rPr>
                <w:rFonts w:ascii="仿宋_GB2312" w:hAnsi="宋体" w:cs="宋体" w:hint="eastAsia"/>
                <w:kern w:val="0"/>
                <w:sz w:val="22"/>
                <w:szCs w:val="22"/>
              </w:rPr>
            </w:pPr>
            <w:r>
              <w:rPr>
                <w:rFonts w:ascii="仿宋_GB2312" w:hAnsi="宋体" w:cs="宋体" w:hint="eastAsia"/>
                <w:kern w:val="0"/>
                <w:sz w:val="22"/>
                <w:szCs w:val="22"/>
              </w:rPr>
              <w:t>85</w:t>
            </w:r>
          </w:p>
        </w:tc>
        <w:tc>
          <w:tcPr>
            <w:tcW w:w="1580" w:type="dxa"/>
            <w:tcBorders>
              <w:top w:val="nil"/>
              <w:left w:val="nil"/>
              <w:bottom w:val="single" w:sz="4" w:space="0" w:color="auto"/>
              <w:right w:val="single" w:sz="4" w:space="0" w:color="auto"/>
            </w:tcBorders>
            <w:shd w:val="clear" w:color="auto" w:fill="FFFFFF"/>
            <w:vAlign w:val="center"/>
          </w:tcPr>
          <w:p w:rsidR="000B13CA" w:rsidRDefault="000B13CA" w:rsidP="00EA0CCA">
            <w:pPr>
              <w:widowControl/>
              <w:spacing w:line="440" w:lineRule="exact"/>
              <w:jc w:val="left"/>
              <w:rPr>
                <w:rFonts w:ascii="仿宋_GB2312" w:hAnsi="宋体" w:cs="宋体" w:hint="eastAsia"/>
                <w:kern w:val="0"/>
                <w:sz w:val="22"/>
                <w:szCs w:val="22"/>
              </w:rPr>
            </w:pPr>
            <w:r>
              <w:rPr>
                <w:rFonts w:ascii="仿宋_GB2312" w:hAnsi="宋体" w:cs="宋体" w:hint="eastAsia"/>
                <w:kern w:val="0"/>
                <w:sz w:val="22"/>
                <w:szCs w:val="22"/>
              </w:rPr>
              <w:t>金融机构营业场所、金库安全防范设施建设工程验收</w:t>
            </w:r>
          </w:p>
        </w:tc>
        <w:tc>
          <w:tcPr>
            <w:tcW w:w="1164" w:type="dxa"/>
            <w:gridSpan w:val="2"/>
            <w:tcBorders>
              <w:top w:val="nil"/>
              <w:left w:val="nil"/>
              <w:bottom w:val="single" w:sz="4" w:space="0" w:color="auto"/>
              <w:right w:val="single" w:sz="4" w:space="0" w:color="auto"/>
            </w:tcBorders>
            <w:shd w:val="clear" w:color="auto" w:fill="FFFFFF"/>
            <w:vAlign w:val="center"/>
          </w:tcPr>
          <w:p w:rsidR="000B13CA" w:rsidRDefault="000B13CA" w:rsidP="00EA0CCA">
            <w:pPr>
              <w:widowControl/>
              <w:spacing w:line="440" w:lineRule="exact"/>
              <w:jc w:val="center"/>
              <w:rPr>
                <w:rFonts w:ascii="仿宋_GB2312" w:hAnsi="宋体" w:cs="宋体" w:hint="eastAsia"/>
                <w:kern w:val="0"/>
                <w:sz w:val="22"/>
                <w:szCs w:val="22"/>
              </w:rPr>
            </w:pPr>
            <w:r>
              <w:rPr>
                <w:rFonts w:ascii="仿宋_GB2312" w:hAnsi="宋体" w:cs="宋体" w:hint="eastAsia"/>
                <w:kern w:val="0"/>
                <w:sz w:val="22"/>
                <w:szCs w:val="22"/>
              </w:rPr>
              <w:t>行政许可</w:t>
            </w:r>
          </w:p>
        </w:tc>
        <w:tc>
          <w:tcPr>
            <w:tcW w:w="1499" w:type="dxa"/>
            <w:tcBorders>
              <w:top w:val="nil"/>
              <w:left w:val="nil"/>
              <w:bottom w:val="single" w:sz="4" w:space="0" w:color="auto"/>
              <w:right w:val="single" w:sz="4" w:space="0" w:color="auto"/>
            </w:tcBorders>
            <w:shd w:val="clear" w:color="auto" w:fill="FFFFFF"/>
            <w:vAlign w:val="center"/>
          </w:tcPr>
          <w:p w:rsidR="000B13CA" w:rsidRDefault="000B13CA" w:rsidP="00EA0CCA">
            <w:pPr>
              <w:widowControl/>
              <w:spacing w:line="440" w:lineRule="exact"/>
              <w:jc w:val="center"/>
              <w:rPr>
                <w:rFonts w:ascii="仿宋_GB2312" w:hAnsi="宋体" w:cs="宋体" w:hint="eastAsia"/>
                <w:kern w:val="0"/>
                <w:sz w:val="22"/>
                <w:szCs w:val="22"/>
              </w:rPr>
            </w:pPr>
            <w:r>
              <w:rPr>
                <w:rFonts w:ascii="仿宋_GB2312" w:hAnsi="宋体" w:cs="宋体" w:hint="eastAsia"/>
                <w:kern w:val="0"/>
                <w:sz w:val="22"/>
                <w:szCs w:val="22"/>
              </w:rPr>
              <w:t>公安部门</w:t>
            </w:r>
          </w:p>
        </w:tc>
        <w:tc>
          <w:tcPr>
            <w:tcW w:w="776" w:type="dxa"/>
            <w:tcBorders>
              <w:top w:val="nil"/>
              <w:left w:val="nil"/>
              <w:bottom w:val="single" w:sz="4" w:space="0" w:color="auto"/>
              <w:right w:val="single" w:sz="4" w:space="0" w:color="auto"/>
            </w:tcBorders>
            <w:shd w:val="clear" w:color="auto" w:fill="FFFFFF"/>
            <w:vAlign w:val="center"/>
          </w:tcPr>
          <w:p w:rsidR="000B13CA" w:rsidRDefault="000B13CA" w:rsidP="00EA0CCA">
            <w:pPr>
              <w:widowControl/>
              <w:spacing w:line="440" w:lineRule="exact"/>
              <w:jc w:val="center"/>
              <w:rPr>
                <w:rFonts w:ascii="仿宋_GB2312" w:hAnsi="宋体" w:cs="宋体" w:hint="eastAsia"/>
                <w:kern w:val="0"/>
                <w:sz w:val="22"/>
                <w:szCs w:val="22"/>
              </w:rPr>
            </w:pPr>
            <w:r>
              <w:rPr>
                <w:rFonts w:ascii="仿宋_GB2312" w:hAnsi="宋体" w:cs="宋体" w:hint="eastAsia"/>
                <w:kern w:val="0"/>
                <w:sz w:val="22"/>
                <w:szCs w:val="22"/>
              </w:rPr>
              <w:t>市、县</w:t>
            </w:r>
          </w:p>
        </w:tc>
        <w:tc>
          <w:tcPr>
            <w:tcW w:w="7376" w:type="dxa"/>
            <w:tcBorders>
              <w:top w:val="nil"/>
              <w:left w:val="nil"/>
              <w:bottom w:val="single" w:sz="4" w:space="0" w:color="auto"/>
              <w:right w:val="single" w:sz="4" w:space="0" w:color="auto"/>
            </w:tcBorders>
            <w:shd w:val="clear" w:color="auto" w:fill="FFFFFF"/>
            <w:vAlign w:val="center"/>
          </w:tcPr>
          <w:p w:rsidR="000B13CA" w:rsidRDefault="000B13CA" w:rsidP="00EA0CCA">
            <w:pPr>
              <w:widowControl/>
              <w:spacing w:line="440" w:lineRule="exact"/>
              <w:jc w:val="left"/>
              <w:rPr>
                <w:rFonts w:ascii="仿宋_GB2312" w:hAnsi="宋体" w:cs="宋体" w:hint="eastAsia"/>
                <w:kern w:val="0"/>
                <w:sz w:val="22"/>
                <w:szCs w:val="22"/>
              </w:rPr>
            </w:pPr>
            <w:r>
              <w:rPr>
                <w:rFonts w:ascii="仿宋_GB2312" w:hAnsi="宋体" w:cs="宋体" w:hint="eastAsia"/>
                <w:kern w:val="0"/>
                <w:sz w:val="22"/>
                <w:szCs w:val="22"/>
              </w:rPr>
              <w:t xml:space="preserve">    金融机构营业场所、金库安全防范设施建设方案审批和工程验收实行“属地管理、分级审批”的原则，由县级以上人民政府公安机关负责实施。——《金融机构营业场所和金库安全防范设施建设许可实施办法》（公安部令第86号）第四条。</w:t>
            </w:r>
          </w:p>
        </w:tc>
        <w:tc>
          <w:tcPr>
            <w:tcW w:w="7034" w:type="dxa"/>
            <w:gridSpan w:val="2"/>
            <w:vMerge/>
            <w:tcBorders>
              <w:top w:val="nil"/>
              <w:left w:val="single" w:sz="4" w:space="0" w:color="auto"/>
              <w:bottom w:val="single" w:sz="4" w:space="0" w:color="000000"/>
              <w:right w:val="single" w:sz="4" w:space="0" w:color="auto"/>
            </w:tcBorders>
            <w:shd w:val="clear" w:color="auto" w:fill="auto"/>
            <w:vAlign w:val="center"/>
          </w:tcPr>
          <w:p w:rsidR="000B13CA" w:rsidRDefault="000B13CA" w:rsidP="00EA0CCA">
            <w:pPr>
              <w:widowControl/>
              <w:spacing w:line="440" w:lineRule="exact"/>
              <w:jc w:val="left"/>
              <w:rPr>
                <w:rFonts w:ascii="仿宋_GB2312" w:hAnsi="宋体" w:cs="宋体" w:hint="eastAsia"/>
                <w:kern w:val="0"/>
                <w:sz w:val="22"/>
                <w:szCs w:val="22"/>
              </w:rPr>
            </w:pPr>
          </w:p>
        </w:tc>
        <w:tc>
          <w:tcPr>
            <w:tcW w:w="999" w:type="dxa"/>
            <w:tcBorders>
              <w:top w:val="nil"/>
              <w:left w:val="nil"/>
              <w:bottom w:val="nil"/>
              <w:right w:val="single" w:sz="4" w:space="0" w:color="auto"/>
            </w:tcBorders>
            <w:shd w:val="clear" w:color="auto" w:fill="FFFFFF"/>
            <w:vAlign w:val="center"/>
          </w:tcPr>
          <w:p w:rsidR="000B13CA" w:rsidRDefault="000B13CA" w:rsidP="00EA0CCA">
            <w:pPr>
              <w:widowControl/>
              <w:spacing w:line="440" w:lineRule="exact"/>
              <w:jc w:val="left"/>
              <w:rPr>
                <w:rFonts w:ascii="仿宋_GB2312" w:hAnsi="宋体" w:cs="宋体" w:hint="eastAsia"/>
                <w:kern w:val="0"/>
                <w:sz w:val="22"/>
                <w:szCs w:val="22"/>
              </w:rPr>
            </w:pPr>
            <w:r>
              <w:rPr>
                <w:rFonts w:ascii="仿宋_GB2312" w:hAnsi="宋体" w:cs="宋体" w:hint="eastAsia"/>
                <w:kern w:val="0"/>
                <w:sz w:val="22"/>
                <w:szCs w:val="22"/>
              </w:rPr>
              <w:t xml:space="preserve">　</w:t>
            </w:r>
          </w:p>
        </w:tc>
      </w:tr>
      <w:tr w:rsidR="000B13CA" w:rsidTr="00EA0CCA">
        <w:trPr>
          <w:trHeight w:val="780"/>
        </w:trPr>
        <w:tc>
          <w:tcPr>
            <w:tcW w:w="790" w:type="dxa"/>
            <w:tcBorders>
              <w:top w:val="single" w:sz="4" w:space="0" w:color="auto"/>
              <w:left w:val="single" w:sz="4" w:space="0" w:color="auto"/>
              <w:bottom w:val="single" w:sz="4" w:space="0" w:color="auto"/>
              <w:right w:val="single" w:sz="4" w:space="0" w:color="auto"/>
            </w:tcBorders>
            <w:shd w:val="clear" w:color="auto" w:fill="FFFFFF"/>
            <w:vAlign w:val="center"/>
          </w:tcPr>
          <w:p w:rsidR="000B13CA" w:rsidRDefault="000B13CA" w:rsidP="00EA0CCA">
            <w:pPr>
              <w:widowControl/>
              <w:spacing w:line="440" w:lineRule="exact"/>
              <w:jc w:val="center"/>
              <w:rPr>
                <w:rFonts w:ascii="仿宋_GB2312" w:hAnsi="宋体" w:cs="宋体" w:hint="eastAsia"/>
                <w:kern w:val="0"/>
                <w:sz w:val="22"/>
                <w:szCs w:val="22"/>
              </w:rPr>
            </w:pPr>
            <w:r>
              <w:rPr>
                <w:rFonts w:ascii="仿宋_GB2312" w:hAnsi="宋体" w:cs="宋体" w:hint="eastAsia"/>
                <w:kern w:val="0"/>
                <w:sz w:val="22"/>
                <w:szCs w:val="22"/>
              </w:rPr>
              <w:t>86</w:t>
            </w:r>
          </w:p>
        </w:tc>
        <w:tc>
          <w:tcPr>
            <w:tcW w:w="1580" w:type="dxa"/>
            <w:tcBorders>
              <w:top w:val="nil"/>
              <w:left w:val="nil"/>
              <w:bottom w:val="single" w:sz="4" w:space="0" w:color="auto"/>
              <w:right w:val="single" w:sz="4" w:space="0" w:color="auto"/>
            </w:tcBorders>
            <w:shd w:val="clear" w:color="auto" w:fill="FFFFFF"/>
            <w:vAlign w:val="center"/>
          </w:tcPr>
          <w:p w:rsidR="000B13CA" w:rsidRDefault="000B13CA" w:rsidP="00EA0CCA">
            <w:pPr>
              <w:widowControl/>
              <w:spacing w:line="440" w:lineRule="exact"/>
              <w:jc w:val="left"/>
              <w:rPr>
                <w:rFonts w:ascii="仿宋_GB2312" w:hAnsi="宋体" w:cs="宋体" w:hint="eastAsia"/>
                <w:kern w:val="0"/>
                <w:sz w:val="22"/>
                <w:szCs w:val="22"/>
              </w:rPr>
            </w:pPr>
            <w:r>
              <w:rPr>
                <w:rFonts w:ascii="仿宋_GB2312" w:hAnsi="宋体" w:cs="宋体" w:hint="eastAsia"/>
                <w:kern w:val="0"/>
                <w:sz w:val="22"/>
                <w:szCs w:val="22"/>
              </w:rPr>
              <w:t>重大建设项目档案验收</w:t>
            </w:r>
          </w:p>
        </w:tc>
        <w:tc>
          <w:tcPr>
            <w:tcW w:w="1164" w:type="dxa"/>
            <w:gridSpan w:val="2"/>
            <w:tcBorders>
              <w:top w:val="nil"/>
              <w:left w:val="nil"/>
              <w:bottom w:val="single" w:sz="4" w:space="0" w:color="auto"/>
              <w:right w:val="single" w:sz="4" w:space="0" w:color="auto"/>
            </w:tcBorders>
            <w:shd w:val="clear" w:color="auto" w:fill="FFFFFF"/>
            <w:vAlign w:val="center"/>
          </w:tcPr>
          <w:p w:rsidR="000B13CA" w:rsidRDefault="000B13CA" w:rsidP="00EA0CCA">
            <w:pPr>
              <w:widowControl/>
              <w:spacing w:line="440" w:lineRule="exact"/>
              <w:jc w:val="center"/>
              <w:rPr>
                <w:rFonts w:ascii="仿宋_GB2312" w:hAnsi="宋体" w:cs="宋体" w:hint="eastAsia"/>
                <w:kern w:val="0"/>
                <w:sz w:val="22"/>
                <w:szCs w:val="22"/>
              </w:rPr>
            </w:pPr>
            <w:r>
              <w:rPr>
                <w:rFonts w:ascii="仿宋_GB2312" w:hAnsi="宋体" w:cs="宋体" w:hint="eastAsia"/>
                <w:kern w:val="0"/>
                <w:sz w:val="22"/>
                <w:szCs w:val="22"/>
              </w:rPr>
              <w:t>行政确认</w:t>
            </w:r>
          </w:p>
        </w:tc>
        <w:tc>
          <w:tcPr>
            <w:tcW w:w="1499" w:type="dxa"/>
            <w:tcBorders>
              <w:top w:val="nil"/>
              <w:left w:val="nil"/>
              <w:bottom w:val="single" w:sz="4" w:space="0" w:color="auto"/>
              <w:right w:val="single" w:sz="4" w:space="0" w:color="auto"/>
            </w:tcBorders>
            <w:shd w:val="clear" w:color="auto" w:fill="FFFFFF"/>
            <w:vAlign w:val="center"/>
          </w:tcPr>
          <w:p w:rsidR="000B13CA" w:rsidRDefault="000B13CA" w:rsidP="00EA0CCA">
            <w:pPr>
              <w:widowControl/>
              <w:spacing w:line="440" w:lineRule="exact"/>
              <w:jc w:val="center"/>
              <w:rPr>
                <w:rFonts w:ascii="仿宋_GB2312" w:hAnsi="宋体" w:cs="宋体" w:hint="eastAsia"/>
                <w:kern w:val="0"/>
                <w:sz w:val="22"/>
                <w:szCs w:val="22"/>
              </w:rPr>
            </w:pPr>
            <w:r>
              <w:rPr>
                <w:rFonts w:ascii="仿宋_GB2312" w:hAnsi="宋体" w:cs="宋体" w:hint="eastAsia"/>
                <w:kern w:val="0"/>
                <w:sz w:val="22"/>
                <w:szCs w:val="22"/>
              </w:rPr>
              <w:t>档案部门</w:t>
            </w:r>
          </w:p>
        </w:tc>
        <w:tc>
          <w:tcPr>
            <w:tcW w:w="776" w:type="dxa"/>
            <w:tcBorders>
              <w:top w:val="nil"/>
              <w:left w:val="nil"/>
              <w:bottom w:val="single" w:sz="4" w:space="0" w:color="auto"/>
              <w:right w:val="single" w:sz="4" w:space="0" w:color="auto"/>
            </w:tcBorders>
            <w:shd w:val="clear" w:color="auto" w:fill="FFFFFF"/>
            <w:vAlign w:val="center"/>
          </w:tcPr>
          <w:p w:rsidR="000B13CA" w:rsidRDefault="000B13CA" w:rsidP="00EA0CCA">
            <w:pPr>
              <w:widowControl/>
              <w:spacing w:line="440" w:lineRule="exact"/>
              <w:jc w:val="center"/>
              <w:rPr>
                <w:rFonts w:ascii="仿宋_GB2312" w:hAnsi="宋体" w:cs="宋体" w:hint="eastAsia"/>
                <w:kern w:val="0"/>
                <w:sz w:val="22"/>
                <w:szCs w:val="22"/>
              </w:rPr>
            </w:pPr>
            <w:r>
              <w:rPr>
                <w:rFonts w:ascii="仿宋_GB2312" w:hAnsi="宋体" w:cs="宋体" w:hint="eastAsia"/>
                <w:kern w:val="0"/>
                <w:sz w:val="22"/>
                <w:szCs w:val="22"/>
              </w:rPr>
              <w:t>市、县</w:t>
            </w:r>
          </w:p>
        </w:tc>
        <w:tc>
          <w:tcPr>
            <w:tcW w:w="7376" w:type="dxa"/>
            <w:tcBorders>
              <w:top w:val="nil"/>
              <w:left w:val="nil"/>
              <w:bottom w:val="single" w:sz="4" w:space="0" w:color="auto"/>
              <w:right w:val="single" w:sz="4" w:space="0" w:color="auto"/>
            </w:tcBorders>
            <w:shd w:val="clear" w:color="auto" w:fill="FFFFFF"/>
            <w:vAlign w:val="center"/>
          </w:tcPr>
          <w:p w:rsidR="000B13CA" w:rsidRDefault="000B13CA" w:rsidP="00EA0CCA">
            <w:pPr>
              <w:widowControl/>
              <w:spacing w:line="440" w:lineRule="exact"/>
              <w:jc w:val="left"/>
              <w:rPr>
                <w:rFonts w:ascii="仿宋_GB2312" w:hAnsi="宋体" w:cs="宋体" w:hint="eastAsia"/>
                <w:kern w:val="0"/>
                <w:sz w:val="22"/>
                <w:szCs w:val="22"/>
              </w:rPr>
            </w:pPr>
            <w:r>
              <w:rPr>
                <w:rFonts w:ascii="仿宋_GB2312" w:hAnsi="宋体" w:cs="宋体" w:hint="eastAsia"/>
                <w:kern w:val="0"/>
                <w:sz w:val="22"/>
                <w:szCs w:val="22"/>
              </w:rPr>
              <w:t xml:space="preserve">    未经档案验收或档案验收不合格的项目，不得进行或通过项目的竣工验收。——《国家档案局国家发展和改革委员会关于印发&lt;重大建设项目档案验收办法&gt;的通知》（档发〔2006〕2号）第四条。</w:t>
            </w:r>
          </w:p>
        </w:tc>
        <w:tc>
          <w:tcPr>
            <w:tcW w:w="7034" w:type="dxa"/>
            <w:gridSpan w:val="2"/>
            <w:vMerge/>
            <w:tcBorders>
              <w:top w:val="nil"/>
              <w:left w:val="single" w:sz="4" w:space="0" w:color="auto"/>
              <w:bottom w:val="single" w:sz="4" w:space="0" w:color="000000"/>
              <w:right w:val="single" w:sz="4" w:space="0" w:color="auto"/>
            </w:tcBorders>
            <w:shd w:val="clear" w:color="auto" w:fill="auto"/>
            <w:vAlign w:val="center"/>
          </w:tcPr>
          <w:p w:rsidR="000B13CA" w:rsidRDefault="000B13CA" w:rsidP="00EA0CCA">
            <w:pPr>
              <w:widowControl/>
              <w:spacing w:line="440" w:lineRule="exact"/>
              <w:jc w:val="left"/>
              <w:rPr>
                <w:rFonts w:ascii="仿宋_GB2312" w:hAnsi="宋体" w:cs="宋体" w:hint="eastAsia"/>
                <w:kern w:val="0"/>
                <w:sz w:val="22"/>
                <w:szCs w:val="22"/>
              </w:rPr>
            </w:pPr>
          </w:p>
        </w:tc>
        <w:tc>
          <w:tcPr>
            <w:tcW w:w="999" w:type="dxa"/>
            <w:tcBorders>
              <w:top w:val="nil"/>
              <w:left w:val="nil"/>
              <w:bottom w:val="nil"/>
              <w:right w:val="single" w:sz="4" w:space="0" w:color="auto"/>
            </w:tcBorders>
            <w:shd w:val="clear" w:color="auto" w:fill="FFFFFF"/>
            <w:vAlign w:val="center"/>
          </w:tcPr>
          <w:p w:rsidR="000B13CA" w:rsidRDefault="000B13CA" w:rsidP="00EA0CCA">
            <w:pPr>
              <w:widowControl/>
              <w:spacing w:line="440" w:lineRule="exact"/>
              <w:jc w:val="left"/>
              <w:rPr>
                <w:rFonts w:ascii="仿宋_GB2312" w:hAnsi="宋体" w:cs="宋体" w:hint="eastAsia"/>
                <w:kern w:val="0"/>
                <w:sz w:val="22"/>
                <w:szCs w:val="22"/>
              </w:rPr>
            </w:pPr>
            <w:r>
              <w:rPr>
                <w:rFonts w:ascii="仿宋_GB2312" w:hAnsi="宋体" w:cs="宋体" w:hint="eastAsia"/>
                <w:kern w:val="0"/>
                <w:sz w:val="22"/>
                <w:szCs w:val="22"/>
              </w:rPr>
              <w:t xml:space="preserve">　</w:t>
            </w:r>
          </w:p>
        </w:tc>
      </w:tr>
      <w:tr w:rsidR="000B13CA" w:rsidTr="00EA0CCA">
        <w:trPr>
          <w:trHeight w:val="1639"/>
        </w:trPr>
        <w:tc>
          <w:tcPr>
            <w:tcW w:w="790" w:type="dxa"/>
            <w:tcBorders>
              <w:top w:val="single" w:sz="4" w:space="0" w:color="auto"/>
              <w:left w:val="single" w:sz="4" w:space="0" w:color="auto"/>
              <w:bottom w:val="single" w:sz="4" w:space="0" w:color="auto"/>
              <w:right w:val="single" w:sz="4" w:space="0" w:color="auto"/>
            </w:tcBorders>
            <w:shd w:val="clear" w:color="auto" w:fill="FFFFFF"/>
            <w:vAlign w:val="center"/>
          </w:tcPr>
          <w:p w:rsidR="000B13CA" w:rsidRDefault="000B13CA" w:rsidP="00EA0CCA">
            <w:pPr>
              <w:widowControl/>
              <w:spacing w:line="440" w:lineRule="exact"/>
              <w:jc w:val="center"/>
              <w:rPr>
                <w:rFonts w:ascii="仿宋_GB2312" w:hAnsi="宋体" w:cs="宋体" w:hint="eastAsia"/>
                <w:kern w:val="0"/>
                <w:sz w:val="22"/>
                <w:szCs w:val="22"/>
              </w:rPr>
            </w:pPr>
            <w:r>
              <w:rPr>
                <w:rFonts w:ascii="仿宋_GB2312" w:hAnsi="宋体" w:cs="宋体" w:hint="eastAsia"/>
                <w:kern w:val="0"/>
                <w:sz w:val="22"/>
                <w:szCs w:val="22"/>
              </w:rPr>
              <w:t>87</w:t>
            </w:r>
          </w:p>
        </w:tc>
        <w:tc>
          <w:tcPr>
            <w:tcW w:w="1580" w:type="dxa"/>
            <w:tcBorders>
              <w:top w:val="nil"/>
              <w:left w:val="nil"/>
              <w:bottom w:val="single" w:sz="4" w:space="0" w:color="auto"/>
              <w:right w:val="single" w:sz="4" w:space="0" w:color="auto"/>
            </w:tcBorders>
            <w:shd w:val="clear" w:color="auto" w:fill="FFFFFF"/>
            <w:vAlign w:val="center"/>
          </w:tcPr>
          <w:p w:rsidR="000B13CA" w:rsidRDefault="000B13CA" w:rsidP="00EA0CCA">
            <w:pPr>
              <w:widowControl/>
              <w:spacing w:line="440" w:lineRule="exact"/>
              <w:jc w:val="left"/>
              <w:rPr>
                <w:rFonts w:ascii="仿宋_GB2312" w:hAnsi="宋体" w:cs="宋体" w:hint="eastAsia"/>
                <w:kern w:val="0"/>
                <w:sz w:val="22"/>
                <w:szCs w:val="22"/>
              </w:rPr>
            </w:pPr>
            <w:r>
              <w:rPr>
                <w:rFonts w:ascii="仿宋_GB2312" w:hAnsi="宋体" w:cs="宋体" w:hint="eastAsia"/>
                <w:kern w:val="0"/>
                <w:sz w:val="22"/>
                <w:szCs w:val="22"/>
              </w:rPr>
              <w:t>建筑节能分部工程专项验收</w:t>
            </w:r>
          </w:p>
        </w:tc>
        <w:tc>
          <w:tcPr>
            <w:tcW w:w="1164" w:type="dxa"/>
            <w:gridSpan w:val="2"/>
            <w:tcBorders>
              <w:top w:val="nil"/>
              <w:left w:val="nil"/>
              <w:bottom w:val="single" w:sz="4" w:space="0" w:color="auto"/>
              <w:right w:val="single" w:sz="4" w:space="0" w:color="auto"/>
            </w:tcBorders>
            <w:shd w:val="clear" w:color="auto" w:fill="FFFFFF"/>
            <w:vAlign w:val="center"/>
          </w:tcPr>
          <w:p w:rsidR="000B13CA" w:rsidRDefault="000B13CA" w:rsidP="00EA0CCA">
            <w:pPr>
              <w:widowControl/>
              <w:spacing w:line="440" w:lineRule="exact"/>
              <w:jc w:val="center"/>
              <w:rPr>
                <w:rFonts w:ascii="仿宋_GB2312" w:hAnsi="宋体" w:cs="宋体" w:hint="eastAsia"/>
                <w:kern w:val="0"/>
                <w:sz w:val="22"/>
                <w:szCs w:val="22"/>
              </w:rPr>
            </w:pPr>
            <w:r>
              <w:rPr>
                <w:rFonts w:ascii="仿宋_GB2312" w:hAnsi="宋体" w:cs="宋体" w:hint="eastAsia"/>
                <w:kern w:val="0"/>
                <w:sz w:val="22"/>
                <w:szCs w:val="22"/>
              </w:rPr>
              <w:t>行政许可</w:t>
            </w:r>
          </w:p>
        </w:tc>
        <w:tc>
          <w:tcPr>
            <w:tcW w:w="1499" w:type="dxa"/>
            <w:tcBorders>
              <w:top w:val="nil"/>
              <w:left w:val="nil"/>
              <w:bottom w:val="single" w:sz="4" w:space="0" w:color="auto"/>
              <w:right w:val="single" w:sz="4" w:space="0" w:color="auto"/>
            </w:tcBorders>
            <w:shd w:val="clear" w:color="auto" w:fill="FFFFFF"/>
            <w:vAlign w:val="center"/>
          </w:tcPr>
          <w:p w:rsidR="000B13CA" w:rsidRDefault="000B13CA" w:rsidP="00EA0CCA">
            <w:pPr>
              <w:widowControl/>
              <w:spacing w:line="440" w:lineRule="exact"/>
              <w:jc w:val="center"/>
              <w:rPr>
                <w:rFonts w:ascii="仿宋_GB2312" w:hAnsi="宋体" w:cs="宋体" w:hint="eastAsia"/>
                <w:kern w:val="0"/>
                <w:sz w:val="22"/>
                <w:szCs w:val="22"/>
              </w:rPr>
            </w:pPr>
            <w:r>
              <w:rPr>
                <w:rFonts w:ascii="仿宋_GB2312" w:hAnsi="宋体" w:cs="宋体" w:hint="eastAsia"/>
                <w:kern w:val="0"/>
                <w:sz w:val="22"/>
                <w:szCs w:val="22"/>
              </w:rPr>
              <w:t>住房城乡</w:t>
            </w:r>
          </w:p>
          <w:p w:rsidR="000B13CA" w:rsidRDefault="000B13CA" w:rsidP="00EA0CCA">
            <w:pPr>
              <w:widowControl/>
              <w:spacing w:line="440" w:lineRule="exact"/>
              <w:jc w:val="center"/>
              <w:rPr>
                <w:rFonts w:ascii="仿宋_GB2312" w:hAnsi="宋体" w:cs="宋体" w:hint="eastAsia"/>
                <w:kern w:val="0"/>
                <w:sz w:val="22"/>
                <w:szCs w:val="22"/>
              </w:rPr>
            </w:pPr>
            <w:r>
              <w:rPr>
                <w:rFonts w:ascii="仿宋_GB2312" w:hAnsi="宋体" w:cs="宋体" w:hint="eastAsia"/>
                <w:kern w:val="0"/>
                <w:sz w:val="22"/>
                <w:szCs w:val="22"/>
              </w:rPr>
              <w:t>建设部门</w:t>
            </w:r>
          </w:p>
        </w:tc>
        <w:tc>
          <w:tcPr>
            <w:tcW w:w="776" w:type="dxa"/>
            <w:tcBorders>
              <w:top w:val="nil"/>
              <w:left w:val="nil"/>
              <w:bottom w:val="single" w:sz="4" w:space="0" w:color="auto"/>
              <w:right w:val="single" w:sz="4" w:space="0" w:color="auto"/>
            </w:tcBorders>
            <w:shd w:val="clear" w:color="auto" w:fill="FFFFFF"/>
            <w:vAlign w:val="center"/>
          </w:tcPr>
          <w:p w:rsidR="000B13CA" w:rsidRDefault="000B13CA" w:rsidP="00EA0CCA">
            <w:pPr>
              <w:widowControl/>
              <w:spacing w:line="440" w:lineRule="exact"/>
              <w:jc w:val="center"/>
              <w:rPr>
                <w:rFonts w:ascii="仿宋_GB2312" w:hAnsi="宋体" w:cs="宋体" w:hint="eastAsia"/>
                <w:kern w:val="0"/>
                <w:sz w:val="22"/>
                <w:szCs w:val="22"/>
              </w:rPr>
            </w:pPr>
            <w:r>
              <w:rPr>
                <w:rFonts w:ascii="仿宋_GB2312" w:hAnsi="宋体" w:cs="宋体" w:hint="eastAsia"/>
                <w:kern w:val="0"/>
                <w:sz w:val="22"/>
                <w:szCs w:val="22"/>
              </w:rPr>
              <w:t>市、县</w:t>
            </w:r>
          </w:p>
        </w:tc>
        <w:tc>
          <w:tcPr>
            <w:tcW w:w="7376" w:type="dxa"/>
            <w:tcBorders>
              <w:top w:val="nil"/>
              <w:left w:val="nil"/>
              <w:bottom w:val="single" w:sz="4" w:space="0" w:color="auto"/>
              <w:right w:val="single" w:sz="4" w:space="0" w:color="auto"/>
            </w:tcBorders>
            <w:shd w:val="clear" w:color="auto" w:fill="FFFFFF"/>
            <w:vAlign w:val="center"/>
          </w:tcPr>
          <w:p w:rsidR="000B13CA" w:rsidRDefault="000B13CA" w:rsidP="00EA0CCA">
            <w:pPr>
              <w:widowControl/>
              <w:spacing w:line="440" w:lineRule="exact"/>
              <w:jc w:val="left"/>
              <w:rPr>
                <w:rFonts w:ascii="仿宋_GB2312" w:hAnsi="宋体" w:cs="宋体" w:hint="eastAsia"/>
                <w:kern w:val="0"/>
                <w:sz w:val="22"/>
                <w:szCs w:val="22"/>
              </w:rPr>
            </w:pPr>
            <w:r>
              <w:rPr>
                <w:rFonts w:ascii="仿宋_GB2312" w:hAnsi="宋体" w:cs="宋体" w:hint="eastAsia"/>
                <w:kern w:val="0"/>
                <w:sz w:val="22"/>
                <w:szCs w:val="22"/>
              </w:rPr>
              <w:t xml:space="preserve">    建设单位应当组织设计、施工、监理等单位对建筑节能分部工程进行专项验收。凡未组织验收或验收不合格的工程，不得组织工程竣工验收。《建设部办公厅关于加强&lt;建筑节能工程施工质量验收规范&gt;宣贯、实施及监督工作的通知》（建办标函〔2007〕302号）第十条。</w:t>
            </w:r>
          </w:p>
        </w:tc>
        <w:tc>
          <w:tcPr>
            <w:tcW w:w="7034" w:type="dxa"/>
            <w:gridSpan w:val="2"/>
            <w:vMerge/>
            <w:tcBorders>
              <w:top w:val="nil"/>
              <w:left w:val="single" w:sz="4" w:space="0" w:color="auto"/>
              <w:bottom w:val="single" w:sz="4" w:space="0" w:color="000000"/>
              <w:right w:val="single" w:sz="4" w:space="0" w:color="auto"/>
            </w:tcBorders>
            <w:shd w:val="clear" w:color="auto" w:fill="auto"/>
            <w:vAlign w:val="center"/>
          </w:tcPr>
          <w:p w:rsidR="000B13CA" w:rsidRDefault="000B13CA" w:rsidP="00EA0CCA">
            <w:pPr>
              <w:widowControl/>
              <w:spacing w:line="440" w:lineRule="exact"/>
              <w:jc w:val="left"/>
              <w:rPr>
                <w:rFonts w:ascii="仿宋_GB2312" w:hAnsi="宋体" w:cs="宋体" w:hint="eastAsia"/>
                <w:kern w:val="0"/>
                <w:sz w:val="22"/>
                <w:szCs w:val="22"/>
              </w:rPr>
            </w:pPr>
          </w:p>
        </w:tc>
        <w:tc>
          <w:tcPr>
            <w:tcW w:w="999" w:type="dxa"/>
            <w:tcBorders>
              <w:top w:val="nil"/>
              <w:left w:val="nil"/>
              <w:bottom w:val="nil"/>
              <w:right w:val="single" w:sz="4" w:space="0" w:color="auto"/>
            </w:tcBorders>
            <w:shd w:val="clear" w:color="auto" w:fill="FFFFFF"/>
            <w:vAlign w:val="center"/>
          </w:tcPr>
          <w:p w:rsidR="000B13CA" w:rsidRDefault="000B13CA" w:rsidP="00EA0CCA">
            <w:pPr>
              <w:widowControl/>
              <w:spacing w:line="440" w:lineRule="exact"/>
              <w:jc w:val="left"/>
              <w:rPr>
                <w:rFonts w:ascii="仿宋_GB2312" w:hAnsi="宋体" w:cs="宋体" w:hint="eastAsia"/>
                <w:kern w:val="0"/>
                <w:sz w:val="22"/>
                <w:szCs w:val="22"/>
              </w:rPr>
            </w:pPr>
            <w:r>
              <w:rPr>
                <w:rFonts w:ascii="仿宋_GB2312" w:hAnsi="宋体" w:cs="宋体" w:hint="eastAsia"/>
                <w:kern w:val="0"/>
                <w:sz w:val="22"/>
                <w:szCs w:val="22"/>
              </w:rPr>
              <w:t xml:space="preserve">　</w:t>
            </w:r>
          </w:p>
        </w:tc>
      </w:tr>
      <w:tr w:rsidR="000B13CA" w:rsidTr="00EA0CCA">
        <w:trPr>
          <w:trHeight w:val="2119"/>
        </w:trPr>
        <w:tc>
          <w:tcPr>
            <w:tcW w:w="790" w:type="dxa"/>
            <w:tcBorders>
              <w:top w:val="single" w:sz="4" w:space="0" w:color="auto"/>
              <w:left w:val="single" w:sz="4" w:space="0" w:color="auto"/>
              <w:bottom w:val="single" w:sz="4" w:space="0" w:color="auto"/>
              <w:right w:val="single" w:sz="4" w:space="0" w:color="auto"/>
            </w:tcBorders>
            <w:shd w:val="clear" w:color="auto" w:fill="FFFFFF"/>
            <w:vAlign w:val="center"/>
          </w:tcPr>
          <w:p w:rsidR="000B13CA" w:rsidRDefault="000B13CA" w:rsidP="00EA0CCA">
            <w:pPr>
              <w:widowControl/>
              <w:spacing w:line="440" w:lineRule="exact"/>
              <w:jc w:val="center"/>
              <w:rPr>
                <w:rFonts w:ascii="仿宋_GB2312" w:hAnsi="宋体" w:cs="宋体" w:hint="eastAsia"/>
                <w:kern w:val="0"/>
                <w:sz w:val="22"/>
                <w:szCs w:val="22"/>
              </w:rPr>
            </w:pPr>
            <w:r>
              <w:rPr>
                <w:rFonts w:ascii="仿宋_GB2312" w:hAnsi="宋体" w:cs="宋体" w:hint="eastAsia"/>
                <w:kern w:val="0"/>
                <w:sz w:val="22"/>
                <w:szCs w:val="22"/>
              </w:rPr>
              <w:t>88</w:t>
            </w:r>
          </w:p>
        </w:tc>
        <w:tc>
          <w:tcPr>
            <w:tcW w:w="1580" w:type="dxa"/>
            <w:tcBorders>
              <w:top w:val="nil"/>
              <w:left w:val="nil"/>
              <w:bottom w:val="single" w:sz="4" w:space="0" w:color="auto"/>
              <w:right w:val="single" w:sz="4" w:space="0" w:color="auto"/>
            </w:tcBorders>
            <w:shd w:val="clear" w:color="auto" w:fill="FFFFFF"/>
            <w:vAlign w:val="center"/>
          </w:tcPr>
          <w:p w:rsidR="000B13CA" w:rsidRDefault="000B13CA" w:rsidP="00EA0CCA">
            <w:pPr>
              <w:widowControl/>
              <w:spacing w:line="440" w:lineRule="exact"/>
              <w:jc w:val="left"/>
              <w:rPr>
                <w:rFonts w:ascii="仿宋_GB2312" w:hAnsi="宋体" w:cs="宋体" w:hint="eastAsia"/>
                <w:kern w:val="0"/>
                <w:sz w:val="22"/>
                <w:szCs w:val="22"/>
              </w:rPr>
            </w:pPr>
            <w:r>
              <w:rPr>
                <w:rFonts w:ascii="仿宋_GB2312" w:hAnsi="宋体" w:cs="宋体" w:hint="eastAsia"/>
                <w:kern w:val="0"/>
                <w:sz w:val="22"/>
                <w:szCs w:val="22"/>
              </w:rPr>
              <w:t>房屋市政工程竣工验收备案</w:t>
            </w:r>
          </w:p>
        </w:tc>
        <w:tc>
          <w:tcPr>
            <w:tcW w:w="1164" w:type="dxa"/>
            <w:gridSpan w:val="2"/>
            <w:tcBorders>
              <w:top w:val="nil"/>
              <w:left w:val="nil"/>
              <w:bottom w:val="single" w:sz="4" w:space="0" w:color="auto"/>
              <w:right w:val="single" w:sz="4" w:space="0" w:color="auto"/>
            </w:tcBorders>
            <w:shd w:val="clear" w:color="auto" w:fill="FFFFFF"/>
            <w:vAlign w:val="center"/>
          </w:tcPr>
          <w:p w:rsidR="000B13CA" w:rsidRDefault="000B13CA" w:rsidP="00EA0CCA">
            <w:pPr>
              <w:widowControl/>
              <w:spacing w:line="440" w:lineRule="exact"/>
              <w:jc w:val="center"/>
              <w:rPr>
                <w:rFonts w:ascii="仿宋_GB2312" w:hAnsi="宋体" w:cs="宋体" w:hint="eastAsia"/>
                <w:kern w:val="0"/>
                <w:sz w:val="22"/>
                <w:szCs w:val="22"/>
              </w:rPr>
            </w:pPr>
            <w:r>
              <w:rPr>
                <w:rFonts w:ascii="仿宋_GB2312" w:hAnsi="宋体" w:cs="宋体" w:hint="eastAsia"/>
                <w:kern w:val="0"/>
                <w:sz w:val="22"/>
                <w:szCs w:val="22"/>
              </w:rPr>
              <w:t>其他职权</w:t>
            </w:r>
          </w:p>
        </w:tc>
        <w:tc>
          <w:tcPr>
            <w:tcW w:w="1499" w:type="dxa"/>
            <w:tcBorders>
              <w:top w:val="nil"/>
              <w:left w:val="nil"/>
              <w:bottom w:val="single" w:sz="4" w:space="0" w:color="auto"/>
              <w:right w:val="single" w:sz="4" w:space="0" w:color="auto"/>
            </w:tcBorders>
            <w:shd w:val="clear" w:color="auto" w:fill="FFFFFF"/>
            <w:vAlign w:val="center"/>
          </w:tcPr>
          <w:p w:rsidR="000B13CA" w:rsidRDefault="000B13CA" w:rsidP="00EA0CCA">
            <w:pPr>
              <w:widowControl/>
              <w:spacing w:line="440" w:lineRule="exact"/>
              <w:jc w:val="center"/>
              <w:rPr>
                <w:rFonts w:ascii="仿宋_GB2312" w:hAnsi="宋体" w:cs="宋体" w:hint="eastAsia"/>
                <w:kern w:val="0"/>
                <w:sz w:val="22"/>
                <w:szCs w:val="22"/>
              </w:rPr>
            </w:pPr>
            <w:r>
              <w:rPr>
                <w:rFonts w:ascii="仿宋_GB2312" w:hAnsi="宋体" w:cs="宋体" w:hint="eastAsia"/>
                <w:kern w:val="0"/>
                <w:sz w:val="22"/>
                <w:szCs w:val="22"/>
              </w:rPr>
              <w:t>住房城乡</w:t>
            </w:r>
          </w:p>
          <w:p w:rsidR="000B13CA" w:rsidRDefault="000B13CA" w:rsidP="00EA0CCA">
            <w:pPr>
              <w:widowControl/>
              <w:spacing w:line="440" w:lineRule="exact"/>
              <w:jc w:val="center"/>
              <w:rPr>
                <w:rFonts w:ascii="仿宋_GB2312" w:hAnsi="宋体" w:cs="宋体" w:hint="eastAsia"/>
                <w:kern w:val="0"/>
                <w:sz w:val="22"/>
                <w:szCs w:val="22"/>
              </w:rPr>
            </w:pPr>
            <w:r>
              <w:rPr>
                <w:rFonts w:ascii="仿宋_GB2312" w:hAnsi="宋体" w:cs="宋体" w:hint="eastAsia"/>
                <w:kern w:val="0"/>
                <w:sz w:val="22"/>
                <w:szCs w:val="22"/>
              </w:rPr>
              <w:t>建设部门</w:t>
            </w:r>
          </w:p>
        </w:tc>
        <w:tc>
          <w:tcPr>
            <w:tcW w:w="776" w:type="dxa"/>
            <w:tcBorders>
              <w:top w:val="nil"/>
              <w:left w:val="nil"/>
              <w:bottom w:val="single" w:sz="4" w:space="0" w:color="auto"/>
              <w:right w:val="single" w:sz="4" w:space="0" w:color="auto"/>
            </w:tcBorders>
            <w:shd w:val="clear" w:color="auto" w:fill="FFFFFF"/>
            <w:vAlign w:val="center"/>
          </w:tcPr>
          <w:p w:rsidR="000B13CA" w:rsidRDefault="000B13CA" w:rsidP="00EA0CCA">
            <w:pPr>
              <w:widowControl/>
              <w:spacing w:line="440" w:lineRule="exact"/>
              <w:jc w:val="center"/>
              <w:rPr>
                <w:rFonts w:ascii="仿宋_GB2312" w:hAnsi="宋体" w:cs="宋体" w:hint="eastAsia"/>
                <w:kern w:val="0"/>
                <w:sz w:val="22"/>
                <w:szCs w:val="22"/>
              </w:rPr>
            </w:pPr>
            <w:r>
              <w:rPr>
                <w:rFonts w:ascii="仿宋_GB2312" w:hAnsi="宋体" w:cs="宋体" w:hint="eastAsia"/>
                <w:kern w:val="0"/>
                <w:sz w:val="22"/>
                <w:szCs w:val="22"/>
              </w:rPr>
              <w:t>市、县</w:t>
            </w:r>
          </w:p>
        </w:tc>
        <w:tc>
          <w:tcPr>
            <w:tcW w:w="7376" w:type="dxa"/>
            <w:tcBorders>
              <w:top w:val="nil"/>
              <w:left w:val="nil"/>
              <w:bottom w:val="single" w:sz="4" w:space="0" w:color="auto"/>
              <w:right w:val="single" w:sz="4" w:space="0" w:color="auto"/>
            </w:tcBorders>
            <w:shd w:val="clear" w:color="auto" w:fill="FFFFFF"/>
            <w:vAlign w:val="center"/>
          </w:tcPr>
          <w:p w:rsidR="000B13CA" w:rsidRDefault="000B13CA" w:rsidP="00EA0CCA">
            <w:pPr>
              <w:widowControl/>
              <w:spacing w:line="440" w:lineRule="exact"/>
              <w:jc w:val="left"/>
              <w:rPr>
                <w:rFonts w:ascii="仿宋_GB2312" w:hAnsi="宋体" w:cs="宋体" w:hint="eastAsia"/>
                <w:kern w:val="0"/>
                <w:sz w:val="22"/>
                <w:szCs w:val="22"/>
              </w:rPr>
            </w:pPr>
            <w:r>
              <w:rPr>
                <w:rFonts w:ascii="仿宋_GB2312" w:hAnsi="宋体" w:cs="宋体" w:hint="eastAsia"/>
                <w:kern w:val="0"/>
                <w:sz w:val="22"/>
                <w:szCs w:val="22"/>
              </w:rPr>
              <w:t xml:space="preserve">    建设单位应当自建设工程竣工验收合格之日起15日内，将建设工程竣工验收报告和规划、公安消防、环保等部门出具的认可文件或者准许使用文件报建设行政主管部门或者其他有关部门备案。建设行政主管部门或者其他有关部门发现建设单位在竣工验收过程中有违反国家有关建设工程质</w:t>
            </w:r>
            <w:r>
              <w:rPr>
                <w:rFonts w:ascii="仿宋_GB2312" w:hAnsi="宋体" w:cs="宋体" w:hint="eastAsia"/>
                <w:kern w:val="0"/>
                <w:sz w:val="22"/>
                <w:szCs w:val="22"/>
              </w:rPr>
              <w:lastRenderedPageBreak/>
              <w:t>量管理规定行为的，责令停止使用，重新组织竣工验收。——《建设工程质量管理条例》（国务院令第279号）第四十九条。</w:t>
            </w:r>
          </w:p>
        </w:tc>
        <w:tc>
          <w:tcPr>
            <w:tcW w:w="7034" w:type="dxa"/>
            <w:gridSpan w:val="2"/>
            <w:vMerge/>
            <w:tcBorders>
              <w:top w:val="nil"/>
              <w:left w:val="single" w:sz="4" w:space="0" w:color="auto"/>
              <w:bottom w:val="single" w:sz="4" w:space="0" w:color="auto"/>
              <w:right w:val="single" w:sz="4" w:space="0" w:color="auto"/>
            </w:tcBorders>
            <w:shd w:val="clear" w:color="auto" w:fill="auto"/>
            <w:vAlign w:val="center"/>
          </w:tcPr>
          <w:p w:rsidR="000B13CA" w:rsidRDefault="000B13CA" w:rsidP="00EA0CCA">
            <w:pPr>
              <w:widowControl/>
              <w:spacing w:line="440" w:lineRule="exact"/>
              <w:jc w:val="left"/>
              <w:rPr>
                <w:rFonts w:ascii="仿宋_GB2312" w:hAnsi="宋体" w:cs="宋体" w:hint="eastAsia"/>
                <w:kern w:val="0"/>
                <w:sz w:val="22"/>
                <w:szCs w:val="22"/>
              </w:rPr>
            </w:pPr>
          </w:p>
        </w:tc>
        <w:tc>
          <w:tcPr>
            <w:tcW w:w="999" w:type="dxa"/>
            <w:tcBorders>
              <w:top w:val="nil"/>
              <w:left w:val="nil"/>
              <w:bottom w:val="single" w:sz="4" w:space="0" w:color="auto"/>
              <w:right w:val="single" w:sz="4" w:space="0" w:color="auto"/>
            </w:tcBorders>
            <w:shd w:val="clear" w:color="auto" w:fill="FFFFFF"/>
            <w:vAlign w:val="center"/>
          </w:tcPr>
          <w:p w:rsidR="000B13CA" w:rsidRDefault="000B13CA" w:rsidP="00EA0CCA">
            <w:pPr>
              <w:widowControl/>
              <w:spacing w:line="440" w:lineRule="exact"/>
              <w:jc w:val="left"/>
              <w:rPr>
                <w:rFonts w:ascii="仿宋_GB2312" w:hAnsi="宋体" w:cs="宋体" w:hint="eastAsia"/>
                <w:kern w:val="0"/>
                <w:sz w:val="22"/>
                <w:szCs w:val="22"/>
              </w:rPr>
            </w:pPr>
            <w:r>
              <w:rPr>
                <w:rFonts w:ascii="仿宋_GB2312" w:hAnsi="宋体" w:cs="宋体" w:hint="eastAsia"/>
                <w:kern w:val="0"/>
                <w:sz w:val="22"/>
                <w:szCs w:val="22"/>
              </w:rPr>
              <w:t xml:space="preserve">　</w:t>
            </w:r>
          </w:p>
        </w:tc>
      </w:tr>
      <w:tr w:rsidR="000B13CA" w:rsidTr="00EA0CCA">
        <w:trPr>
          <w:trHeight w:val="4968"/>
        </w:trPr>
        <w:tc>
          <w:tcPr>
            <w:tcW w:w="790" w:type="dxa"/>
            <w:tcBorders>
              <w:top w:val="single" w:sz="4" w:space="0" w:color="auto"/>
              <w:left w:val="single" w:sz="4" w:space="0" w:color="auto"/>
              <w:bottom w:val="single" w:sz="4" w:space="0" w:color="auto"/>
              <w:right w:val="single" w:sz="4" w:space="0" w:color="auto"/>
            </w:tcBorders>
            <w:shd w:val="clear" w:color="auto" w:fill="FFFFFF"/>
            <w:vAlign w:val="center"/>
          </w:tcPr>
          <w:p w:rsidR="000B13CA" w:rsidRDefault="000B13CA" w:rsidP="00EA0CCA">
            <w:pPr>
              <w:widowControl/>
              <w:spacing w:line="440" w:lineRule="exact"/>
              <w:jc w:val="center"/>
              <w:rPr>
                <w:rFonts w:ascii="仿宋_GB2312" w:hAnsi="宋体" w:cs="宋体" w:hint="eastAsia"/>
                <w:kern w:val="0"/>
                <w:sz w:val="22"/>
                <w:szCs w:val="22"/>
              </w:rPr>
            </w:pPr>
            <w:r>
              <w:rPr>
                <w:rFonts w:ascii="仿宋_GB2312" w:hAnsi="宋体" w:cs="宋体" w:hint="eastAsia"/>
                <w:kern w:val="0"/>
                <w:sz w:val="22"/>
                <w:szCs w:val="22"/>
              </w:rPr>
              <w:lastRenderedPageBreak/>
              <w:t>89</w:t>
            </w:r>
          </w:p>
        </w:tc>
        <w:tc>
          <w:tcPr>
            <w:tcW w:w="1580" w:type="dxa"/>
            <w:tcBorders>
              <w:top w:val="single" w:sz="4" w:space="0" w:color="auto"/>
              <w:left w:val="nil"/>
              <w:bottom w:val="single" w:sz="4" w:space="0" w:color="auto"/>
              <w:right w:val="single" w:sz="4" w:space="0" w:color="auto"/>
            </w:tcBorders>
            <w:shd w:val="clear" w:color="auto" w:fill="FFFFFF"/>
            <w:vAlign w:val="center"/>
          </w:tcPr>
          <w:p w:rsidR="000B13CA" w:rsidRDefault="000B13CA" w:rsidP="00EA0CCA">
            <w:pPr>
              <w:widowControl/>
              <w:spacing w:line="440" w:lineRule="exact"/>
              <w:jc w:val="left"/>
              <w:rPr>
                <w:rFonts w:ascii="仿宋_GB2312" w:hAnsi="宋体" w:cs="宋体" w:hint="eastAsia"/>
                <w:kern w:val="0"/>
                <w:sz w:val="22"/>
                <w:szCs w:val="22"/>
              </w:rPr>
            </w:pPr>
            <w:r>
              <w:rPr>
                <w:rFonts w:ascii="仿宋_GB2312" w:hAnsi="宋体" w:cs="宋体" w:hint="eastAsia"/>
                <w:kern w:val="0"/>
                <w:sz w:val="22"/>
                <w:szCs w:val="22"/>
              </w:rPr>
              <w:t>水利工程建设项目验收</w:t>
            </w:r>
          </w:p>
        </w:tc>
        <w:tc>
          <w:tcPr>
            <w:tcW w:w="1164" w:type="dxa"/>
            <w:gridSpan w:val="2"/>
            <w:tcBorders>
              <w:top w:val="single" w:sz="4" w:space="0" w:color="auto"/>
              <w:left w:val="nil"/>
              <w:bottom w:val="single" w:sz="4" w:space="0" w:color="auto"/>
              <w:right w:val="single" w:sz="4" w:space="0" w:color="auto"/>
            </w:tcBorders>
            <w:shd w:val="clear" w:color="auto" w:fill="FFFFFF"/>
            <w:vAlign w:val="center"/>
          </w:tcPr>
          <w:p w:rsidR="000B13CA" w:rsidRDefault="000B13CA" w:rsidP="00EA0CCA">
            <w:pPr>
              <w:widowControl/>
              <w:spacing w:line="440" w:lineRule="exact"/>
              <w:jc w:val="center"/>
              <w:rPr>
                <w:rFonts w:ascii="仿宋_GB2312" w:hAnsi="宋体" w:cs="宋体" w:hint="eastAsia"/>
                <w:kern w:val="0"/>
                <w:sz w:val="22"/>
                <w:szCs w:val="22"/>
              </w:rPr>
            </w:pPr>
            <w:r>
              <w:rPr>
                <w:rFonts w:ascii="仿宋_GB2312" w:hAnsi="宋体" w:cs="宋体" w:hint="eastAsia"/>
                <w:kern w:val="0"/>
                <w:sz w:val="22"/>
                <w:szCs w:val="22"/>
              </w:rPr>
              <w:t>其他职权</w:t>
            </w:r>
          </w:p>
        </w:tc>
        <w:tc>
          <w:tcPr>
            <w:tcW w:w="1499" w:type="dxa"/>
            <w:tcBorders>
              <w:top w:val="single" w:sz="4" w:space="0" w:color="auto"/>
              <w:left w:val="nil"/>
              <w:bottom w:val="single" w:sz="4" w:space="0" w:color="auto"/>
              <w:right w:val="single" w:sz="4" w:space="0" w:color="auto"/>
            </w:tcBorders>
            <w:shd w:val="clear" w:color="auto" w:fill="FFFFFF"/>
            <w:vAlign w:val="center"/>
          </w:tcPr>
          <w:p w:rsidR="000B13CA" w:rsidRDefault="000B13CA" w:rsidP="00EA0CCA">
            <w:pPr>
              <w:widowControl/>
              <w:spacing w:line="440" w:lineRule="exact"/>
              <w:jc w:val="center"/>
              <w:rPr>
                <w:rFonts w:ascii="仿宋_GB2312" w:hAnsi="宋体" w:cs="宋体" w:hint="eastAsia"/>
                <w:kern w:val="0"/>
                <w:sz w:val="22"/>
                <w:szCs w:val="22"/>
              </w:rPr>
            </w:pPr>
            <w:r>
              <w:rPr>
                <w:rFonts w:ascii="仿宋_GB2312" w:hAnsi="宋体" w:cs="宋体" w:hint="eastAsia"/>
                <w:kern w:val="0"/>
                <w:sz w:val="22"/>
                <w:szCs w:val="22"/>
              </w:rPr>
              <w:t>水利部门</w:t>
            </w:r>
          </w:p>
        </w:tc>
        <w:tc>
          <w:tcPr>
            <w:tcW w:w="776" w:type="dxa"/>
            <w:tcBorders>
              <w:top w:val="single" w:sz="4" w:space="0" w:color="auto"/>
              <w:left w:val="nil"/>
              <w:bottom w:val="single" w:sz="4" w:space="0" w:color="auto"/>
              <w:right w:val="single" w:sz="4" w:space="0" w:color="auto"/>
            </w:tcBorders>
            <w:shd w:val="clear" w:color="auto" w:fill="FFFFFF"/>
            <w:vAlign w:val="center"/>
          </w:tcPr>
          <w:p w:rsidR="000B13CA" w:rsidRDefault="000B13CA" w:rsidP="00EA0CCA">
            <w:pPr>
              <w:widowControl/>
              <w:spacing w:line="440" w:lineRule="exact"/>
              <w:jc w:val="center"/>
              <w:rPr>
                <w:rFonts w:ascii="仿宋_GB2312" w:hAnsi="宋体" w:cs="宋体" w:hint="eastAsia"/>
                <w:kern w:val="0"/>
                <w:sz w:val="22"/>
                <w:szCs w:val="22"/>
              </w:rPr>
            </w:pPr>
            <w:r>
              <w:rPr>
                <w:rFonts w:ascii="仿宋_GB2312" w:hAnsi="宋体" w:cs="宋体" w:hint="eastAsia"/>
                <w:kern w:val="0"/>
                <w:sz w:val="22"/>
                <w:szCs w:val="22"/>
              </w:rPr>
              <w:t>市、县</w:t>
            </w:r>
          </w:p>
        </w:tc>
        <w:tc>
          <w:tcPr>
            <w:tcW w:w="7376" w:type="dxa"/>
            <w:tcBorders>
              <w:top w:val="single" w:sz="4" w:space="0" w:color="auto"/>
              <w:left w:val="nil"/>
              <w:bottom w:val="single" w:sz="4" w:space="0" w:color="auto"/>
              <w:right w:val="single" w:sz="4" w:space="0" w:color="auto"/>
            </w:tcBorders>
            <w:shd w:val="clear" w:color="auto" w:fill="FFFFFF"/>
            <w:vAlign w:val="center"/>
          </w:tcPr>
          <w:p w:rsidR="000B13CA" w:rsidRDefault="000B13CA" w:rsidP="00EA0CCA">
            <w:pPr>
              <w:widowControl/>
              <w:spacing w:line="440" w:lineRule="exact"/>
              <w:ind w:firstLine="435"/>
              <w:jc w:val="left"/>
              <w:rPr>
                <w:rFonts w:ascii="仿宋_GB2312" w:hAnsi="宋体" w:cs="宋体" w:hint="eastAsia"/>
                <w:kern w:val="0"/>
                <w:sz w:val="22"/>
                <w:szCs w:val="22"/>
              </w:rPr>
            </w:pPr>
            <w:r>
              <w:rPr>
                <w:rFonts w:ascii="仿宋_GB2312" w:hAnsi="宋体" w:cs="宋体" w:hint="eastAsia"/>
                <w:kern w:val="0"/>
                <w:sz w:val="22"/>
                <w:szCs w:val="22"/>
              </w:rPr>
              <w:t xml:space="preserve">水利工程建设项目验收，按验收主持单位性质不同分为法人验收和政府验收两类。政府验收是指由有关人民政府、水行政主管部门或者其他有关部门组织进行的验收，包括专项验收、阶段验收和竣工验收。    </w:t>
            </w:r>
          </w:p>
          <w:p w:rsidR="000B13CA" w:rsidRDefault="000B13CA" w:rsidP="00EA0CCA">
            <w:pPr>
              <w:widowControl/>
              <w:spacing w:line="440" w:lineRule="exact"/>
              <w:ind w:firstLine="435"/>
              <w:jc w:val="left"/>
              <w:rPr>
                <w:rFonts w:ascii="仿宋_GB2312" w:hAnsi="宋体" w:cs="宋体" w:hint="eastAsia"/>
                <w:kern w:val="0"/>
                <w:sz w:val="22"/>
                <w:szCs w:val="22"/>
              </w:rPr>
            </w:pPr>
            <w:r>
              <w:rPr>
                <w:rFonts w:ascii="仿宋_GB2312" w:hAnsi="宋体" w:cs="宋体" w:hint="eastAsia"/>
                <w:kern w:val="0"/>
                <w:sz w:val="22"/>
                <w:szCs w:val="22"/>
              </w:rPr>
              <w:t xml:space="preserve">以地方投资为主的，竣工验收主持单位为省级人民政府（或者其委托的单位）或者省级人民政府水行政主管部门（或者其委托的单位）；地方负责初步设计审批的项目，竣工验收主持单位为省级人民政府水行政主管部门（或者其委托的单位）。    </w:t>
            </w:r>
          </w:p>
          <w:p w:rsidR="000B13CA" w:rsidRDefault="000B13CA" w:rsidP="00EA0CCA">
            <w:pPr>
              <w:widowControl/>
              <w:spacing w:line="440" w:lineRule="exact"/>
              <w:ind w:firstLine="435"/>
              <w:jc w:val="left"/>
              <w:rPr>
                <w:rFonts w:ascii="仿宋_GB2312" w:hAnsi="宋体" w:cs="宋体" w:hint="eastAsia"/>
                <w:kern w:val="0"/>
                <w:sz w:val="22"/>
                <w:szCs w:val="22"/>
              </w:rPr>
            </w:pPr>
            <w:r>
              <w:rPr>
                <w:rFonts w:ascii="仿宋_GB2312" w:hAnsi="宋体" w:cs="宋体" w:hint="eastAsia"/>
                <w:kern w:val="0"/>
                <w:sz w:val="22"/>
                <w:szCs w:val="22"/>
              </w:rPr>
              <w:t>竣工验收主持单位应当自竣工验收通过之日起30个工作日内，制作竣工验收鉴定书，并发送有关单位。竣工验收鉴定书是项目法人完成工程建设任务的凭据。——《水利工程建设项目验收管理规定》（水利部令第30号）第三条、第二十条、第三十八条。</w:t>
            </w:r>
          </w:p>
        </w:tc>
        <w:tc>
          <w:tcPr>
            <w:tcW w:w="7034" w:type="dxa"/>
            <w:gridSpan w:val="2"/>
            <w:vMerge w:val="restart"/>
            <w:tcBorders>
              <w:top w:val="single" w:sz="4" w:space="0" w:color="auto"/>
              <w:left w:val="single" w:sz="4" w:space="0" w:color="auto"/>
              <w:bottom w:val="single" w:sz="4" w:space="0" w:color="000000"/>
              <w:right w:val="single" w:sz="4" w:space="0" w:color="auto"/>
            </w:tcBorders>
            <w:shd w:val="clear" w:color="auto" w:fill="FFFFFF"/>
            <w:vAlign w:val="center"/>
          </w:tcPr>
          <w:p w:rsidR="000B13CA" w:rsidRDefault="000B13CA" w:rsidP="00EA0CCA">
            <w:pPr>
              <w:widowControl/>
              <w:spacing w:line="440" w:lineRule="exact"/>
              <w:ind w:firstLineChars="200" w:firstLine="440"/>
              <w:jc w:val="left"/>
              <w:rPr>
                <w:rFonts w:ascii="仿宋_GB2312" w:hAnsi="宋体" w:cs="宋体" w:hint="eastAsia"/>
                <w:kern w:val="0"/>
                <w:sz w:val="22"/>
                <w:szCs w:val="22"/>
              </w:rPr>
            </w:pPr>
            <w:r>
              <w:rPr>
                <w:rFonts w:ascii="仿宋_GB2312" w:hAnsi="宋体" w:cs="宋体" w:hint="eastAsia"/>
                <w:kern w:val="0"/>
                <w:sz w:val="22"/>
                <w:szCs w:val="22"/>
              </w:rPr>
              <w:t>1．整合，将“建设工程消防设计验收”“建设工程竣工规划核实”“人民防空工程竣工验收备案”“医疗机构放射性职业病危害建设项目竣工验收”“防雷装置竣工验收”“金融机构营业场所、金库安全防范设施工程验收”“重大建设项目档案验收”“建筑节能分部工程专项验收”“房屋市政工程竣工验收备案”“水利工程建设项目验收”“航道养护工程交（竣）工验收”“煤矿建设项目竣工验收”12项，整合为“联合验收”1项，由项目行业主管部门牵头组织实施。</w:t>
            </w:r>
          </w:p>
          <w:p w:rsidR="000B13CA" w:rsidRDefault="000B13CA" w:rsidP="00EA0CCA">
            <w:pPr>
              <w:widowControl/>
              <w:spacing w:line="440" w:lineRule="exact"/>
              <w:ind w:firstLineChars="200" w:firstLine="440"/>
              <w:jc w:val="left"/>
              <w:rPr>
                <w:rFonts w:ascii="仿宋_GB2312" w:hAnsi="宋体" w:cs="宋体" w:hint="eastAsia"/>
                <w:kern w:val="0"/>
                <w:sz w:val="22"/>
                <w:szCs w:val="22"/>
              </w:rPr>
            </w:pPr>
            <w:r>
              <w:rPr>
                <w:rFonts w:ascii="仿宋_GB2312" w:hAnsi="宋体" w:cs="宋体" w:hint="eastAsia"/>
                <w:kern w:val="0"/>
                <w:sz w:val="22"/>
                <w:szCs w:val="22"/>
              </w:rPr>
              <w:t>2．承接煤矿建设项目竣工验收权限，由市发展改革、安监部门按职责分工承接实施。</w:t>
            </w:r>
          </w:p>
          <w:p w:rsidR="000B13CA" w:rsidRDefault="000B13CA" w:rsidP="00EA0CCA">
            <w:pPr>
              <w:widowControl/>
              <w:spacing w:line="440" w:lineRule="exact"/>
              <w:ind w:firstLineChars="200" w:firstLine="440"/>
              <w:jc w:val="left"/>
              <w:rPr>
                <w:rFonts w:ascii="仿宋_GB2312" w:hAnsi="宋体" w:cs="宋体" w:hint="eastAsia"/>
                <w:kern w:val="0"/>
                <w:sz w:val="22"/>
                <w:szCs w:val="22"/>
              </w:rPr>
            </w:pPr>
            <w:r>
              <w:rPr>
                <w:rFonts w:ascii="仿宋_GB2312" w:hAnsi="宋体" w:cs="宋体" w:hint="eastAsia"/>
                <w:kern w:val="0"/>
                <w:sz w:val="22"/>
                <w:szCs w:val="22"/>
              </w:rPr>
              <w:t>3.缩小或明确实施范围。建设工程消防设计验收实施范围同消防设计审核。实施范围外的项目可不再开展消防设计验收。</w:t>
            </w:r>
          </w:p>
        </w:tc>
        <w:tc>
          <w:tcPr>
            <w:tcW w:w="999" w:type="dxa"/>
            <w:vMerge w:val="restart"/>
            <w:tcBorders>
              <w:top w:val="single" w:sz="4" w:space="0" w:color="auto"/>
              <w:left w:val="single" w:sz="4" w:space="0" w:color="auto"/>
              <w:bottom w:val="single" w:sz="4" w:space="0" w:color="000000"/>
              <w:right w:val="single" w:sz="4" w:space="0" w:color="auto"/>
            </w:tcBorders>
            <w:shd w:val="clear" w:color="auto" w:fill="FFFFFF"/>
            <w:vAlign w:val="center"/>
          </w:tcPr>
          <w:p w:rsidR="000B13CA" w:rsidRDefault="000B13CA" w:rsidP="00EA0CCA">
            <w:pPr>
              <w:widowControl/>
              <w:spacing w:line="440" w:lineRule="exact"/>
              <w:jc w:val="left"/>
              <w:rPr>
                <w:rFonts w:ascii="仿宋_GB2312" w:hAnsi="宋体" w:cs="宋体" w:hint="eastAsia"/>
                <w:kern w:val="0"/>
                <w:sz w:val="22"/>
                <w:szCs w:val="22"/>
              </w:rPr>
            </w:pPr>
            <w:r>
              <w:rPr>
                <w:rFonts w:ascii="仿宋_GB2312" w:hAnsi="宋体" w:cs="宋体" w:hint="eastAsia"/>
                <w:kern w:val="0"/>
                <w:sz w:val="22"/>
                <w:szCs w:val="22"/>
              </w:rPr>
              <w:t xml:space="preserve">　</w:t>
            </w:r>
          </w:p>
        </w:tc>
      </w:tr>
      <w:tr w:rsidR="000B13CA" w:rsidTr="00EA0CCA">
        <w:trPr>
          <w:trHeight w:val="6035"/>
        </w:trPr>
        <w:tc>
          <w:tcPr>
            <w:tcW w:w="790" w:type="dxa"/>
            <w:tcBorders>
              <w:top w:val="single" w:sz="4" w:space="0" w:color="auto"/>
              <w:left w:val="single" w:sz="4" w:space="0" w:color="auto"/>
              <w:bottom w:val="single" w:sz="4" w:space="0" w:color="auto"/>
              <w:right w:val="single" w:sz="4" w:space="0" w:color="auto"/>
            </w:tcBorders>
            <w:shd w:val="clear" w:color="auto" w:fill="FFFFFF"/>
            <w:vAlign w:val="center"/>
          </w:tcPr>
          <w:p w:rsidR="000B13CA" w:rsidRDefault="000B13CA" w:rsidP="00EA0CCA">
            <w:pPr>
              <w:widowControl/>
              <w:spacing w:line="440" w:lineRule="exact"/>
              <w:jc w:val="center"/>
              <w:rPr>
                <w:rFonts w:ascii="仿宋_GB2312" w:hAnsi="宋体" w:cs="宋体" w:hint="eastAsia"/>
                <w:kern w:val="0"/>
                <w:sz w:val="22"/>
                <w:szCs w:val="22"/>
              </w:rPr>
            </w:pPr>
            <w:r>
              <w:rPr>
                <w:rFonts w:ascii="仿宋_GB2312" w:hAnsi="宋体" w:cs="宋体" w:hint="eastAsia"/>
                <w:kern w:val="0"/>
                <w:sz w:val="22"/>
                <w:szCs w:val="22"/>
              </w:rPr>
              <w:t>90</w:t>
            </w:r>
          </w:p>
        </w:tc>
        <w:tc>
          <w:tcPr>
            <w:tcW w:w="1580" w:type="dxa"/>
            <w:tcBorders>
              <w:top w:val="nil"/>
              <w:left w:val="nil"/>
              <w:bottom w:val="single" w:sz="4" w:space="0" w:color="auto"/>
              <w:right w:val="single" w:sz="4" w:space="0" w:color="auto"/>
            </w:tcBorders>
            <w:shd w:val="clear" w:color="auto" w:fill="FFFFFF"/>
            <w:vAlign w:val="center"/>
          </w:tcPr>
          <w:p w:rsidR="000B13CA" w:rsidRDefault="000B13CA" w:rsidP="00EA0CCA">
            <w:pPr>
              <w:widowControl/>
              <w:spacing w:line="440" w:lineRule="exact"/>
              <w:jc w:val="left"/>
              <w:rPr>
                <w:rFonts w:ascii="仿宋_GB2312" w:hAnsi="宋体" w:cs="宋体" w:hint="eastAsia"/>
                <w:kern w:val="0"/>
                <w:sz w:val="22"/>
                <w:szCs w:val="22"/>
              </w:rPr>
            </w:pPr>
            <w:r>
              <w:rPr>
                <w:rFonts w:ascii="仿宋_GB2312" w:hAnsi="宋体" w:cs="宋体" w:hint="eastAsia"/>
                <w:kern w:val="0"/>
                <w:sz w:val="22"/>
                <w:szCs w:val="22"/>
              </w:rPr>
              <w:t>航道养护工程交（竣）工验收</w:t>
            </w:r>
          </w:p>
        </w:tc>
        <w:tc>
          <w:tcPr>
            <w:tcW w:w="1164" w:type="dxa"/>
            <w:gridSpan w:val="2"/>
            <w:tcBorders>
              <w:top w:val="nil"/>
              <w:left w:val="nil"/>
              <w:bottom w:val="single" w:sz="4" w:space="0" w:color="auto"/>
              <w:right w:val="single" w:sz="4" w:space="0" w:color="auto"/>
            </w:tcBorders>
            <w:shd w:val="clear" w:color="auto" w:fill="FFFFFF"/>
            <w:vAlign w:val="center"/>
          </w:tcPr>
          <w:p w:rsidR="000B13CA" w:rsidRDefault="000B13CA" w:rsidP="00EA0CCA">
            <w:pPr>
              <w:widowControl/>
              <w:spacing w:line="440" w:lineRule="exact"/>
              <w:jc w:val="center"/>
              <w:rPr>
                <w:rFonts w:ascii="仿宋_GB2312" w:hAnsi="宋体" w:cs="宋体" w:hint="eastAsia"/>
                <w:kern w:val="0"/>
                <w:sz w:val="22"/>
                <w:szCs w:val="22"/>
              </w:rPr>
            </w:pPr>
            <w:r>
              <w:rPr>
                <w:rFonts w:ascii="仿宋_GB2312" w:hAnsi="宋体" w:cs="宋体" w:hint="eastAsia"/>
                <w:kern w:val="0"/>
                <w:sz w:val="22"/>
                <w:szCs w:val="22"/>
              </w:rPr>
              <w:t>其他职权</w:t>
            </w:r>
          </w:p>
        </w:tc>
        <w:tc>
          <w:tcPr>
            <w:tcW w:w="1499" w:type="dxa"/>
            <w:tcBorders>
              <w:top w:val="nil"/>
              <w:left w:val="nil"/>
              <w:bottom w:val="single" w:sz="4" w:space="0" w:color="auto"/>
              <w:right w:val="single" w:sz="4" w:space="0" w:color="auto"/>
            </w:tcBorders>
            <w:shd w:val="clear" w:color="auto" w:fill="FFFFFF"/>
            <w:vAlign w:val="center"/>
          </w:tcPr>
          <w:p w:rsidR="000B13CA" w:rsidRDefault="000B13CA" w:rsidP="00EA0CCA">
            <w:pPr>
              <w:widowControl/>
              <w:spacing w:line="440" w:lineRule="exact"/>
              <w:jc w:val="center"/>
              <w:rPr>
                <w:rFonts w:ascii="仿宋_GB2312" w:hAnsi="宋体" w:cs="宋体" w:hint="eastAsia"/>
                <w:kern w:val="0"/>
                <w:sz w:val="22"/>
                <w:szCs w:val="22"/>
              </w:rPr>
            </w:pPr>
            <w:r>
              <w:rPr>
                <w:rFonts w:ascii="仿宋_GB2312" w:hAnsi="宋体" w:cs="宋体" w:hint="eastAsia"/>
                <w:kern w:val="0"/>
                <w:sz w:val="22"/>
                <w:szCs w:val="22"/>
              </w:rPr>
              <w:t>交通运输</w:t>
            </w:r>
          </w:p>
          <w:p w:rsidR="000B13CA" w:rsidRDefault="000B13CA" w:rsidP="00EA0CCA">
            <w:pPr>
              <w:widowControl/>
              <w:spacing w:line="440" w:lineRule="exact"/>
              <w:jc w:val="center"/>
              <w:rPr>
                <w:rFonts w:ascii="仿宋_GB2312" w:hAnsi="宋体" w:cs="宋体" w:hint="eastAsia"/>
                <w:kern w:val="0"/>
                <w:sz w:val="22"/>
                <w:szCs w:val="22"/>
              </w:rPr>
            </w:pPr>
            <w:r>
              <w:rPr>
                <w:rFonts w:ascii="仿宋_GB2312" w:hAnsi="宋体" w:cs="宋体" w:hint="eastAsia"/>
                <w:kern w:val="0"/>
                <w:sz w:val="22"/>
                <w:szCs w:val="22"/>
              </w:rPr>
              <w:t>部门</w:t>
            </w:r>
          </w:p>
        </w:tc>
        <w:tc>
          <w:tcPr>
            <w:tcW w:w="776" w:type="dxa"/>
            <w:tcBorders>
              <w:top w:val="nil"/>
              <w:left w:val="nil"/>
              <w:bottom w:val="single" w:sz="4" w:space="0" w:color="auto"/>
              <w:right w:val="single" w:sz="4" w:space="0" w:color="auto"/>
            </w:tcBorders>
            <w:shd w:val="clear" w:color="auto" w:fill="FFFFFF"/>
            <w:vAlign w:val="center"/>
          </w:tcPr>
          <w:p w:rsidR="000B13CA" w:rsidRDefault="000B13CA" w:rsidP="00EA0CCA">
            <w:pPr>
              <w:widowControl/>
              <w:spacing w:line="440" w:lineRule="exact"/>
              <w:jc w:val="center"/>
              <w:rPr>
                <w:rFonts w:ascii="仿宋_GB2312" w:hAnsi="宋体" w:cs="宋体" w:hint="eastAsia"/>
                <w:kern w:val="0"/>
                <w:sz w:val="22"/>
                <w:szCs w:val="22"/>
              </w:rPr>
            </w:pPr>
            <w:r>
              <w:rPr>
                <w:rFonts w:ascii="仿宋_GB2312" w:hAnsi="宋体" w:cs="宋体" w:hint="eastAsia"/>
                <w:kern w:val="0"/>
                <w:sz w:val="22"/>
                <w:szCs w:val="22"/>
              </w:rPr>
              <w:t>市</w:t>
            </w:r>
          </w:p>
        </w:tc>
        <w:tc>
          <w:tcPr>
            <w:tcW w:w="7376" w:type="dxa"/>
            <w:tcBorders>
              <w:top w:val="nil"/>
              <w:left w:val="nil"/>
              <w:bottom w:val="single" w:sz="4" w:space="0" w:color="auto"/>
              <w:right w:val="single" w:sz="4" w:space="0" w:color="auto"/>
            </w:tcBorders>
            <w:shd w:val="clear" w:color="auto" w:fill="FFFFFF"/>
            <w:vAlign w:val="center"/>
          </w:tcPr>
          <w:p w:rsidR="000B13CA" w:rsidRDefault="000B13CA" w:rsidP="00EA0CCA">
            <w:pPr>
              <w:widowControl/>
              <w:spacing w:line="440" w:lineRule="exact"/>
              <w:jc w:val="left"/>
              <w:rPr>
                <w:rFonts w:ascii="仿宋_GB2312" w:hAnsi="宋体" w:cs="宋体" w:hint="eastAsia"/>
                <w:kern w:val="0"/>
                <w:sz w:val="22"/>
                <w:szCs w:val="22"/>
              </w:rPr>
            </w:pPr>
            <w:r>
              <w:rPr>
                <w:rFonts w:ascii="仿宋_GB2312" w:hAnsi="宋体" w:cs="宋体" w:hint="eastAsia"/>
                <w:kern w:val="0"/>
                <w:sz w:val="22"/>
                <w:szCs w:val="22"/>
              </w:rPr>
              <w:t xml:space="preserve">    专项养护工程完工后，应当及时组织验收，验收结果作为年度技术考核的重要依据。——《交通运输部关于印发航道养护管理规定的通知》（交水发〔2010〕756号）第十九条。</w:t>
            </w:r>
            <w:r>
              <w:rPr>
                <w:rFonts w:ascii="仿宋_GB2312" w:hAnsi="宋体" w:cs="宋体" w:hint="eastAsia"/>
                <w:kern w:val="0"/>
                <w:sz w:val="22"/>
                <w:szCs w:val="22"/>
              </w:rPr>
              <w:br/>
              <w:t xml:space="preserve">    专项养护工程应当通过公开招标的方式选择具有相应资质的设计单位按设计规范及要求进行一阶段施工图设计，并进行方案比选，重点专项工程须召开专题评审会审定。规模在200万元以上的专项养护工程属重点专项工程。规模在200万元以上（含200万元）、500万元以下的重点专项工程，设计由省级航务管理机构负责审查。规模在500万元以上（含500万元）的重点专项工程，设计由省级交通运输主管部门负责审查。其余专项养护工程的设计由省辖市、省直管县（市）交通运输主管部门负责审查。按照“谁审查，谁验收”的原则组织验收。——《河南省交通运输厅关于印发&lt;河南省内河航道养护管理办法&gt;的通知》（豫交文〔2017〕11号）第十八条、第二十五条。</w:t>
            </w:r>
          </w:p>
        </w:tc>
        <w:tc>
          <w:tcPr>
            <w:tcW w:w="7034" w:type="dxa"/>
            <w:gridSpan w:val="2"/>
            <w:vMerge/>
            <w:tcBorders>
              <w:top w:val="nil"/>
              <w:left w:val="single" w:sz="4" w:space="0" w:color="auto"/>
              <w:bottom w:val="single" w:sz="4" w:space="0" w:color="000000"/>
              <w:right w:val="single" w:sz="4" w:space="0" w:color="auto"/>
            </w:tcBorders>
            <w:vAlign w:val="center"/>
          </w:tcPr>
          <w:p w:rsidR="000B13CA" w:rsidRDefault="000B13CA" w:rsidP="00EA0CCA">
            <w:pPr>
              <w:widowControl/>
              <w:spacing w:line="440" w:lineRule="exact"/>
              <w:jc w:val="left"/>
              <w:rPr>
                <w:rFonts w:ascii="仿宋_GB2312" w:hAnsi="宋体" w:cs="宋体" w:hint="eastAsia"/>
                <w:kern w:val="0"/>
                <w:sz w:val="22"/>
                <w:szCs w:val="22"/>
              </w:rPr>
            </w:pPr>
          </w:p>
        </w:tc>
        <w:tc>
          <w:tcPr>
            <w:tcW w:w="999" w:type="dxa"/>
            <w:vMerge/>
            <w:tcBorders>
              <w:top w:val="nil"/>
              <w:left w:val="single" w:sz="4" w:space="0" w:color="auto"/>
              <w:bottom w:val="single" w:sz="4" w:space="0" w:color="000000"/>
              <w:right w:val="single" w:sz="4" w:space="0" w:color="auto"/>
            </w:tcBorders>
            <w:vAlign w:val="center"/>
          </w:tcPr>
          <w:p w:rsidR="000B13CA" w:rsidRDefault="000B13CA" w:rsidP="00EA0CCA">
            <w:pPr>
              <w:widowControl/>
              <w:spacing w:line="440" w:lineRule="exact"/>
              <w:jc w:val="left"/>
              <w:rPr>
                <w:rFonts w:ascii="仿宋_GB2312" w:hAnsi="宋体" w:cs="宋体" w:hint="eastAsia"/>
                <w:kern w:val="0"/>
                <w:sz w:val="22"/>
                <w:szCs w:val="22"/>
              </w:rPr>
            </w:pPr>
          </w:p>
        </w:tc>
      </w:tr>
      <w:tr w:rsidR="000B13CA" w:rsidTr="00EA0CCA">
        <w:trPr>
          <w:trHeight w:val="2022"/>
        </w:trPr>
        <w:tc>
          <w:tcPr>
            <w:tcW w:w="790" w:type="dxa"/>
            <w:tcBorders>
              <w:top w:val="single" w:sz="4" w:space="0" w:color="auto"/>
              <w:left w:val="single" w:sz="4" w:space="0" w:color="auto"/>
              <w:bottom w:val="single" w:sz="4" w:space="0" w:color="auto"/>
              <w:right w:val="single" w:sz="4" w:space="0" w:color="auto"/>
            </w:tcBorders>
            <w:shd w:val="clear" w:color="auto" w:fill="FFFFFF"/>
            <w:vAlign w:val="center"/>
          </w:tcPr>
          <w:p w:rsidR="000B13CA" w:rsidRDefault="000B13CA" w:rsidP="00EA0CCA">
            <w:pPr>
              <w:widowControl/>
              <w:spacing w:line="440" w:lineRule="exact"/>
              <w:jc w:val="center"/>
              <w:rPr>
                <w:rFonts w:ascii="仿宋_GB2312" w:hAnsi="宋体" w:cs="宋体" w:hint="eastAsia"/>
                <w:kern w:val="0"/>
                <w:sz w:val="22"/>
                <w:szCs w:val="22"/>
              </w:rPr>
            </w:pPr>
            <w:r>
              <w:rPr>
                <w:rFonts w:ascii="仿宋_GB2312" w:hAnsi="宋体" w:cs="宋体" w:hint="eastAsia"/>
                <w:kern w:val="0"/>
                <w:sz w:val="22"/>
                <w:szCs w:val="22"/>
              </w:rPr>
              <w:lastRenderedPageBreak/>
              <w:t>91</w:t>
            </w:r>
          </w:p>
        </w:tc>
        <w:tc>
          <w:tcPr>
            <w:tcW w:w="1580" w:type="dxa"/>
            <w:tcBorders>
              <w:top w:val="nil"/>
              <w:left w:val="nil"/>
              <w:bottom w:val="single" w:sz="4" w:space="0" w:color="auto"/>
              <w:right w:val="single" w:sz="4" w:space="0" w:color="auto"/>
            </w:tcBorders>
            <w:shd w:val="clear" w:color="auto" w:fill="FFFFFF"/>
            <w:vAlign w:val="center"/>
          </w:tcPr>
          <w:p w:rsidR="000B13CA" w:rsidRDefault="000B13CA" w:rsidP="00EA0CCA">
            <w:pPr>
              <w:widowControl/>
              <w:spacing w:line="440" w:lineRule="exact"/>
              <w:jc w:val="left"/>
              <w:rPr>
                <w:rFonts w:ascii="仿宋_GB2312" w:hAnsi="宋体" w:cs="宋体" w:hint="eastAsia"/>
                <w:kern w:val="0"/>
                <w:sz w:val="22"/>
                <w:szCs w:val="22"/>
              </w:rPr>
            </w:pPr>
            <w:r>
              <w:rPr>
                <w:rFonts w:ascii="仿宋_GB2312" w:hAnsi="宋体" w:cs="宋体" w:hint="eastAsia"/>
                <w:kern w:val="0"/>
                <w:sz w:val="22"/>
                <w:szCs w:val="22"/>
              </w:rPr>
              <w:t>煤矿建设项目竣工验收</w:t>
            </w:r>
          </w:p>
        </w:tc>
        <w:tc>
          <w:tcPr>
            <w:tcW w:w="1164" w:type="dxa"/>
            <w:gridSpan w:val="2"/>
            <w:tcBorders>
              <w:top w:val="nil"/>
              <w:left w:val="nil"/>
              <w:bottom w:val="single" w:sz="4" w:space="0" w:color="auto"/>
              <w:right w:val="single" w:sz="4" w:space="0" w:color="auto"/>
            </w:tcBorders>
            <w:shd w:val="clear" w:color="auto" w:fill="FFFFFF"/>
            <w:vAlign w:val="center"/>
          </w:tcPr>
          <w:p w:rsidR="000B13CA" w:rsidRDefault="000B13CA" w:rsidP="00EA0CCA">
            <w:pPr>
              <w:widowControl/>
              <w:spacing w:line="440" w:lineRule="exact"/>
              <w:jc w:val="center"/>
              <w:rPr>
                <w:rFonts w:ascii="仿宋_GB2312" w:hAnsi="宋体" w:cs="宋体" w:hint="eastAsia"/>
                <w:kern w:val="0"/>
                <w:sz w:val="22"/>
                <w:szCs w:val="22"/>
              </w:rPr>
            </w:pPr>
            <w:r>
              <w:rPr>
                <w:rFonts w:ascii="仿宋_GB2312" w:hAnsi="宋体" w:cs="宋体" w:hint="eastAsia"/>
                <w:kern w:val="0"/>
                <w:sz w:val="22"/>
                <w:szCs w:val="22"/>
              </w:rPr>
              <w:t>其他职权</w:t>
            </w:r>
          </w:p>
        </w:tc>
        <w:tc>
          <w:tcPr>
            <w:tcW w:w="1499" w:type="dxa"/>
            <w:tcBorders>
              <w:top w:val="nil"/>
              <w:left w:val="nil"/>
              <w:bottom w:val="single" w:sz="4" w:space="0" w:color="auto"/>
              <w:right w:val="single" w:sz="4" w:space="0" w:color="auto"/>
            </w:tcBorders>
            <w:shd w:val="clear" w:color="auto" w:fill="FFFFFF"/>
            <w:vAlign w:val="center"/>
          </w:tcPr>
          <w:p w:rsidR="000B13CA" w:rsidRDefault="000B13CA" w:rsidP="00EA0CCA">
            <w:pPr>
              <w:widowControl/>
              <w:spacing w:line="440" w:lineRule="exact"/>
              <w:jc w:val="center"/>
              <w:rPr>
                <w:rFonts w:ascii="仿宋_GB2312" w:hAnsi="宋体" w:cs="宋体" w:hint="eastAsia"/>
                <w:kern w:val="0"/>
                <w:sz w:val="22"/>
                <w:szCs w:val="22"/>
              </w:rPr>
            </w:pPr>
            <w:r>
              <w:rPr>
                <w:rFonts w:ascii="仿宋_GB2312" w:hAnsi="宋体" w:cs="宋体" w:hint="eastAsia"/>
                <w:kern w:val="0"/>
                <w:sz w:val="22"/>
                <w:szCs w:val="22"/>
              </w:rPr>
              <w:t>发展改革部门、安监部门</w:t>
            </w:r>
          </w:p>
        </w:tc>
        <w:tc>
          <w:tcPr>
            <w:tcW w:w="776" w:type="dxa"/>
            <w:tcBorders>
              <w:top w:val="nil"/>
              <w:left w:val="nil"/>
              <w:bottom w:val="single" w:sz="4" w:space="0" w:color="auto"/>
              <w:right w:val="single" w:sz="4" w:space="0" w:color="auto"/>
            </w:tcBorders>
            <w:shd w:val="clear" w:color="auto" w:fill="FFFFFF"/>
            <w:vAlign w:val="center"/>
          </w:tcPr>
          <w:p w:rsidR="000B13CA" w:rsidRDefault="000B13CA" w:rsidP="00EA0CCA">
            <w:pPr>
              <w:widowControl/>
              <w:spacing w:line="440" w:lineRule="exact"/>
              <w:jc w:val="center"/>
              <w:rPr>
                <w:rFonts w:ascii="仿宋_GB2312" w:hAnsi="宋体" w:cs="宋体" w:hint="eastAsia"/>
                <w:kern w:val="0"/>
                <w:sz w:val="22"/>
                <w:szCs w:val="22"/>
              </w:rPr>
            </w:pPr>
            <w:r>
              <w:rPr>
                <w:rFonts w:ascii="仿宋_GB2312" w:hAnsi="宋体" w:cs="宋体" w:hint="eastAsia"/>
                <w:kern w:val="0"/>
                <w:sz w:val="22"/>
                <w:szCs w:val="22"/>
              </w:rPr>
              <w:t>市</w:t>
            </w:r>
          </w:p>
        </w:tc>
        <w:tc>
          <w:tcPr>
            <w:tcW w:w="7376" w:type="dxa"/>
            <w:tcBorders>
              <w:top w:val="nil"/>
              <w:left w:val="nil"/>
              <w:bottom w:val="single" w:sz="4" w:space="0" w:color="auto"/>
              <w:right w:val="single" w:sz="4" w:space="0" w:color="auto"/>
            </w:tcBorders>
            <w:shd w:val="clear" w:color="auto" w:fill="FFFFFF"/>
            <w:vAlign w:val="center"/>
          </w:tcPr>
          <w:p w:rsidR="000B13CA" w:rsidRDefault="000B13CA" w:rsidP="00EA0CCA">
            <w:pPr>
              <w:widowControl/>
              <w:spacing w:line="440" w:lineRule="exact"/>
              <w:jc w:val="left"/>
              <w:rPr>
                <w:rFonts w:ascii="仿宋_GB2312" w:hAnsi="宋体" w:cs="宋体" w:hint="eastAsia"/>
                <w:kern w:val="0"/>
                <w:sz w:val="22"/>
                <w:szCs w:val="22"/>
              </w:rPr>
            </w:pPr>
            <w:r>
              <w:rPr>
                <w:rFonts w:ascii="仿宋_GB2312" w:hAnsi="宋体" w:cs="宋体" w:hint="eastAsia"/>
                <w:kern w:val="0"/>
                <w:sz w:val="22"/>
                <w:szCs w:val="22"/>
              </w:rPr>
              <w:t xml:space="preserve">    省级投资主管部门或煤炭行业管理部门负责辖区内煤矿建设项目竣工验收工作的管理、指导、协调和监督，组织由省级人民政府有关部门核准或批复的煤矿建设项目的竣工验收工作。——《国家能源局关于印发煤矿建设项目竣工验收管理办法的通知》（国能煤炭〔2012〕119号）第五条。</w:t>
            </w:r>
          </w:p>
        </w:tc>
        <w:tc>
          <w:tcPr>
            <w:tcW w:w="7034" w:type="dxa"/>
            <w:gridSpan w:val="2"/>
            <w:vMerge/>
            <w:tcBorders>
              <w:top w:val="nil"/>
              <w:left w:val="single" w:sz="4" w:space="0" w:color="auto"/>
              <w:bottom w:val="single" w:sz="4" w:space="0" w:color="000000"/>
              <w:right w:val="single" w:sz="4" w:space="0" w:color="auto"/>
            </w:tcBorders>
            <w:vAlign w:val="center"/>
          </w:tcPr>
          <w:p w:rsidR="000B13CA" w:rsidRDefault="000B13CA" w:rsidP="00EA0CCA">
            <w:pPr>
              <w:widowControl/>
              <w:spacing w:line="440" w:lineRule="exact"/>
              <w:jc w:val="left"/>
              <w:rPr>
                <w:rFonts w:ascii="仿宋_GB2312" w:hAnsi="宋体" w:cs="宋体" w:hint="eastAsia"/>
                <w:kern w:val="0"/>
                <w:sz w:val="22"/>
                <w:szCs w:val="22"/>
              </w:rPr>
            </w:pPr>
          </w:p>
        </w:tc>
        <w:tc>
          <w:tcPr>
            <w:tcW w:w="999" w:type="dxa"/>
            <w:vMerge/>
            <w:tcBorders>
              <w:top w:val="nil"/>
              <w:left w:val="single" w:sz="4" w:space="0" w:color="auto"/>
              <w:bottom w:val="single" w:sz="4" w:space="0" w:color="000000"/>
              <w:right w:val="single" w:sz="4" w:space="0" w:color="auto"/>
            </w:tcBorders>
            <w:vAlign w:val="center"/>
          </w:tcPr>
          <w:p w:rsidR="000B13CA" w:rsidRDefault="000B13CA" w:rsidP="00EA0CCA">
            <w:pPr>
              <w:widowControl/>
              <w:spacing w:line="440" w:lineRule="exact"/>
              <w:jc w:val="left"/>
              <w:rPr>
                <w:rFonts w:ascii="仿宋_GB2312" w:hAnsi="宋体" w:cs="宋体" w:hint="eastAsia"/>
                <w:kern w:val="0"/>
                <w:sz w:val="22"/>
                <w:szCs w:val="22"/>
              </w:rPr>
            </w:pPr>
          </w:p>
        </w:tc>
      </w:tr>
    </w:tbl>
    <w:p w:rsidR="000B13CA" w:rsidRDefault="000B13CA" w:rsidP="000B13CA">
      <w:pPr>
        <w:spacing w:line="580" w:lineRule="exact"/>
        <w:ind w:leftChars="-85" w:left="-93" w:hangingChars="56" w:hanging="179"/>
        <w:rPr>
          <w:rFonts w:ascii="黑体" w:eastAsia="黑体" w:hAnsi="仿宋" w:hint="eastAsia"/>
          <w:color w:val="000000"/>
          <w:szCs w:val="32"/>
        </w:rPr>
      </w:pPr>
    </w:p>
    <w:p w:rsidR="000B13CA" w:rsidRDefault="000B13CA" w:rsidP="000B13CA">
      <w:pPr>
        <w:spacing w:line="580" w:lineRule="exact"/>
        <w:rPr>
          <w:rFonts w:ascii="黑体" w:eastAsia="黑体" w:hAnsi="仿宋" w:hint="eastAsia"/>
          <w:color w:val="000000"/>
          <w:szCs w:val="32"/>
        </w:rPr>
        <w:sectPr w:rsidR="000B13CA">
          <w:pgSz w:w="23814" w:h="16840" w:orient="landscape"/>
          <w:pgMar w:top="1418" w:right="1418" w:bottom="1418" w:left="1418" w:header="851" w:footer="1418" w:gutter="0"/>
          <w:pgNumType w:fmt="numberInDash"/>
          <w:cols w:space="720"/>
          <w:docGrid w:type="lines" w:linePitch="312"/>
        </w:sectPr>
      </w:pPr>
    </w:p>
    <w:p w:rsidR="003932DF" w:rsidRPr="000B13CA" w:rsidRDefault="003932DF">
      <w:pPr>
        <w:rPr>
          <w:rFonts w:hint="eastAsia"/>
        </w:rPr>
      </w:pPr>
    </w:p>
    <w:sectPr w:rsidR="003932DF" w:rsidRPr="000B13C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00" w:usb3="00000000" w:csb0="00040000"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80E0000" w:usb2="0000000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3CA"/>
    <w:rsid w:val="000B13CA"/>
    <w:rsid w:val="003932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A515384-2B32-4379-9870-3296930E7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13CA"/>
    <w:pPr>
      <w:widowControl w:val="0"/>
      <w:jc w:val="both"/>
    </w:pPr>
    <w:rPr>
      <w:rFonts w:eastAsia="仿宋_GB2312"/>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rsid w:val="000B13CA"/>
    <w:rPr>
      <w:rFonts w:ascii="Times New Roman" w:eastAsia="宋体" w:hAnsi="Times New Roman" w:cs="Times New Roman"/>
      <w:sz w:val="18"/>
      <w:szCs w:val="20"/>
    </w:rPr>
  </w:style>
  <w:style w:type="character" w:styleId="a3">
    <w:name w:val="Emphasis"/>
    <w:basedOn w:val="a0"/>
    <w:qFormat/>
    <w:rsid w:val="000B13CA"/>
    <w:rPr>
      <w:color w:val="auto"/>
    </w:rPr>
  </w:style>
  <w:style w:type="character" w:customStyle="1" w:styleId="Char1">
    <w:name w:val="页脚 Char1"/>
    <w:basedOn w:val="a0"/>
    <w:link w:val="a4"/>
    <w:locked/>
    <w:rsid w:val="000B13CA"/>
    <w:rPr>
      <w:rFonts w:eastAsia="仿宋_GB2312"/>
      <w:kern w:val="2"/>
      <w:sz w:val="18"/>
      <w:szCs w:val="18"/>
    </w:rPr>
  </w:style>
  <w:style w:type="character" w:styleId="a5">
    <w:name w:val="page number"/>
    <w:basedOn w:val="a0"/>
    <w:rsid w:val="000B13CA"/>
  </w:style>
  <w:style w:type="character" w:customStyle="1" w:styleId="Char0">
    <w:name w:val="页眉 Char"/>
    <w:basedOn w:val="a0"/>
    <w:link w:val="a6"/>
    <w:locked/>
    <w:rsid w:val="000B13CA"/>
    <w:rPr>
      <w:rFonts w:eastAsia="仿宋_GB2312"/>
      <w:kern w:val="2"/>
      <w:sz w:val="18"/>
      <w:szCs w:val="18"/>
    </w:rPr>
  </w:style>
  <w:style w:type="character" w:styleId="a7">
    <w:name w:val="Strong"/>
    <w:basedOn w:val="a0"/>
    <w:qFormat/>
    <w:rsid w:val="000B13CA"/>
    <w:rPr>
      <w:b/>
      <w:bCs/>
    </w:rPr>
  </w:style>
  <w:style w:type="character" w:customStyle="1" w:styleId="Char2">
    <w:name w:val="批注框文本 Char"/>
    <w:basedOn w:val="a0"/>
    <w:link w:val="a8"/>
    <w:locked/>
    <w:rsid w:val="000B13CA"/>
    <w:rPr>
      <w:rFonts w:eastAsia="仿宋_GB2312"/>
      <w:kern w:val="2"/>
      <w:sz w:val="18"/>
      <w:szCs w:val="18"/>
    </w:rPr>
  </w:style>
  <w:style w:type="paragraph" w:customStyle="1" w:styleId="ListParagraph1">
    <w:name w:val="List Paragraph1"/>
    <w:basedOn w:val="a"/>
    <w:qFormat/>
    <w:rsid w:val="000B13CA"/>
    <w:pPr>
      <w:ind w:firstLineChars="200" w:firstLine="420"/>
    </w:pPr>
    <w:rPr>
      <w:rFonts w:ascii="Calibri" w:eastAsia="宋体" w:hAnsi="Calibri" w:cs="Calibri"/>
      <w:sz w:val="21"/>
      <w:szCs w:val="21"/>
    </w:rPr>
  </w:style>
  <w:style w:type="paragraph" w:styleId="a8">
    <w:name w:val="Balloon Text"/>
    <w:basedOn w:val="a"/>
    <w:link w:val="Char2"/>
    <w:rsid w:val="000B13CA"/>
    <w:rPr>
      <w:sz w:val="18"/>
      <w:szCs w:val="18"/>
    </w:rPr>
  </w:style>
  <w:style w:type="character" w:customStyle="1" w:styleId="Char10">
    <w:name w:val="批注框文本 Char1"/>
    <w:basedOn w:val="a0"/>
    <w:rsid w:val="000B13CA"/>
    <w:rPr>
      <w:rFonts w:eastAsia="仿宋_GB2312"/>
      <w:kern w:val="2"/>
      <w:sz w:val="18"/>
      <w:szCs w:val="18"/>
    </w:rPr>
  </w:style>
  <w:style w:type="paragraph" w:styleId="a6">
    <w:name w:val="header"/>
    <w:basedOn w:val="a"/>
    <w:link w:val="Char0"/>
    <w:rsid w:val="000B13CA"/>
    <w:pPr>
      <w:pBdr>
        <w:bottom w:val="single" w:sz="6" w:space="1" w:color="auto"/>
      </w:pBdr>
      <w:tabs>
        <w:tab w:val="center" w:pos="4153"/>
        <w:tab w:val="right" w:pos="8306"/>
      </w:tabs>
      <w:snapToGrid w:val="0"/>
      <w:jc w:val="center"/>
    </w:pPr>
    <w:rPr>
      <w:sz w:val="18"/>
      <w:szCs w:val="18"/>
    </w:rPr>
  </w:style>
  <w:style w:type="character" w:customStyle="1" w:styleId="Char11">
    <w:name w:val="页眉 Char1"/>
    <w:basedOn w:val="a0"/>
    <w:rsid w:val="000B13CA"/>
    <w:rPr>
      <w:rFonts w:eastAsia="仿宋_GB2312"/>
      <w:kern w:val="2"/>
      <w:sz w:val="18"/>
      <w:szCs w:val="18"/>
    </w:rPr>
  </w:style>
  <w:style w:type="paragraph" w:styleId="a4">
    <w:name w:val="footer"/>
    <w:basedOn w:val="a"/>
    <w:link w:val="Char1"/>
    <w:rsid w:val="000B13CA"/>
    <w:pPr>
      <w:tabs>
        <w:tab w:val="center" w:pos="4153"/>
        <w:tab w:val="right" w:pos="8306"/>
      </w:tabs>
      <w:snapToGrid w:val="0"/>
      <w:jc w:val="left"/>
    </w:pPr>
    <w:rPr>
      <w:sz w:val="18"/>
      <w:szCs w:val="18"/>
    </w:rPr>
  </w:style>
  <w:style w:type="character" w:customStyle="1" w:styleId="Char20">
    <w:name w:val="页脚 Char2"/>
    <w:basedOn w:val="a0"/>
    <w:rsid w:val="000B13CA"/>
    <w:rPr>
      <w:rFonts w:eastAsia="仿宋_GB2312"/>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4240</Words>
  <Characters>24173</Characters>
  <Application>Microsoft Office Word</Application>
  <DocSecurity>0</DocSecurity>
  <Lines>201</Lines>
  <Paragraphs>56</Paragraphs>
  <ScaleCrop>false</ScaleCrop>
  <Company/>
  <LinksUpToDate>false</LinksUpToDate>
  <CharactersWithSpaces>28357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keluji</dc:creator>
  <cp:keywords/>
  <dc:description/>
  <cp:lastModifiedBy>keluji</cp:lastModifiedBy>
  <cp:revision>1</cp:revision>
  <dcterms:created xsi:type="dcterms:W3CDTF">2018-07-04T01:29:00Z</dcterms:created>
  <dcterms:modified xsi:type="dcterms:W3CDTF">2018-07-04T01:29:00Z</dcterms:modified>
</cp:coreProperties>
</file>