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平顶山市传染病医院病房综合楼扩建项目</w:t>
      </w:r>
      <w:r>
        <w:rPr>
          <w:rFonts w:hint="eastAsia" w:ascii="黑体" w:hAnsi="黑体" w:eastAsia="黑体" w:cs="黑体"/>
          <w:sz w:val="32"/>
          <w:szCs w:val="32"/>
        </w:rPr>
        <w:t>工程概况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 </w:t>
      </w:r>
    </w:p>
    <w:p>
      <w:pPr>
        <w:ind w:firstLine="280" w:firstLineChars="1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该工程由平顶山传染病医院负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责筹建，由机械工业第六设计研究院有限公司设计，施工单位将通过招标选定，本工程位于平顶山市叶宝大道与西环路交叉口向西300米路南，本工程总用地面积1666.39m2。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平顶山市传染病医院病房综合楼扩建项目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为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地下一层、地上六层、框架结构，建筑高度23.65m。，总建筑面积12076.38m2，其中：地下建筑面积1634.32 m2，地上建筑面积10442.06㎡(其中：病房楼10250.30㎡；综合站房191.76m2),主体结构设计使用年限50年。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本工程中地下部分外围护结构为钢筋砼剪力墙；地上维护结构采用干挂石材；外窗采用隔热金属型材多腔密封（6mm中透光Low-E+12A+6mm透明），玻璃太阳得热系数0.40，可见光透射比0.60，抗风压性能分级为4级，气密性能分级为6级，水密性能分级为3级，保温性能分级为6级，空气隔声性能分级为4级。室内选用硬木门、防火门；所有房间木门应设磁性门碰，有水房间木门须作防腐处理，卫生间门扇底离地面完成面25mm，所有可开启外窗除特殊标注外均设置铝合金纱窗。所有低于900mm高的外窗台均应做护窗栏杆1100mm高，并有稳固锚固措施。门窗安装就位后，应用聚氨酯发泡材料将墙框缝隙封堵密实，保证水密性、气密性符合有关规范要求。</w:t>
      </w:r>
    </w:p>
    <w:p>
      <w:pPr>
        <w:ind w:firstLine="280" w:firstLineChars="1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电梯厅、走道、总务库房、患者走廊、楼梯间、卫生间、盥洗、洗污间、开水配餐、晾晒、洁具间采用防滑地砖楼面，出入院大厅、患者电梯厅采用花岗石地板楼面，医护走廊、护士站、一更、二更、医生办公室（值班室）、收费、出入院、药房办公、财务办公、值班室、住院药房、药库、被服间、病房、抢救室、治疗室、处置室采用PVC楼面。空调机房、新风机房、电梯机房采用细石混凝土楼面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本工程抗震设防为乙类；抗震等级为三级；抗震设防烈度为六度；结构安全等级为一级；建筑的耐火等级：地下为一级、地上为二级。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1、结构形式：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（1）部位：基础采用独立基础/防水筏板。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（2）主体结构采用现浇钢筋砼框架。楼板、梁、柱、墙、梯均为现浇。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2、结构材料：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（1）砼：独立基础/筏板采用C30，抗渗等级为P6；垫层C15；二次结构构造柱及圈梁C25；框架主体-0.05m~4.15m梁、板、柱、梯采用C35，4.15m~27.35m梁、板、柱、梯采用C30。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（2）钢材：钢筋为Ⅲ级钢。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（3）砌体采用蒸压加气砼砌块砌筑。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 工程特点</w:t>
      </w:r>
    </w:p>
    <w:p>
      <w:pPr>
        <w:ind w:firstLine="280" w:firstLineChars="1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 本工程属于药房、药库、病房、手术于一体的多功能医疗公用建筑，结构设计新颖，建筑造型美观，功能齐全，设备先进。</w:t>
      </w:r>
    </w:p>
    <w:p>
      <w:pPr>
        <w:ind w:firstLine="280" w:firstLineChars="1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 装饰档次高，应用新技术、新工艺和新材料多，质量要求高，将是平顶山市传染病医院的一个划时代的标志性建筑。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3 工期紧。前期施工准备工作繁多，后期设备安装复杂，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目前工程进展情况</w:t>
      </w:r>
    </w:p>
    <w:p>
      <w:pPr>
        <w:numPr>
          <w:ilvl w:val="0"/>
          <w:numId w:val="1"/>
        </w:numPr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主体工程已完工；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2、外墙干挂石材已完成；</w:t>
      </w:r>
    </w:p>
    <w:p>
      <w:pPr>
        <w:widowControl w:val="0"/>
        <w:numPr>
          <w:ilvl w:val="0"/>
          <w:numId w:val="0"/>
        </w:numPr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3、门窗工程已完成50%；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4、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电梯厅、走道、总务库房、患者走廊、楼梯间、卫生间、盥洗、洗污间、开水配餐、晾晒、洁具间采用防滑地砖楼面，出入院大厅、患者电梯厅采用花岗石地板楼面，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已完成，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医护走廊、护士站、一更、二更、医生办公室（值班室）、收费、出入院、药房办公、财务办公、值班室、住院药房、药库、被服间、病房、抢救室、治疗室、处置室采用PVC楼面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未进场施工。</w:t>
      </w:r>
    </w:p>
    <w:p>
      <w:pPr>
        <w:widowControl w:val="0"/>
        <w:numPr>
          <w:ilvl w:val="0"/>
          <w:numId w:val="0"/>
        </w:numPr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5、其他相关空调、动力、强电、给排水、室外配套等同步进行；</w:t>
      </w:r>
    </w:p>
    <w:p>
      <w:pPr>
        <w:widowControl w:val="0"/>
        <w:numPr>
          <w:ilvl w:val="0"/>
          <w:numId w:val="0"/>
        </w:numPr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E387ED"/>
    <w:multiLevelType w:val="singleLevel"/>
    <w:tmpl w:val="F1E387E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34EDC"/>
    <w:rsid w:val="17834EDC"/>
    <w:rsid w:val="30140EC1"/>
    <w:rsid w:val="69016BEB"/>
    <w:rsid w:val="750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2020-11-25T06:06:00Z</dcterms:created>
  <dc:creator>Administrator</dc:creator>
  <cp:lastModifiedBy>陈俊卫</cp:lastModifiedBy>
  <dcterms:modified xsi:type="dcterms:W3CDTF">2020-12-14T03:51:35Z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