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65A" w:rsidRDefault="00E8565A" w:rsidP="00E8565A">
      <w:pPr>
        <w:spacing w:line="700" w:lineRule="exact"/>
        <w:jc w:val="center"/>
        <w:rPr>
          <w:rFonts w:ascii="方正小标宋简体" w:eastAsia="方正小标宋简体" w:hint="eastAsia"/>
          <w:sz w:val="44"/>
          <w:szCs w:val="44"/>
        </w:rPr>
      </w:pPr>
    </w:p>
    <w:p w:rsidR="00E8565A" w:rsidRDefault="00415B40" w:rsidP="00E8565A">
      <w:pPr>
        <w:spacing w:line="700" w:lineRule="exact"/>
        <w:jc w:val="center"/>
        <w:rPr>
          <w:rFonts w:ascii="方正小标宋简体" w:eastAsia="方正小标宋简体" w:hint="eastAsia"/>
          <w:sz w:val="44"/>
          <w:szCs w:val="44"/>
        </w:rPr>
      </w:pPr>
      <w:r w:rsidRPr="00415B40">
        <w:rPr>
          <w:rFonts w:ascii="方正小标宋简体" w:eastAsia="方正小标宋简体" w:hint="eastAsia"/>
          <w:sz w:val="44"/>
          <w:szCs w:val="44"/>
        </w:rPr>
        <w:t>平顶山市商务局</w:t>
      </w:r>
      <w:r w:rsidR="00524F9A">
        <w:rPr>
          <w:rFonts w:ascii="方正小标宋简体" w:eastAsia="方正小标宋简体" w:hint="eastAsia"/>
          <w:sz w:val="44"/>
          <w:szCs w:val="44"/>
        </w:rPr>
        <w:t>2020</w:t>
      </w:r>
      <w:r w:rsidR="00E8565A">
        <w:rPr>
          <w:rFonts w:ascii="方正小标宋简体" w:eastAsia="方正小标宋简体" w:hint="eastAsia"/>
          <w:sz w:val="44"/>
          <w:szCs w:val="44"/>
        </w:rPr>
        <w:t>年度</w:t>
      </w:r>
      <w:r w:rsidRPr="00415B40">
        <w:rPr>
          <w:rFonts w:ascii="方正小标宋简体" w:eastAsia="方正小标宋简体" w:hint="eastAsia"/>
          <w:sz w:val="44"/>
          <w:szCs w:val="44"/>
        </w:rPr>
        <w:t>法治政府建设</w:t>
      </w:r>
    </w:p>
    <w:p w:rsidR="00224A65" w:rsidRPr="00415B40" w:rsidRDefault="00E8565A" w:rsidP="00E8565A">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工作报告</w:t>
      </w:r>
    </w:p>
    <w:p w:rsidR="00415B40" w:rsidRDefault="00415B40" w:rsidP="00E8565A">
      <w:pPr>
        <w:spacing w:line="700" w:lineRule="exact"/>
        <w:jc w:val="center"/>
      </w:pPr>
    </w:p>
    <w:p w:rsidR="00415B40" w:rsidRDefault="00524F9A" w:rsidP="00E8565A">
      <w:pPr>
        <w:spacing w:line="580" w:lineRule="exact"/>
        <w:ind w:firstLineChars="200" w:firstLine="640"/>
      </w:pPr>
      <w:r>
        <w:t>2020</w:t>
      </w:r>
      <w:r w:rsidR="00415B40" w:rsidRPr="00415B40">
        <w:t>年，</w:t>
      </w:r>
      <w:r w:rsidR="00B86996">
        <w:rPr>
          <w:rFonts w:hint="eastAsia"/>
        </w:rPr>
        <w:t>市商务局</w:t>
      </w:r>
      <w:r w:rsidR="00415B40" w:rsidRPr="00415B40">
        <w:t>深入学习贯彻习近平新时代中国特色社会主义思想，全面落实党中央、国务院和省委、省政府</w:t>
      </w:r>
      <w:r w:rsidR="00B86996">
        <w:rPr>
          <w:rFonts w:hint="eastAsia"/>
        </w:rPr>
        <w:t>、省商务厅和市委、市政府</w:t>
      </w:r>
      <w:r w:rsidR="00415B40" w:rsidRPr="00415B40">
        <w:t>关于法治政府建设的各项决策部署，以创建法治政府建设示范市为抓手，对表对标找差距、补短板、强弱项、抓落实，推动法治政府建设取得了新成效。现将有关情况报告如下：</w:t>
      </w:r>
    </w:p>
    <w:p w:rsidR="00390FEB" w:rsidRDefault="00390FEB" w:rsidP="00E8565A">
      <w:pPr>
        <w:pStyle w:val="a3"/>
        <w:shd w:val="clear" w:color="auto" w:fill="FFFFFF"/>
        <w:spacing w:before="0" w:beforeAutospacing="0" w:after="0" w:afterAutospacing="0" w:line="580" w:lineRule="exact"/>
        <w:ind w:firstLine="645"/>
        <w:jc w:val="both"/>
        <w:rPr>
          <w:rFonts w:ascii="microsoft yahei" w:hAnsi="microsoft yahei" w:hint="eastAsia"/>
          <w:color w:val="333333"/>
        </w:rPr>
      </w:pPr>
      <w:r>
        <w:rPr>
          <w:rFonts w:ascii="黑体" w:eastAsia="黑体" w:hAnsi="黑体" w:hint="eastAsia"/>
          <w:color w:val="333333"/>
          <w:sz w:val="32"/>
          <w:szCs w:val="32"/>
        </w:rPr>
        <w:t>一、加强组织领导，落实法治建设主体责任</w:t>
      </w:r>
    </w:p>
    <w:p w:rsidR="00390FEB" w:rsidRDefault="00390FEB" w:rsidP="00E8565A">
      <w:pPr>
        <w:pStyle w:val="a3"/>
        <w:shd w:val="clear" w:color="auto" w:fill="FFFFFF"/>
        <w:spacing w:before="0" w:beforeAutospacing="0" w:after="0" w:afterAutospacing="0" w:line="580" w:lineRule="exact"/>
        <w:ind w:firstLine="645"/>
        <w:jc w:val="both"/>
        <w:rPr>
          <w:rFonts w:ascii="microsoft yahei" w:hAnsi="microsoft yahei" w:hint="eastAsia"/>
          <w:color w:val="333333"/>
        </w:rPr>
      </w:pPr>
      <w:r>
        <w:rPr>
          <w:rFonts w:ascii="楷体" w:eastAsia="楷体" w:hAnsi="楷体" w:hint="eastAsia"/>
          <w:color w:val="333333"/>
          <w:sz w:val="32"/>
          <w:szCs w:val="32"/>
        </w:rPr>
        <w:t>（一）将法治工作摆上重要议事日程。</w:t>
      </w:r>
      <w:r>
        <w:rPr>
          <w:rFonts w:ascii="仿宋" w:eastAsia="仿宋" w:hAnsi="仿宋" w:hint="eastAsia"/>
          <w:color w:val="333333"/>
          <w:sz w:val="32"/>
          <w:szCs w:val="32"/>
        </w:rPr>
        <w:t>成立以局长为组长、其他班子成员为副组长、各科室负责人为成员的市商务局法治建设领导小组。领导小组定期听取法治政府建设工作情况汇报，并在局长办公会上专题研究推进法治工作，明确我局法治政府建设任务和具体实施方案及局主要负责人履行推进法治建设第一责任人职责，班子成员在分管工作内承担法治建设直接责任。</w:t>
      </w:r>
    </w:p>
    <w:p w:rsidR="00390FEB" w:rsidRDefault="00390FEB" w:rsidP="00E8565A">
      <w:pPr>
        <w:pStyle w:val="a3"/>
        <w:shd w:val="clear" w:color="auto" w:fill="FFFFFF"/>
        <w:spacing w:before="0" w:beforeAutospacing="0" w:after="0" w:afterAutospacing="0" w:line="580" w:lineRule="exact"/>
        <w:ind w:firstLine="645"/>
        <w:jc w:val="both"/>
        <w:rPr>
          <w:rFonts w:ascii="microsoft yahei" w:hAnsi="microsoft yahei" w:hint="eastAsia"/>
          <w:color w:val="333333"/>
        </w:rPr>
      </w:pPr>
      <w:r>
        <w:rPr>
          <w:rFonts w:ascii="楷体" w:eastAsia="楷体" w:hAnsi="楷体" w:hint="eastAsia"/>
          <w:color w:val="333333"/>
          <w:sz w:val="32"/>
          <w:szCs w:val="32"/>
        </w:rPr>
        <w:t>（二）推进干部职工学法制度。</w:t>
      </w:r>
      <w:r>
        <w:rPr>
          <w:rFonts w:ascii="仿宋" w:eastAsia="仿宋" w:hAnsi="仿宋" w:hint="eastAsia"/>
          <w:color w:val="333333"/>
          <w:sz w:val="32"/>
          <w:szCs w:val="32"/>
        </w:rPr>
        <w:t>严格落实市委、市政府学法用法有关规定，将宪法、监察法学习纳入主题党日、中心组学习，推进学法用法长效机制。组织</w:t>
      </w:r>
      <w:r w:rsidR="00DF3A4F">
        <w:rPr>
          <w:rFonts w:ascii="仿宋" w:eastAsia="仿宋" w:hAnsi="仿宋" w:hint="eastAsia"/>
          <w:color w:val="333333"/>
          <w:sz w:val="32"/>
          <w:szCs w:val="32"/>
        </w:rPr>
        <w:t>我局</w:t>
      </w:r>
      <w:r w:rsidR="00631354">
        <w:rPr>
          <w:rFonts w:ascii="仿宋" w:eastAsia="仿宋" w:hAnsi="仿宋" w:hint="eastAsia"/>
          <w:color w:val="333333"/>
          <w:sz w:val="32"/>
          <w:szCs w:val="32"/>
        </w:rPr>
        <w:t>及市商务局稽查支队</w:t>
      </w:r>
      <w:r w:rsidR="00DF3A4F">
        <w:rPr>
          <w:rFonts w:ascii="仿宋" w:eastAsia="仿宋" w:hAnsi="仿宋" w:hint="eastAsia"/>
          <w:color w:val="333333"/>
          <w:sz w:val="32"/>
          <w:szCs w:val="32"/>
        </w:rPr>
        <w:t>执法人员</w:t>
      </w:r>
      <w:r>
        <w:rPr>
          <w:rFonts w:ascii="仿宋" w:eastAsia="仿宋" w:hAnsi="仿宋" w:hint="eastAsia"/>
          <w:color w:val="333333"/>
          <w:sz w:val="32"/>
          <w:szCs w:val="32"/>
        </w:rPr>
        <w:t>参加</w:t>
      </w:r>
      <w:r w:rsidR="00D327EA">
        <w:rPr>
          <w:rFonts w:ascii="仿宋" w:eastAsia="仿宋" w:hAnsi="仿宋" w:hint="eastAsia"/>
          <w:color w:val="333333"/>
          <w:sz w:val="32"/>
          <w:szCs w:val="32"/>
        </w:rPr>
        <w:t>市司法局统一组织的</w:t>
      </w:r>
      <w:r>
        <w:rPr>
          <w:rFonts w:ascii="仿宋" w:eastAsia="仿宋" w:hAnsi="仿宋" w:hint="eastAsia"/>
          <w:color w:val="333333"/>
          <w:sz w:val="32"/>
          <w:szCs w:val="32"/>
        </w:rPr>
        <w:t>执法</w:t>
      </w:r>
      <w:r w:rsidR="00DF3A4F">
        <w:rPr>
          <w:rFonts w:ascii="仿宋" w:eastAsia="仿宋" w:hAnsi="仿宋" w:hint="eastAsia"/>
          <w:color w:val="333333"/>
          <w:sz w:val="32"/>
          <w:szCs w:val="32"/>
        </w:rPr>
        <w:t>证件培训</w:t>
      </w:r>
      <w:r>
        <w:rPr>
          <w:rFonts w:ascii="仿宋" w:eastAsia="仿宋" w:hAnsi="仿宋" w:hint="eastAsia"/>
          <w:color w:val="333333"/>
          <w:sz w:val="32"/>
          <w:szCs w:val="32"/>
        </w:rPr>
        <w:t>考试，通过率100%。</w:t>
      </w:r>
      <w:r w:rsidR="00D739D3" w:rsidRPr="00D739D3">
        <w:rPr>
          <w:rFonts w:ascii="仿宋" w:eastAsia="仿宋" w:hAnsi="仿宋" w:hint="eastAsia"/>
          <w:color w:val="333333"/>
          <w:sz w:val="32"/>
          <w:szCs w:val="32"/>
        </w:rPr>
        <w:t>进一步提高广大行政执法人员的法治观念，</w:t>
      </w:r>
      <w:r w:rsidR="00D739D3" w:rsidRPr="00D739D3">
        <w:rPr>
          <w:rFonts w:ascii="仿宋" w:eastAsia="仿宋" w:hAnsi="仿宋" w:hint="eastAsia"/>
          <w:color w:val="333333"/>
          <w:sz w:val="32"/>
          <w:szCs w:val="32"/>
        </w:rPr>
        <w:lastRenderedPageBreak/>
        <w:t>为依法行政奠定扎实基础，提高运用法律手段解决实际工作问题的能力。</w:t>
      </w:r>
    </w:p>
    <w:p w:rsidR="00390FEB" w:rsidRDefault="00390FEB" w:rsidP="00E8565A">
      <w:pPr>
        <w:pStyle w:val="a3"/>
        <w:shd w:val="clear" w:color="auto" w:fill="FFFFFF"/>
        <w:spacing w:before="0" w:beforeAutospacing="0" w:after="0" w:afterAutospacing="0" w:line="580" w:lineRule="exact"/>
        <w:ind w:firstLine="645"/>
        <w:jc w:val="both"/>
        <w:rPr>
          <w:rFonts w:ascii="仿宋" w:eastAsia="仿宋" w:hAnsi="仿宋"/>
          <w:color w:val="333333"/>
          <w:sz w:val="32"/>
          <w:szCs w:val="32"/>
        </w:rPr>
      </w:pPr>
      <w:r>
        <w:rPr>
          <w:rFonts w:ascii="楷体" w:eastAsia="楷体" w:hAnsi="楷体" w:hint="eastAsia"/>
          <w:color w:val="333333"/>
          <w:sz w:val="32"/>
          <w:szCs w:val="32"/>
        </w:rPr>
        <w:t>（三）落实法律顾问制度。</w:t>
      </w:r>
      <w:r>
        <w:rPr>
          <w:rFonts w:ascii="仿宋" w:eastAsia="仿宋" w:hAnsi="仿宋" w:hint="eastAsia"/>
          <w:color w:val="333333"/>
          <w:sz w:val="32"/>
          <w:szCs w:val="32"/>
        </w:rPr>
        <w:t>建立完善法律顾问制度，聘请资深执业律师为我局法律顾问，为我局提供良好发法治环境和法律支持，协助我局解决在工作中遇到的法律问题和疑难复杂案件，不断推进提升部门依法行政、依法办事能力。邀请法律顾问为全局干部职工开展法律知识培训，协助解决行政诉讼案件，积极参与举证和案件诉讼工作。</w:t>
      </w:r>
    </w:p>
    <w:p w:rsidR="00BD3406" w:rsidRDefault="00BD3406" w:rsidP="00E8565A">
      <w:pPr>
        <w:pStyle w:val="a3"/>
        <w:shd w:val="clear" w:color="auto" w:fill="FFFFFF"/>
        <w:spacing w:before="0" w:beforeAutospacing="0" w:after="0" w:afterAutospacing="0" w:line="580" w:lineRule="exact"/>
        <w:ind w:firstLine="645"/>
        <w:jc w:val="both"/>
        <w:rPr>
          <w:rFonts w:ascii="microsoft yahei" w:hAnsi="microsoft yahei" w:hint="eastAsia"/>
          <w:color w:val="333333"/>
        </w:rPr>
      </w:pPr>
      <w:r>
        <w:rPr>
          <w:rFonts w:ascii="黑体" w:eastAsia="黑体" w:hAnsi="黑体" w:hint="eastAsia"/>
          <w:color w:val="333333"/>
          <w:sz w:val="32"/>
          <w:szCs w:val="32"/>
        </w:rPr>
        <w:t>二、突出重点工作，推进依法行政工作</w:t>
      </w:r>
    </w:p>
    <w:p w:rsidR="00E10C1B" w:rsidRPr="00E10C1B" w:rsidRDefault="00BD3406" w:rsidP="00E8565A">
      <w:pPr>
        <w:pStyle w:val="a3"/>
        <w:shd w:val="clear" w:color="auto" w:fill="FFFFFF"/>
        <w:spacing w:before="0" w:beforeAutospacing="0" w:after="0" w:afterAutospacing="0" w:line="580" w:lineRule="exact"/>
        <w:ind w:firstLine="645"/>
        <w:jc w:val="both"/>
        <w:rPr>
          <w:rFonts w:ascii="楷体" w:eastAsia="楷体" w:hAnsi="楷体"/>
          <w:b/>
          <w:color w:val="333333"/>
          <w:sz w:val="32"/>
          <w:szCs w:val="32"/>
        </w:rPr>
      </w:pPr>
      <w:r w:rsidRPr="00E10C1B">
        <w:rPr>
          <w:rFonts w:ascii="楷体" w:eastAsia="楷体" w:hAnsi="楷体" w:hint="eastAsia"/>
          <w:b/>
          <w:color w:val="333333"/>
          <w:sz w:val="32"/>
          <w:szCs w:val="32"/>
        </w:rPr>
        <w:t>（一）推进行政决策规范管理</w:t>
      </w:r>
    </w:p>
    <w:p w:rsidR="00BD3406" w:rsidRDefault="00BD3406" w:rsidP="00E8565A">
      <w:pPr>
        <w:pStyle w:val="a3"/>
        <w:shd w:val="clear" w:color="auto" w:fill="FFFFFF"/>
        <w:spacing w:before="0" w:beforeAutospacing="0" w:after="0" w:afterAutospacing="0" w:line="580" w:lineRule="exact"/>
        <w:ind w:firstLine="645"/>
        <w:jc w:val="both"/>
        <w:rPr>
          <w:rFonts w:ascii="microsoft yahei" w:hAnsi="microsoft yahei" w:hint="eastAsia"/>
          <w:color w:val="333333"/>
        </w:rPr>
      </w:pPr>
      <w:r>
        <w:rPr>
          <w:rFonts w:ascii="仿宋" w:eastAsia="仿宋" w:hAnsi="仿宋" w:hint="eastAsia"/>
          <w:color w:val="333333"/>
          <w:sz w:val="32"/>
          <w:szCs w:val="32"/>
        </w:rPr>
        <w:t>一是按照市政府规范性文件清理、合法性审查标准化要求，对涉及我局的规范性文件进行清理，对与法律、法规和国家政策相抵触以及不适应经济社会发展要求的相关规范性文件，及时进行修改或者废止。清理后及时向社会公布继续有效、废止和失效的规范性文件目录，未列入继续有效文件目录的规范性文件，不作为行政管理的依据。二是</w:t>
      </w:r>
      <w:r w:rsidR="00387684" w:rsidRPr="00387684">
        <w:rPr>
          <w:rFonts w:ascii="仿宋" w:eastAsia="仿宋" w:hAnsi="仿宋" w:hint="eastAsia"/>
          <w:color w:val="333333"/>
          <w:sz w:val="32"/>
          <w:szCs w:val="32"/>
        </w:rPr>
        <w:t>进一步健全依法决策制度</w:t>
      </w:r>
      <w:r>
        <w:rPr>
          <w:rFonts w:ascii="仿宋" w:eastAsia="仿宋" w:hAnsi="仿宋" w:hint="eastAsia"/>
          <w:color w:val="333333"/>
          <w:sz w:val="32"/>
          <w:szCs w:val="32"/>
        </w:rPr>
        <w:t>，局重要决策、重大问题、重大项目和大额资金使用等</w:t>
      </w:r>
      <w:r w:rsidR="00387684">
        <w:rPr>
          <w:rFonts w:ascii="仿宋" w:eastAsia="仿宋" w:hAnsi="仿宋" w:hint="eastAsia"/>
          <w:color w:val="333333"/>
          <w:sz w:val="32"/>
          <w:szCs w:val="32"/>
        </w:rPr>
        <w:t>“三重一大”问题</w:t>
      </w:r>
      <w:r>
        <w:rPr>
          <w:rFonts w:ascii="仿宋" w:eastAsia="仿宋" w:hAnsi="仿宋" w:hint="eastAsia"/>
          <w:color w:val="333333"/>
          <w:sz w:val="32"/>
          <w:szCs w:val="32"/>
        </w:rPr>
        <w:t>，均提交局长办公会，征询法律意见，集体讨论、依法决策、民主决策、科学决策。三是</w:t>
      </w:r>
      <w:r w:rsidR="007E500A">
        <w:rPr>
          <w:rFonts w:ascii="仿宋" w:eastAsia="仿宋" w:hAnsi="仿宋" w:hint="eastAsia"/>
          <w:color w:val="333333"/>
          <w:sz w:val="32"/>
          <w:szCs w:val="32"/>
        </w:rPr>
        <w:t>对于正在</w:t>
      </w:r>
      <w:r w:rsidR="009F05CE">
        <w:rPr>
          <w:rFonts w:ascii="仿宋" w:eastAsia="仿宋" w:hAnsi="仿宋" w:hint="eastAsia"/>
          <w:color w:val="333333"/>
          <w:sz w:val="32"/>
          <w:szCs w:val="32"/>
        </w:rPr>
        <w:t>制订</w:t>
      </w:r>
      <w:r w:rsidR="007E500A">
        <w:rPr>
          <w:rFonts w:ascii="仿宋" w:eastAsia="仿宋" w:hAnsi="仿宋" w:hint="eastAsia"/>
          <w:color w:val="333333"/>
          <w:sz w:val="32"/>
          <w:szCs w:val="32"/>
        </w:rPr>
        <w:t>的规范性文件，严格落实合法性审查制度，交由法律顾问</w:t>
      </w:r>
      <w:r>
        <w:rPr>
          <w:rFonts w:ascii="仿宋" w:eastAsia="仿宋" w:hAnsi="仿宋" w:hint="eastAsia"/>
          <w:color w:val="333333"/>
          <w:sz w:val="32"/>
          <w:szCs w:val="32"/>
        </w:rPr>
        <w:t>进行合法性审查。</w:t>
      </w:r>
    </w:p>
    <w:p w:rsidR="00E10C1B" w:rsidRPr="00E10C1B" w:rsidRDefault="00BD3406" w:rsidP="00E8565A">
      <w:pPr>
        <w:spacing w:line="580" w:lineRule="exact"/>
        <w:ind w:firstLineChars="200" w:firstLine="643"/>
        <w:rPr>
          <w:rFonts w:ascii="楷体" w:eastAsia="楷体" w:hAnsi="楷体"/>
          <w:b/>
          <w:color w:val="333333"/>
        </w:rPr>
      </w:pPr>
      <w:r w:rsidRPr="00E10C1B">
        <w:rPr>
          <w:rFonts w:ascii="楷体" w:eastAsia="楷体" w:hAnsi="楷体" w:hint="eastAsia"/>
          <w:b/>
          <w:color w:val="333333"/>
        </w:rPr>
        <w:t>（二）深化“放管服”改革工作</w:t>
      </w:r>
    </w:p>
    <w:p w:rsidR="00C15EE4" w:rsidRPr="00C15EE4" w:rsidRDefault="00BD3406" w:rsidP="00E8565A">
      <w:pPr>
        <w:spacing w:line="580" w:lineRule="exact"/>
        <w:ind w:firstLineChars="200" w:firstLine="640"/>
        <w:rPr>
          <w:color w:val="333333"/>
        </w:rPr>
      </w:pPr>
      <w:r>
        <w:rPr>
          <w:rFonts w:hint="eastAsia"/>
          <w:color w:val="333333"/>
        </w:rPr>
        <w:t>一是根据国家、省、市“放管服”改革工作要求，推进“双随机一公开”。</w:t>
      </w:r>
      <w:r w:rsidR="009F4C05">
        <w:rPr>
          <w:rFonts w:hint="eastAsia"/>
          <w:color w:val="333333"/>
        </w:rPr>
        <w:t>我局制订了年度“双随机一公开”抽查</w:t>
      </w:r>
      <w:r w:rsidR="009F4C05">
        <w:rPr>
          <w:rFonts w:hint="eastAsia"/>
          <w:color w:val="333333"/>
        </w:rPr>
        <w:lastRenderedPageBreak/>
        <w:t>计划，</w:t>
      </w:r>
      <w:r>
        <w:rPr>
          <w:rFonts w:hint="eastAsia"/>
          <w:color w:val="333333"/>
        </w:rPr>
        <w:t>动态调整了随机抽查对象名录库和随机抽查人员名录库。二是按照省、市有关审批事项承接、取消、下放审批事项工作通知要求，我局对审批、备案等事项进行了全面清理，</w:t>
      </w:r>
      <w:r w:rsidR="00C15EE4" w:rsidRPr="00C15EE4">
        <w:rPr>
          <w:rFonts w:hint="eastAsia"/>
          <w:color w:val="333333"/>
        </w:rPr>
        <w:t xml:space="preserve">局根据法律法规和部门规章的立改废情况，我局对权责清单进行重新梳理，经梳理我局现有 106 项行政职权，其中行政许可 </w:t>
      </w:r>
      <w:r w:rsidR="00251E1F">
        <w:rPr>
          <w:rFonts w:hint="eastAsia"/>
          <w:color w:val="333333"/>
        </w:rPr>
        <w:t>2</w:t>
      </w:r>
      <w:r w:rsidR="00C15EE4" w:rsidRPr="00C15EE4">
        <w:rPr>
          <w:rFonts w:hint="eastAsia"/>
          <w:color w:val="333333"/>
        </w:rPr>
        <w:t xml:space="preserve"> 项。</w:t>
      </w:r>
    </w:p>
    <w:p w:rsidR="00E10C1B" w:rsidRPr="00E10C1B" w:rsidRDefault="00BD3406" w:rsidP="00E8565A">
      <w:pPr>
        <w:pStyle w:val="a3"/>
        <w:shd w:val="clear" w:color="auto" w:fill="FFFFFF"/>
        <w:spacing w:before="0" w:beforeAutospacing="0" w:after="0" w:afterAutospacing="0" w:line="580" w:lineRule="exact"/>
        <w:ind w:firstLine="645"/>
        <w:jc w:val="both"/>
        <w:rPr>
          <w:rFonts w:ascii="楷体" w:eastAsia="楷体" w:hAnsi="楷体"/>
          <w:b/>
          <w:color w:val="333333"/>
          <w:sz w:val="32"/>
          <w:szCs w:val="32"/>
        </w:rPr>
      </w:pPr>
      <w:r w:rsidRPr="00E10C1B">
        <w:rPr>
          <w:rFonts w:ascii="楷体" w:eastAsia="楷体" w:hAnsi="楷体" w:hint="eastAsia"/>
          <w:b/>
          <w:color w:val="333333"/>
          <w:sz w:val="32"/>
          <w:szCs w:val="32"/>
        </w:rPr>
        <w:t>（三）开展诚信体系建设</w:t>
      </w:r>
    </w:p>
    <w:p w:rsidR="00BD3406" w:rsidRPr="003F1C09" w:rsidRDefault="00A27730" w:rsidP="00E8565A">
      <w:pPr>
        <w:pStyle w:val="a3"/>
        <w:shd w:val="clear" w:color="auto" w:fill="FFFFFF"/>
        <w:spacing w:before="0" w:beforeAutospacing="0" w:after="0" w:afterAutospacing="0" w:line="580" w:lineRule="exact"/>
        <w:ind w:firstLine="645"/>
        <w:jc w:val="both"/>
        <w:rPr>
          <w:rFonts w:ascii="microsoft yahei" w:hAnsi="microsoft yahei" w:hint="eastAsia"/>
          <w:color w:val="333333"/>
        </w:rPr>
      </w:pPr>
      <w:r w:rsidRPr="003F1C09">
        <w:rPr>
          <w:rFonts w:ascii="仿宋" w:eastAsia="仿宋" w:hAnsi="仿宋" w:hint="eastAsia"/>
          <w:color w:val="333333"/>
          <w:sz w:val="32"/>
          <w:szCs w:val="32"/>
        </w:rPr>
        <w:t>市商务局出台了《平顶山市商务局关于加强商务诚信建设的实施意见》，提出了全市商务信用建设工作的基本原则、总体目标和具体措施，明确了通过实施全过程信用监管、加强消费领域信用建设、开展诚信营商环境建设、夯实商务信用工作基础等手段，全面推进我市商务信用建设。对各县（市、区）商务主管部门开展事前信用审查、事中事后信用分类监管和联合奖惩、企业信用承诺、信用信息共享以及平台宣传推广和企业认领等工作进行了具体的安排部署。</w:t>
      </w:r>
    </w:p>
    <w:p w:rsidR="00E10C1B" w:rsidRPr="00E10C1B" w:rsidRDefault="00AE45FF" w:rsidP="00E8565A">
      <w:pPr>
        <w:spacing w:line="580" w:lineRule="exact"/>
        <w:ind w:firstLineChars="200" w:firstLine="643"/>
        <w:rPr>
          <w:rFonts w:ascii="楷体" w:eastAsia="楷体" w:hAnsi="楷体"/>
          <w:b/>
          <w:color w:val="333333"/>
          <w:shd w:val="clear" w:color="auto" w:fill="FFFFFF"/>
        </w:rPr>
      </w:pPr>
      <w:r w:rsidRPr="00E10C1B">
        <w:rPr>
          <w:rFonts w:ascii="楷体" w:eastAsia="楷体" w:hAnsi="楷体" w:hint="eastAsia"/>
          <w:b/>
          <w:color w:val="333333"/>
          <w:shd w:val="clear" w:color="auto" w:fill="FFFFFF"/>
        </w:rPr>
        <w:t>（四）加强行政执法监督检查</w:t>
      </w:r>
    </w:p>
    <w:p w:rsidR="00390FEB" w:rsidRDefault="00AE45FF" w:rsidP="00E8565A">
      <w:pPr>
        <w:spacing w:line="580" w:lineRule="exact"/>
        <w:ind w:firstLineChars="200" w:firstLine="640"/>
        <w:rPr>
          <w:color w:val="333333"/>
          <w:shd w:val="clear" w:color="auto" w:fill="FFFFFF"/>
        </w:rPr>
      </w:pPr>
      <w:r>
        <w:rPr>
          <w:rFonts w:hint="eastAsia"/>
          <w:color w:val="333333"/>
          <w:shd w:val="clear" w:color="auto" w:fill="FFFFFF"/>
        </w:rPr>
        <w:t>认真调查核实群众投诉举报、新闻媒体反映的问题，及时作出回应和处理。严格遵守政府信息公开制度，做好重大行政行为报送备案。按规定报送重大行政许可、行政处罚、行政复议等案件的备案，及时按要求报送行政处罚、行政许可、行政复议案件的统计工作。</w:t>
      </w:r>
    </w:p>
    <w:p w:rsidR="00510B89" w:rsidRPr="003A3401" w:rsidRDefault="00510B89" w:rsidP="00E8565A">
      <w:pPr>
        <w:spacing w:line="580" w:lineRule="exact"/>
        <w:ind w:firstLine="639"/>
        <w:rPr>
          <w:rFonts w:ascii="楷体" w:eastAsia="楷体" w:hAnsi="楷体"/>
          <w:b/>
        </w:rPr>
      </w:pPr>
      <w:r w:rsidRPr="003A3401">
        <w:rPr>
          <w:rFonts w:ascii="楷体" w:eastAsia="楷体" w:hAnsi="楷体" w:hint="eastAsia"/>
          <w:b/>
        </w:rPr>
        <w:t>（</w:t>
      </w:r>
      <w:r>
        <w:rPr>
          <w:rFonts w:ascii="楷体" w:eastAsia="楷体" w:hAnsi="楷体" w:hint="eastAsia"/>
          <w:b/>
        </w:rPr>
        <w:t>五</w:t>
      </w:r>
      <w:r w:rsidRPr="003A3401">
        <w:rPr>
          <w:rFonts w:ascii="楷体" w:eastAsia="楷体" w:hAnsi="楷体" w:hint="eastAsia"/>
          <w:b/>
        </w:rPr>
        <w:t>）</w:t>
      </w:r>
      <w:r>
        <w:rPr>
          <w:rFonts w:ascii="楷体" w:eastAsia="楷体" w:hAnsi="楷体" w:hint="eastAsia"/>
          <w:b/>
        </w:rPr>
        <w:t>积极参与机关应诉庭审工作</w:t>
      </w:r>
    </w:p>
    <w:p w:rsidR="00510B89" w:rsidRDefault="00510B89" w:rsidP="00E8565A">
      <w:pPr>
        <w:spacing w:line="580" w:lineRule="exact"/>
        <w:ind w:firstLine="639"/>
        <w:rPr>
          <w:rFonts w:ascii="仿宋_GB2312" w:eastAsia="仿宋_GB2312" w:hAnsi="宋体"/>
        </w:rPr>
      </w:pPr>
      <w:r>
        <w:rPr>
          <w:rFonts w:ascii="仿宋_GB2312" w:eastAsia="仿宋_GB2312" w:hint="eastAsia"/>
        </w:rPr>
        <w:t>今年以来，我局共收到涉及机关的民事诉讼2起，行政诉讼0起。从案件诉求上看，2起案件均为劳动纠纷案件，</w:t>
      </w:r>
      <w:r>
        <w:rPr>
          <w:rFonts w:ascii="仿宋_GB2312" w:eastAsia="仿宋_GB2312" w:hint="eastAsia"/>
        </w:rPr>
        <w:lastRenderedPageBreak/>
        <w:t>涉案主体为局属企业。对于上述2个案件，我</w:t>
      </w:r>
      <w:r w:rsidR="00E8565A">
        <w:rPr>
          <w:rFonts w:ascii="仿宋_GB2312" w:eastAsia="仿宋_GB2312" w:hint="eastAsia"/>
        </w:rPr>
        <w:t>局</w:t>
      </w:r>
      <w:r>
        <w:rPr>
          <w:rFonts w:ascii="仿宋_GB2312" w:eastAsia="仿宋_GB2312" w:hint="eastAsia"/>
        </w:rPr>
        <w:t>工作人员多次就案情主动与局法律顾问、企业负责人召开专题研讨会研究案情，并到相关企业了解案件真实情况，并积极与上诉人联系分析其真正诉求，同时按时到庭参加庭</w:t>
      </w:r>
      <w:bookmarkStart w:id="0" w:name="_GoBack"/>
      <w:bookmarkEnd w:id="0"/>
      <w:r>
        <w:rPr>
          <w:rFonts w:ascii="仿宋_GB2312" w:eastAsia="仿宋_GB2312" w:hint="eastAsia"/>
        </w:rPr>
        <w:t>审。从结果上看，2起诉讼案件均以我局胜诉告终，维护了我局的合法权益不受损害。</w:t>
      </w:r>
    </w:p>
    <w:p w:rsidR="00510B89" w:rsidRPr="005E076B" w:rsidRDefault="00510B89" w:rsidP="00E8565A">
      <w:pPr>
        <w:spacing w:line="580" w:lineRule="exact"/>
        <w:ind w:firstLine="639"/>
        <w:rPr>
          <w:rFonts w:ascii="楷体" w:eastAsia="楷体" w:hAnsi="楷体"/>
          <w:b/>
        </w:rPr>
      </w:pPr>
      <w:r w:rsidRPr="005E076B">
        <w:rPr>
          <w:rFonts w:ascii="楷体" w:eastAsia="楷体" w:hAnsi="楷体" w:hint="eastAsia"/>
          <w:b/>
        </w:rPr>
        <w:t>（</w:t>
      </w:r>
      <w:r>
        <w:rPr>
          <w:rFonts w:ascii="楷体" w:eastAsia="楷体" w:hAnsi="楷体" w:hint="eastAsia"/>
          <w:b/>
        </w:rPr>
        <w:t>六</w:t>
      </w:r>
      <w:r w:rsidRPr="005E076B">
        <w:rPr>
          <w:rFonts w:ascii="楷体" w:eastAsia="楷体" w:hAnsi="楷体" w:hint="eastAsia"/>
          <w:b/>
        </w:rPr>
        <w:t>）做好疫情防控法治宣传工作</w:t>
      </w:r>
    </w:p>
    <w:p w:rsidR="00510B89" w:rsidRDefault="00510B89" w:rsidP="00E8565A">
      <w:pPr>
        <w:spacing w:line="580" w:lineRule="exact"/>
        <w:ind w:firstLine="639"/>
        <w:rPr>
          <w:rFonts w:ascii="仿宋_GB2312" w:eastAsia="仿宋_GB2312" w:hAnsi="宋体"/>
        </w:rPr>
      </w:pPr>
      <w:r w:rsidRPr="00C62660">
        <w:rPr>
          <w:rFonts w:ascii="仿宋_GB2312" w:eastAsia="仿宋_GB2312" w:hAnsi="宋体" w:hint="eastAsia"/>
        </w:rPr>
        <w:t>按照2月5日在中央全面依法治国委员会第三次会议上关于疫情防控重要指示精神，引导广大干部群众深入了解疫情防控工作有关法律知识，全市商务领域疫情防控工作依法有序开展。我们配合</w:t>
      </w:r>
      <w:r w:rsidR="00E8565A">
        <w:rPr>
          <w:rFonts w:ascii="仿宋_GB2312" w:eastAsia="仿宋_GB2312" w:hAnsi="宋体" w:hint="eastAsia"/>
        </w:rPr>
        <w:t>省商务厅和</w:t>
      </w:r>
      <w:r w:rsidRPr="00C62660">
        <w:rPr>
          <w:rFonts w:ascii="仿宋_GB2312" w:eastAsia="仿宋_GB2312" w:hAnsi="宋体" w:hint="eastAsia"/>
        </w:rPr>
        <w:t>市司法局通过微信公众号、工作群等多种方式，广泛有效地宣传了《传染病防治法》《突发事件应对法》《国境卫生检疫法》《国际卫生条例》等相关法律法规，同时及时推介省商务厅网站开辟的专栏，为企业提供相关政策及法律咨询服务，包括疫情期间主要国家的贸易救济调查和技术性贸易壁垒应对、有关国家贸易限制措施应对等。</w:t>
      </w:r>
    </w:p>
    <w:p w:rsidR="00510B89" w:rsidRPr="00D1394B" w:rsidRDefault="00510B89" w:rsidP="00E8565A">
      <w:pPr>
        <w:spacing w:line="580" w:lineRule="exact"/>
        <w:ind w:firstLine="639"/>
        <w:rPr>
          <w:rFonts w:ascii="楷体" w:eastAsia="楷体" w:hAnsi="楷体"/>
          <w:b/>
        </w:rPr>
      </w:pPr>
      <w:r w:rsidRPr="00D1394B">
        <w:rPr>
          <w:rFonts w:ascii="楷体" w:eastAsia="楷体" w:hAnsi="楷体" w:hint="eastAsia"/>
          <w:b/>
        </w:rPr>
        <w:t>（</w:t>
      </w:r>
      <w:r>
        <w:rPr>
          <w:rFonts w:ascii="楷体" w:eastAsia="楷体" w:hAnsi="楷体" w:hint="eastAsia"/>
          <w:b/>
        </w:rPr>
        <w:t>七</w:t>
      </w:r>
      <w:r w:rsidRPr="00D1394B">
        <w:rPr>
          <w:rFonts w:ascii="楷体" w:eastAsia="楷体" w:hAnsi="楷体" w:hint="eastAsia"/>
          <w:b/>
        </w:rPr>
        <w:t>）做好执法证件换发工作</w:t>
      </w:r>
    </w:p>
    <w:p w:rsidR="00510B89" w:rsidRPr="00510B89" w:rsidRDefault="00510B89" w:rsidP="00E8565A">
      <w:pPr>
        <w:spacing w:line="580" w:lineRule="exact"/>
        <w:ind w:firstLine="639"/>
        <w:rPr>
          <w:rFonts w:ascii="仿宋_GB2312" w:eastAsia="仿宋_GB2312" w:hAnsi="宋体"/>
        </w:rPr>
      </w:pPr>
      <w:r>
        <w:rPr>
          <w:rFonts w:ascii="仿宋_GB2312" w:eastAsia="仿宋_GB2312" w:hAnsi="宋体" w:hint="eastAsia"/>
        </w:rPr>
        <w:t>2020年我省统一开展执法证件换发工作，</w:t>
      </w:r>
      <w:r w:rsidRPr="00280BA6">
        <w:rPr>
          <w:rFonts w:ascii="仿宋_GB2312" w:eastAsia="仿宋_GB2312" w:hAnsi="宋体" w:hint="eastAsia"/>
        </w:rPr>
        <w:t>为有效贯彻落实省、市关于开展</w:t>
      </w:r>
      <w:r>
        <w:rPr>
          <w:rFonts w:ascii="仿宋_GB2312" w:eastAsia="仿宋_GB2312" w:hAnsi="宋体" w:hint="eastAsia"/>
        </w:rPr>
        <w:t>行政执法证件换发工作的安排部署，进一步规范行政执法工作，提高我局执法人员</w:t>
      </w:r>
      <w:r w:rsidRPr="00280BA6">
        <w:rPr>
          <w:rFonts w:ascii="仿宋_GB2312" w:eastAsia="仿宋_GB2312" w:hAnsi="宋体" w:hint="eastAsia"/>
        </w:rPr>
        <w:t>依法行政工作水平</w:t>
      </w:r>
      <w:r>
        <w:rPr>
          <w:rFonts w:ascii="仿宋_GB2312" w:eastAsia="仿宋_GB2312" w:hAnsi="宋体" w:hint="eastAsia"/>
        </w:rPr>
        <w:t>，</w:t>
      </w:r>
      <w:r w:rsidR="00E8565A">
        <w:rPr>
          <w:rFonts w:ascii="仿宋_GB2312" w:eastAsia="仿宋_GB2312" w:hAnsi="宋体" w:hint="eastAsia"/>
        </w:rPr>
        <w:t>我局</w:t>
      </w:r>
      <w:r>
        <w:rPr>
          <w:rFonts w:ascii="仿宋_GB2312" w:eastAsia="仿宋_GB2312" w:hAnsi="宋体" w:hint="eastAsia"/>
        </w:rPr>
        <w:t>工作人员严格按照时间节点，进行行政执法资格审定、培训考试、执法资格认定等工作，确保我局执法人员全部按规定获得执法资格，持执法证上岗。</w:t>
      </w:r>
      <w:r w:rsidRPr="0074639F">
        <w:rPr>
          <w:rFonts w:ascii="仿宋_GB2312" w:eastAsia="仿宋_GB2312" w:hAnsi="宋体" w:hint="eastAsia"/>
        </w:rPr>
        <w:t>进一步打牢了法治</w:t>
      </w:r>
      <w:r>
        <w:rPr>
          <w:rFonts w:ascii="仿宋_GB2312" w:eastAsia="仿宋_GB2312" w:hAnsi="宋体" w:hint="eastAsia"/>
        </w:rPr>
        <w:t>商务</w:t>
      </w:r>
      <w:r w:rsidRPr="0074639F">
        <w:rPr>
          <w:rFonts w:ascii="仿宋_GB2312" w:eastAsia="仿宋_GB2312" w:hAnsi="宋体" w:hint="eastAsia"/>
        </w:rPr>
        <w:lastRenderedPageBreak/>
        <w:t>的建设基础，为</w:t>
      </w:r>
      <w:r>
        <w:rPr>
          <w:rFonts w:ascii="仿宋_GB2312" w:eastAsia="仿宋_GB2312" w:hAnsi="宋体" w:hint="eastAsia"/>
        </w:rPr>
        <w:t>我局执法工作</w:t>
      </w:r>
      <w:r w:rsidRPr="0074639F">
        <w:rPr>
          <w:rFonts w:ascii="仿宋_GB2312" w:eastAsia="仿宋_GB2312" w:hAnsi="宋体" w:hint="eastAsia"/>
        </w:rPr>
        <w:t>高质量发展提供了坚强的法治保障。</w:t>
      </w:r>
    </w:p>
    <w:p w:rsidR="00A8296C" w:rsidRPr="00A8296C" w:rsidRDefault="00A8296C" w:rsidP="00E8565A">
      <w:pPr>
        <w:pStyle w:val="a3"/>
        <w:shd w:val="clear" w:color="auto" w:fill="FFFFFF"/>
        <w:spacing w:before="0" w:beforeAutospacing="0" w:after="0" w:afterAutospacing="0" w:line="580" w:lineRule="exact"/>
        <w:ind w:firstLine="645"/>
        <w:jc w:val="both"/>
        <w:rPr>
          <w:rFonts w:ascii="黑体" w:eastAsia="黑体" w:hAnsi="黑体"/>
          <w:color w:val="333333"/>
          <w:sz w:val="32"/>
          <w:szCs w:val="32"/>
        </w:rPr>
      </w:pPr>
      <w:r w:rsidRPr="00A8296C">
        <w:rPr>
          <w:rFonts w:ascii="黑体" w:eastAsia="黑体" w:hAnsi="黑体" w:hint="eastAsia"/>
          <w:color w:val="333333"/>
          <w:sz w:val="32"/>
          <w:szCs w:val="32"/>
        </w:rPr>
        <w:t>三、强化普法宣传，全面提高</w:t>
      </w:r>
      <w:r>
        <w:rPr>
          <w:rFonts w:ascii="黑体" w:eastAsia="黑体" w:hAnsi="黑体" w:hint="eastAsia"/>
          <w:color w:val="333333"/>
          <w:sz w:val="32"/>
          <w:szCs w:val="32"/>
        </w:rPr>
        <w:t>法治</w:t>
      </w:r>
      <w:r w:rsidRPr="00A8296C">
        <w:rPr>
          <w:rFonts w:ascii="黑体" w:eastAsia="黑体" w:hAnsi="黑体" w:hint="eastAsia"/>
          <w:color w:val="333333"/>
          <w:sz w:val="32"/>
          <w:szCs w:val="32"/>
        </w:rPr>
        <w:t>水平</w:t>
      </w:r>
    </w:p>
    <w:p w:rsidR="00341F82" w:rsidRDefault="006650CC" w:rsidP="00E8565A">
      <w:pPr>
        <w:spacing w:line="580" w:lineRule="exact"/>
        <w:ind w:firstLineChars="200" w:firstLine="640"/>
        <w:rPr>
          <w:color w:val="333333"/>
          <w:shd w:val="clear" w:color="auto" w:fill="FFFFFF"/>
        </w:rPr>
      </w:pPr>
      <w:r w:rsidRPr="000C26A6">
        <w:rPr>
          <w:rFonts w:ascii="仿宋_GB2312" w:eastAsia="仿宋_GB2312" w:hint="eastAsia"/>
        </w:rPr>
        <w:t>结合商务部门工作实际，</w:t>
      </w:r>
      <w:r>
        <w:rPr>
          <w:rFonts w:ascii="仿宋_GB2312" w:eastAsia="仿宋_GB2312" w:hint="eastAsia"/>
        </w:rPr>
        <w:t>我局认真开展了学法、普法、用法、执法工作，</w:t>
      </w:r>
      <w:r w:rsidRPr="003D2B8A">
        <w:rPr>
          <w:rFonts w:ascii="仿宋_GB2312" w:eastAsia="仿宋_GB2312" w:hint="eastAsia"/>
        </w:rPr>
        <w:t>推动落实国家机关“谁执法谁普法”普法责任制。</w:t>
      </w:r>
      <w:r w:rsidR="000D7FD0">
        <w:rPr>
          <w:rFonts w:hint="eastAsia"/>
          <w:color w:val="333333"/>
          <w:shd w:val="clear" w:color="auto" w:fill="FFFFFF"/>
        </w:rPr>
        <w:t>积极协助配合全市“3.15消费者权益</w:t>
      </w:r>
      <w:r>
        <w:rPr>
          <w:rFonts w:hint="eastAsia"/>
          <w:color w:val="333333"/>
          <w:shd w:val="clear" w:color="auto" w:fill="FFFFFF"/>
        </w:rPr>
        <w:t xml:space="preserve">” </w:t>
      </w:r>
      <w:r w:rsidR="000D7FD0">
        <w:rPr>
          <w:rFonts w:hint="eastAsia"/>
          <w:color w:val="333333"/>
          <w:shd w:val="clear" w:color="auto" w:fill="FFFFFF"/>
        </w:rPr>
        <w:t>“12.4宪法宣传周”等活动，通过发放宣传手册、现场解答群众问题等形式，开展商务法律法规、宪法监察法宣传活动。</w:t>
      </w:r>
      <w:r w:rsidR="00524F9A">
        <w:rPr>
          <w:rFonts w:hint="eastAsia"/>
          <w:color w:val="333333"/>
          <w:shd w:val="clear" w:color="auto" w:fill="FFFFFF"/>
        </w:rPr>
        <w:t>2020</w:t>
      </w:r>
      <w:r w:rsidR="00341F82">
        <w:rPr>
          <w:rFonts w:hint="eastAsia"/>
          <w:color w:val="333333"/>
          <w:shd w:val="clear" w:color="auto" w:fill="FFFFFF"/>
        </w:rPr>
        <w:t>年我局</w:t>
      </w:r>
      <w:r w:rsidR="00341F82" w:rsidRPr="00341F82">
        <w:rPr>
          <w:color w:val="333333"/>
          <w:shd w:val="clear" w:color="auto" w:fill="FFFFFF"/>
        </w:rPr>
        <w:t>围绕</w:t>
      </w:r>
      <w:r w:rsidR="00341F82" w:rsidRPr="00341F82">
        <w:rPr>
          <w:rFonts w:hint="eastAsia"/>
          <w:color w:val="333333"/>
          <w:shd w:val="clear" w:color="auto" w:fill="FFFFFF"/>
        </w:rPr>
        <w:t>行政执法宣传月</w:t>
      </w:r>
      <w:r w:rsidR="00341F82" w:rsidRPr="00341F82">
        <w:rPr>
          <w:color w:val="333333"/>
          <w:shd w:val="clear" w:color="auto" w:fill="FFFFFF"/>
        </w:rPr>
        <w:t>主题，按照突出重点，贴近群众的原则，组织开展了形式多样、内容丰富的宣传活动，进一步增强了公民依法诚信意识，营造了良好的法制环境，推动了各项工作的开展。</w:t>
      </w:r>
    </w:p>
    <w:p w:rsidR="000D7FD0" w:rsidRPr="00341F82" w:rsidRDefault="00524F9A" w:rsidP="00E8565A">
      <w:pPr>
        <w:spacing w:line="580" w:lineRule="exact"/>
        <w:ind w:firstLineChars="200" w:firstLine="640"/>
        <w:rPr>
          <w:color w:val="333333"/>
          <w:shd w:val="clear" w:color="auto" w:fill="FFFFFF"/>
        </w:rPr>
      </w:pPr>
      <w:r>
        <w:rPr>
          <w:rFonts w:hint="eastAsia"/>
          <w:color w:val="333333"/>
          <w:shd w:val="clear" w:color="auto" w:fill="FFFFFF"/>
        </w:rPr>
        <w:t>2020</w:t>
      </w:r>
      <w:r w:rsidR="00041C37">
        <w:rPr>
          <w:rFonts w:hint="eastAsia"/>
          <w:color w:val="333333"/>
          <w:shd w:val="clear" w:color="auto" w:fill="FFFFFF"/>
        </w:rPr>
        <w:t>年，平顶山市商务局</w:t>
      </w:r>
      <w:r w:rsidR="00BD7D37" w:rsidRPr="00BD7D37">
        <w:rPr>
          <w:rFonts w:hint="eastAsia"/>
          <w:color w:val="333333"/>
          <w:shd w:val="clear" w:color="auto" w:fill="FFFFFF"/>
        </w:rPr>
        <w:t>法治政府建设工作虽然取得了一定成效，但与人民群众的期望和上级要求相比，还有一定的差距。下一步，我</w:t>
      </w:r>
      <w:r w:rsidR="002711A2">
        <w:rPr>
          <w:rFonts w:hint="eastAsia"/>
          <w:color w:val="333333"/>
          <w:shd w:val="clear" w:color="auto" w:fill="FFFFFF"/>
        </w:rPr>
        <w:t>们</w:t>
      </w:r>
      <w:r w:rsidR="00BD7D37" w:rsidRPr="00BD7D37">
        <w:rPr>
          <w:rFonts w:hint="eastAsia"/>
          <w:color w:val="333333"/>
          <w:shd w:val="clear" w:color="auto" w:fill="FFFFFF"/>
        </w:rPr>
        <w:t>将以争创“全国法治政府建设示范市”为</w:t>
      </w:r>
      <w:r w:rsidR="00186E13">
        <w:rPr>
          <w:rFonts w:hint="eastAsia"/>
          <w:color w:val="333333"/>
          <w:shd w:val="clear" w:color="auto" w:fill="FFFFFF"/>
        </w:rPr>
        <w:t>契机</w:t>
      </w:r>
      <w:r w:rsidR="00BD7D37" w:rsidRPr="00BD7D37">
        <w:rPr>
          <w:rFonts w:hint="eastAsia"/>
          <w:color w:val="333333"/>
          <w:shd w:val="clear" w:color="auto" w:fill="FFFFFF"/>
        </w:rPr>
        <w:t>，努力推动法治政府建设全面提质增效，不断满足人民群众对新时代法治建设的新需求新期待，为我市综合实力高质量重返全省第一方阵、决胜全面小康、助力谱写新时代中原更加出彩的绚丽篇章</w:t>
      </w:r>
      <w:r w:rsidR="007B5B07">
        <w:rPr>
          <w:rFonts w:hint="eastAsia"/>
          <w:color w:val="333333"/>
          <w:shd w:val="clear" w:color="auto" w:fill="FFFFFF"/>
        </w:rPr>
        <w:t>作出新的、更大的贡献</w:t>
      </w:r>
      <w:r w:rsidR="00BD7D37" w:rsidRPr="00BD7D37">
        <w:rPr>
          <w:rFonts w:hint="eastAsia"/>
          <w:color w:val="333333"/>
          <w:shd w:val="clear" w:color="auto" w:fill="FFFFFF"/>
        </w:rPr>
        <w:t>。</w:t>
      </w:r>
    </w:p>
    <w:sectPr w:rsidR="000D7FD0" w:rsidRPr="00341F82" w:rsidSect="00DC49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D88" w:rsidRDefault="00FA4D88" w:rsidP="00524F9A">
      <w:r>
        <w:separator/>
      </w:r>
    </w:p>
  </w:endnote>
  <w:endnote w:type="continuationSeparator" w:id="1">
    <w:p w:rsidR="00FA4D88" w:rsidRDefault="00FA4D88" w:rsidP="00524F9A">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D88" w:rsidRDefault="00FA4D88" w:rsidP="00524F9A">
      <w:r>
        <w:separator/>
      </w:r>
    </w:p>
  </w:footnote>
  <w:footnote w:type="continuationSeparator" w:id="1">
    <w:p w:rsidR="00FA4D88" w:rsidRDefault="00FA4D88" w:rsidP="00524F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6454"/>
    <w:rsid w:val="00000718"/>
    <w:rsid w:val="00010BA8"/>
    <w:rsid w:val="00010C51"/>
    <w:rsid w:val="0003446F"/>
    <w:rsid w:val="00041C37"/>
    <w:rsid w:val="000559F0"/>
    <w:rsid w:val="000821D8"/>
    <w:rsid w:val="0008603E"/>
    <w:rsid w:val="000C70C2"/>
    <w:rsid w:val="000D7FD0"/>
    <w:rsid w:val="0014707C"/>
    <w:rsid w:val="00171454"/>
    <w:rsid w:val="00186E13"/>
    <w:rsid w:val="001A0DF1"/>
    <w:rsid w:val="001D210C"/>
    <w:rsid w:val="00224A65"/>
    <w:rsid w:val="00232608"/>
    <w:rsid w:val="00251E1F"/>
    <w:rsid w:val="002711A2"/>
    <w:rsid w:val="002A3D77"/>
    <w:rsid w:val="002B5A39"/>
    <w:rsid w:val="002B60E0"/>
    <w:rsid w:val="002D338F"/>
    <w:rsid w:val="002D5708"/>
    <w:rsid w:val="002F59F9"/>
    <w:rsid w:val="00320987"/>
    <w:rsid w:val="00341F82"/>
    <w:rsid w:val="00387684"/>
    <w:rsid w:val="00390FEB"/>
    <w:rsid w:val="00394921"/>
    <w:rsid w:val="003D0BCD"/>
    <w:rsid w:val="003D3DD3"/>
    <w:rsid w:val="003E783E"/>
    <w:rsid w:val="003F1C09"/>
    <w:rsid w:val="0041374D"/>
    <w:rsid w:val="00415B40"/>
    <w:rsid w:val="0043571B"/>
    <w:rsid w:val="004527AD"/>
    <w:rsid w:val="0048207F"/>
    <w:rsid w:val="004A25C2"/>
    <w:rsid w:val="004E3A1A"/>
    <w:rsid w:val="004F60B5"/>
    <w:rsid w:val="00505529"/>
    <w:rsid w:val="00510B89"/>
    <w:rsid w:val="00524F9A"/>
    <w:rsid w:val="005275FE"/>
    <w:rsid w:val="00535CFA"/>
    <w:rsid w:val="00552227"/>
    <w:rsid w:val="005A31A2"/>
    <w:rsid w:val="005B2076"/>
    <w:rsid w:val="005D2B22"/>
    <w:rsid w:val="005E2A61"/>
    <w:rsid w:val="00620737"/>
    <w:rsid w:val="00631354"/>
    <w:rsid w:val="006425E1"/>
    <w:rsid w:val="00652A3A"/>
    <w:rsid w:val="00652F09"/>
    <w:rsid w:val="006650CC"/>
    <w:rsid w:val="00677F58"/>
    <w:rsid w:val="006831A6"/>
    <w:rsid w:val="006A72B9"/>
    <w:rsid w:val="006E5AA9"/>
    <w:rsid w:val="0072244E"/>
    <w:rsid w:val="00752AB1"/>
    <w:rsid w:val="007B55B5"/>
    <w:rsid w:val="007B5B07"/>
    <w:rsid w:val="007D67FF"/>
    <w:rsid w:val="007E500A"/>
    <w:rsid w:val="007F654F"/>
    <w:rsid w:val="00846D76"/>
    <w:rsid w:val="00851EDB"/>
    <w:rsid w:val="00880B3E"/>
    <w:rsid w:val="008A684E"/>
    <w:rsid w:val="008E7E4D"/>
    <w:rsid w:val="008F4193"/>
    <w:rsid w:val="0091069B"/>
    <w:rsid w:val="00916EDB"/>
    <w:rsid w:val="00935CF5"/>
    <w:rsid w:val="00952B0A"/>
    <w:rsid w:val="00973422"/>
    <w:rsid w:val="009940D7"/>
    <w:rsid w:val="009A1037"/>
    <w:rsid w:val="009A6CCD"/>
    <w:rsid w:val="009D4D58"/>
    <w:rsid w:val="009E6454"/>
    <w:rsid w:val="009F05CE"/>
    <w:rsid w:val="009F1214"/>
    <w:rsid w:val="009F1239"/>
    <w:rsid w:val="009F4C05"/>
    <w:rsid w:val="00A250B3"/>
    <w:rsid w:val="00A27730"/>
    <w:rsid w:val="00A470DB"/>
    <w:rsid w:val="00A5337D"/>
    <w:rsid w:val="00A67E09"/>
    <w:rsid w:val="00A8296C"/>
    <w:rsid w:val="00AB5B81"/>
    <w:rsid w:val="00AC33D1"/>
    <w:rsid w:val="00AC3DF5"/>
    <w:rsid w:val="00AC3F14"/>
    <w:rsid w:val="00AD5936"/>
    <w:rsid w:val="00AE45FF"/>
    <w:rsid w:val="00AE7F95"/>
    <w:rsid w:val="00AF7B54"/>
    <w:rsid w:val="00B04B1D"/>
    <w:rsid w:val="00B432D0"/>
    <w:rsid w:val="00B6270B"/>
    <w:rsid w:val="00B62C2A"/>
    <w:rsid w:val="00B86996"/>
    <w:rsid w:val="00BD3406"/>
    <w:rsid w:val="00BD7D37"/>
    <w:rsid w:val="00BE57BB"/>
    <w:rsid w:val="00C15EE4"/>
    <w:rsid w:val="00C3693F"/>
    <w:rsid w:val="00C614CF"/>
    <w:rsid w:val="00CC55A0"/>
    <w:rsid w:val="00D16580"/>
    <w:rsid w:val="00D327EA"/>
    <w:rsid w:val="00D64BB3"/>
    <w:rsid w:val="00D739D3"/>
    <w:rsid w:val="00DC07CB"/>
    <w:rsid w:val="00DC424F"/>
    <w:rsid w:val="00DC4935"/>
    <w:rsid w:val="00DF3A4F"/>
    <w:rsid w:val="00E10C1B"/>
    <w:rsid w:val="00E121FF"/>
    <w:rsid w:val="00E64386"/>
    <w:rsid w:val="00E72D9B"/>
    <w:rsid w:val="00E7420C"/>
    <w:rsid w:val="00E8565A"/>
    <w:rsid w:val="00EA1793"/>
    <w:rsid w:val="00F135C1"/>
    <w:rsid w:val="00F336D0"/>
    <w:rsid w:val="00F47BD5"/>
    <w:rsid w:val="00F626E0"/>
    <w:rsid w:val="00F641DF"/>
    <w:rsid w:val="00F95F6B"/>
    <w:rsid w:val="00FA4D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theme="minorBidi"/>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9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0FE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24F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24F9A"/>
    <w:rPr>
      <w:sz w:val="18"/>
      <w:szCs w:val="18"/>
    </w:rPr>
  </w:style>
  <w:style w:type="paragraph" w:styleId="a5">
    <w:name w:val="footer"/>
    <w:basedOn w:val="a"/>
    <w:link w:val="Char0"/>
    <w:uiPriority w:val="99"/>
    <w:unhideWhenUsed/>
    <w:rsid w:val="00524F9A"/>
    <w:pPr>
      <w:tabs>
        <w:tab w:val="center" w:pos="4153"/>
        <w:tab w:val="right" w:pos="8306"/>
      </w:tabs>
      <w:snapToGrid w:val="0"/>
      <w:jc w:val="left"/>
    </w:pPr>
    <w:rPr>
      <w:sz w:val="18"/>
      <w:szCs w:val="18"/>
    </w:rPr>
  </w:style>
  <w:style w:type="character" w:customStyle="1" w:styleId="Char0">
    <w:name w:val="页脚 Char"/>
    <w:basedOn w:val="a0"/>
    <w:link w:val="a5"/>
    <w:uiPriority w:val="99"/>
    <w:rsid w:val="00524F9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 w:eastAsia="仿宋" w:hAnsi="仿宋" w:cstheme="minorBidi"/>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0FE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24F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24F9A"/>
    <w:rPr>
      <w:sz w:val="18"/>
      <w:szCs w:val="18"/>
    </w:rPr>
  </w:style>
  <w:style w:type="paragraph" w:styleId="a5">
    <w:name w:val="footer"/>
    <w:basedOn w:val="a"/>
    <w:link w:val="Char0"/>
    <w:uiPriority w:val="99"/>
    <w:unhideWhenUsed/>
    <w:rsid w:val="00524F9A"/>
    <w:pPr>
      <w:tabs>
        <w:tab w:val="center" w:pos="4153"/>
        <w:tab w:val="right" w:pos="8306"/>
      </w:tabs>
      <w:snapToGrid w:val="0"/>
      <w:jc w:val="left"/>
    </w:pPr>
    <w:rPr>
      <w:sz w:val="18"/>
      <w:szCs w:val="18"/>
    </w:rPr>
  </w:style>
  <w:style w:type="character" w:customStyle="1" w:styleId="Char0">
    <w:name w:val="页脚 Char"/>
    <w:basedOn w:val="a0"/>
    <w:link w:val="a5"/>
    <w:uiPriority w:val="99"/>
    <w:rsid w:val="00524F9A"/>
    <w:rPr>
      <w:sz w:val="18"/>
      <w:szCs w:val="18"/>
    </w:rPr>
  </w:style>
</w:styles>
</file>

<file path=word/webSettings.xml><?xml version="1.0" encoding="utf-8"?>
<w:webSettings xmlns:r="http://schemas.openxmlformats.org/officeDocument/2006/relationships" xmlns:w="http://schemas.openxmlformats.org/wordprocessingml/2006/main">
  <w:divs>
    <w:div w:id="43254989">
      <w:bodyDiv w:val="1"/>
      <w:marLeft w:val="0"/>
      <w:marRight w:val="0"/>
      <w:marTop w:val="0"/>
      <w:marBottom w:val="0"/>
      <w:divBdr>
        <w:top w:val="none" w:sz="0" w:space="0" w:color="auto"/>
        <w:left w:val="none" w:sz="0" w:space="0" w:color="auto"/>
        <w:bottom w:val="none" w:sz="0" w:space="0" w:color="auto"/>
        <w:right w:val="none" w:sz="0" w:space="0" w:color="auto"/>
      </w:divBdr>
    </w:div>
    <w:div w:id="182623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B5FE1-8D46-4E0C-AAF0-96058A4D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北大软件</dc:creator>
  <cp:keywords/>
  <dc:description/>
  <cp:lastModifiedBy>Lenovo</cp:lastModifiedBy>
  <cp:revision>47</cp:revision>
  <dcterms:created xsi:type="dcterms:W3CDTF">2020-03-17T00:04:00Z</dcterms:created>
  <dcterms:modified xsi:type="dcterms:W3CDTF">2021-03-29T06:51:00Z</dcterms:modified>
</cp:coreProperties>
</file>