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0"/>
          <w:szCs w:val="30"/>
        </w:rPr>
      </w:pPr>
      <w:r>
        <w:rPr>
          <w:rFonts w:ascii="仿宋_GB2312" w:eastAsia="仿宋_GB2312"/>
          <w:b w:val="0"/>
          <w:bCs/>
          <w:sz w:val="30"/>
          <w:szCs w:val="30"/>
        </w:rPr>
        <w:t>2022</w:t>
      </w:r>
      <w:r>
        <w:rPr>
          <w:rFonts w:hint="eastAsia" w:ascii="仿宋_GB2312" w:eastAsia="仿宋_GB2312"/>
          <w:b w:val="0"/>
          <w:bCs/>
          <w:sz w:val="30"/>
          <w:szCs w:val="30"/>
        </w:rPr>
        <w:t>年度平顶山市人防工程领域“双随机、一公开”随机抽查检查事项清单</w:t>
      </w:r>
    </w:p>
    <w:tbl>
      <w:tblPr>
        <w:tblStyle w:val="3"/>
        <w:tblpPr w:leftFromText="180" w:rightFromText="180" w:vertAnchor="page" w:horzAnchor="margin" w:tblpXSpec="center" w:tblpY="309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395"/>
        <w:gridCol w:w="1452"/>
        <w:gridCol w:w="1191"/>
        <w:gridCol w:w="1192"/>
        <w:gridCol w:w="1192"/>
        <w:gridCol w:w="1192"/>
        <w:gridCol w:w="1192"/>
        <w:gridCol w:w="119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restart"/>
            <w:noWrap w:val="0"/>
            <w:vAlign w:val="top"/>
          </w:tcPr>
          <w:p>
            <w:pPr>
              <w:rPr>
                <w:rFonts w:hint="eastAsia"/>
              </w:rPr>
            </w:pPr>
            <w:r>
              <w:rPr>
                <w:rFonts w:hint="eastAsia"/>
                <w:lang w:eastAsia="zh-CN"/>
              </w:rPr>
              <w:t>序号</w:t>
            </w:r>
          </w:p>
        </w:tc>
        <w:tc>
          <w:tcPr>
            <w:tcW w:w="2847" w:type="dxa"/>
            <w:gridSpan w:val="2"/>
            <w:noWrap w:val="0"/>
            <w:vAlign w:val="top"/>
          </w:tcPr>
          <w:p>
            <w:pPr>
              <w:rPr>
                <w:rFonts w:hint="eastAsia"/>
              </w:rPr>
            </w:pPr>
            <w:r>
              <w:rPr>
                <w:rFonts w:hint="eastAsia"/>
                <w:lang w:eastAsia="zh-CN"/>
              </w:rPr>
              <w:t>清单中的抽查项目</w:t>
            </w:r>
          </w:p>
        </w:tc>
        <w:tc>
          <w:tcPr>
            <w:tcW w:w="1191" w:type="dxa"/>
            <w:vMerge w:val="restart"/>
            <w:noWrap w:val="0"/>
            <w:vAlign w:val="top"/>
          </w:tcPr>
          <w:p>
            <w:pPr>
              <w:rPr>
                <w:rFonts w:hint="eastAsia"/>
              </w:rPr>
            </w:pPr>
            <w:r>
              <w:rPr>
                <w:rFonts w:hint="eastAsia"/>
                <w:lang w:eastAsia="zh-CN"/>
              </w:rPr>
              <w:t>抽查任务名称</w:t>
            </w:r>
          </w:p>
        </w:tc>
        <w:tc>
          <w:tcPr>
            <w:tcW w:w="1192" w:type="dxa"/>
            <w:vMerge w:val="restart"/>
            <w:noWrap w:val="0"/>
            <w:vAlign w:val="top"/>
          </w:tcPr>
          <w:p>
            <w:pPr>
              <w:rPr>
                <w:rFonts w:hint="eastAsia"/>
                <w:lang w:eastAsia="zh-CN"/>
              </w:rPr>
            </w:pPr>
            <w:r>
              <w:rPr>
                <w:rFonts w:hint="eastAsia"/>
                <w:lang w:eastAsia="zh-CN"/>
              </w:rPr>
              <w:t xml:space="preserve">抽查方式 </w:t>
            </w:r>
          </w:p>
        </w:tc>
        <w:tc>
          <w:tcPr>
            <w:tcW w:w="1192" w:type="dxa"/>
            <w:vMerge w:val="restart"/>
            <w:noWrap w:val="0"/>
            <w:vAlign w:val="top"/>
          </w:tcPr>
          <w:p>
            <w:pPr>
              <w:rPr>
                <w:rFonts w:hint="eastAsia"/>
                <w:lang w:eastAsia="zh-CN"/>
              </w:rPr>
            </w:pPr>
            <w:r>
              <w:rPr>
                <w:rFonts w:hint="eastAsia"/>
                <w:lang w:eastAsia="zh-CN"/>
              </w:rPr>
              <w:t>检查对象</w:t>
            </w:r>
          </w:p>
        </w:tc>
        <w:tc>
          <w:tcPr>
            <w:tcW w:w="1192" w:type="dxa"/>
            <w:vMerge w:val="restart"/>
            <w:noWrap w:val="0"/>
            <w:vAlign w:val="top"/>
          </w:tcPr>
          <w:p>
            <w:pPr>
              <w:rPr>
                <w:rFonts w:hint="eastAsia"/>
              </w:rPr>
            </w:pPr>
            <w:r>
              <w:rPr>
                <w:rFonts w:hint="eastAsia"/>
                <w:lang w:eastAsia="zh-CN"/>
              </w:rPr>
              <w:t>检查方式</w:t>
            </w:r>
          </w:p>
        </w:tc>
        <w:tc>
          <w:tcPr>
            <w:tcW w:w="1192" w:type="dxa"/>
            <w:vMerge w:val="restart"/>
            <w:noWrap w:val="0"/>
            <w:vAlign w:val="top"/>
          </w:tcPr>
          <w:p>
            <w:pPr>
              <w:rPr>
                <w:rFonts w:hint="eastAsia"/>
                <w:lang w:eastAsia="zh-CN"/>
              </w:rPr>
            </w:pPr>
            <w:r>
              <w:rPr>
                <w:rFonts w:hint="eastAsia"/>
                <w:lang w:eastAsia="zh-CN"/>
              </w:rPr>
              <w:t>抽查数量/比例</w:t>
            </w:r>
          </w:p>
        </w:tc>
        <w:tc>
          <w:tcPr>
            <w:tcW w:w="1192" w:type="dxa"/>
            <w:vMerge w:val="restart"/>
            <w:noWrap w:val="0"/>
            <w:vAlign w:val="top"/>
          </w:tcPr>
          <w:p>
            <w:pPr>
              <w:rPr>
                <w:rFonts w:hint="eastAsia"/>
              </w:rPr>
            </w:pPr>
            <w:r>
              <w:rPr>
                <w:rFonts w:hint="eastAsia"/>
                <w:lang w:eastAsia="zh-CN"/>
              </w:rPr>
              <w:t>抽查时间</w:t>
            </w:r>
          </w:p>
        </w:tc>
        <w:tc>
          <w:tcPr>
            <w:tcW w:w="1193" w:type="dxa"/>
            <w:vMerge w:val="restart"/>
            <w:noWrap w:val="0"/>
            <w:vAlign w:val="top"/>
          </w:tcPr>
          <w:p>
            <w:pPr>
              <w:rPr>
                <w:rFonts w:hint="eastAsia"/>
                <w:lang w:eastAsia="zh-CN"/>
              </w:rPr>
            </w:pPr>
            <w:r>
              <w:rPr>
                <w:rFonts w:hint="eastAsia"/>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continue"/>
            <w:noWrap w:val="0"/>
            <w:vAlign w:val="top"/>
          </w:tcPr>
          <w:p>
            <w:pPr>
              <w:rPr>
                <w:rFonts w:hint="eastAsia"/>
              </w:rPr>
            </w:pPr>
          </w:p>
        </w:tc>
        <w:tc>
          <w:tcPr>
            <w:tcW w:w="1395" w:type="dxa"/>
            <w:noWrap w:val="0"/>
            <w:vAlign w:val="top"/>
          </w:tcPr>
          <w:p>
            <w:pPr>
              <w:rPr>
                <w:rFonts w:hint="eastAsia"/>
              </w:rPr>
            </w:pPr>
            <w:r>
              <w:rPr>
                <w:rFonts w:hint="eastAsia"/>
                <w:lang w:eastAsia="zh-CN"/>
              </w:rPr>
              <w:t>抽查类别</w:t>
            </w:r>
          </w:p>
        </w:tc>
        <w:tc>
          <w:tcPr>
            <w:tcW w:w="1452" w:type="dxa"/>
            <w:noWrap w:val="0"/>
            <w:vAlign w:val="top"/>
          </w:tcPr>
          <w:p>
            <w:pPr>
              <w:rPr>
                <w:rFonts w:hint="eastAsia"/>
              </w:rPr>
            </w:pPr>
            <w:r>
              <w:rPr>
                <w:rFonts w:hint="eastAsia"/>
                <w:lang w:eastAsia="zh-CN"/>
              </w:rPr>
              <w:t>事项类别</w:t>
            </w:r>
          </w:p>
        </w:tc>
        <w:tc>
          <w:tcPr>
            <w:tcW w:w="1191" w:type="dxa"/>
            <w:vMerge w:val="continue"/>
            <w:noWrap w:val="0"/>
            <w:vAlign w:val="top"/>
          </w:tcPr>
          <w:p>
            <w:pPr>
              <w:rPr>
                <w:rFonts w:hint="eastAsia"/>
              </w:rPr>
            </w:pPr>
          </w:p>
        </w:tc>
        <w:tc>
          <w:tcPr>
            <w:tcW w:w="1192" w:type="dxa"/>
            <w:vMerge w:val="continue"/>
            <w:noWrap w:val="0"/>
            <w:vAlign w:val="top"/>
          </w:tcPr>
          <w:p>
            <w:pPr>
              <w:rPr>
                <w:rFonts w:hint="eastAsia"/>
              </w:rPr>
            </w:pPr>
          </w:p>
        </w:tc>
        <w:tc>
          <w:tcPr>
            <w:tcW w:w="1192" w:type="dxa"/>
            <w:vMerge w:val="continue"/>
            <w:noWrap w:val="0"/>
            <w:vAlign w:val="top"/>
          </w:tcPr>
          <w:p>
            <w:pPr>
              <w:rPr>
                <w:rFonts w:hint="eastAsia"/>
              </w:rPr>
            </w:pPr>
          </w:p>
        </w:tc>
        <w:tc>
          <w:tcPr>
            <w:tcW w:w="1192" w:type="dxa"/>
            <w:vMerge w:val="continue"/>
            <w:noWrap w:val="0"/>
            <w:vAlign w:val="top"/>
          </w:tcPr>
          <w:p>
            <w:pPr>
              <w:rPr>
                <w:rFonts w:hint="eastAsia"/>
              </w:rPr>
            </w:pPr>
          </w:p>
        </w:tc>
        <w:tc>
          <w:tcPr>
            <w:tcW w:w="1192" w:type="dxa"/>
            <w:vMerge w:val="continue"/>
            <w:noWrap w:val="0"/>
            <w:vAlign w:val="top"/>
          </w:tcPr>
          <w:p>
            <w:pPr>
              <w:rPr>
                <w:rFonts w:hint="eastAsia"/>
              </w:rPr>
            </w:pPr>
          </w:p>
        </w:tc>
        <w:tc>
          <w:tcPr>
            <w:tcW w:w="1192" w:type="dxa"/>
            <w:vMerge w:val="continue"/>
            <w:noWrap w:val="0"/>
            <w:vAlign w:val="top"/>
          </w:tcPr>
          <w:p>
            <w:pPr>
              <w:rPr>
                <w:rFonts w:hint="eastAsia"/>
              </w:rPr>
            </w:pPr>
          </w:p>
        </w:tc>
        <w:tc>
          <w:tcPr>
            <w:tcW w:w="1193"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26" w:type="dxa"/>
            <w:noWrap w:val="0"/>
            <w:vAlign w:val="top"/>
          </w:tcPr>
          <w:p>
            <w:pPr>
              <w:rPr>
                <w:rFonts w:hint="eastAsia"/>
                <w:lang w:eastAsia="zh-CN"/>
              </w:rPr>
            </w:pPr>
            <w:r>
              <w:rPr>
                <w:rFonts w:hint="eastAsia"/>
                <w:lang w:eastAsia="zh-CN"/>
              </w:rPr>
              <w:t>1</w:t>
            </w:r>
          </w:p>
        </w:tc>
        <w:tc>
          <w:tcPr>
            <w:tcW w:w="1395" w:type="dxa"/>
            <w:noWrap w:val="0"/>
            <w:vAlign w:val="top"/>
          </w:tcPr>
          <w:p>
            <w:pPr>
              <w:rPr>
                <w:rFonts w:hint="eastAsia"/>
              </w:rPr>
            </w:pPr>
            <w:r>
              <w:rPr>
                <w:rFonts w:hint="eastAsia"/>
                <w:lang w:eastAsia="zh-CN"/>
              </w:rPr>
              <w:t>人防工程维护管理单位的检查</w:t>
            </w:r>
          </w:p>
        </w:tc>
        <w:tc>
          <w:tcPr>
            <w:tcW w:w="1452" w:type="dxa"/>
            <w:noWrap w:val="0"/>
            <w:vAlign w:val="top"/>
          </w:tcPr>
          <w:p>
            <w:pPr>
              <w:rPr>
                <w:rFonts w:hint="eastAsia"/>
                <w:lang w:eastAsia="zh-CN"/>
              </w:rPr>
            </w:pPr>
            <w:r>
              <w:rPr>
                <w:rFonts w:hint="eastAsia"/>
                <w:lang w:eastAsia="zh-CN"/>
              </w:rPr>
              <w:t>一般检查事项</w:t>
            </w:r>
          </w:p>
        </w:tc>
        <w:tc>
          <w:tcPr>
            <w:tcW w:w="1191" w:type="dxa"/>
            <w:noWrap w:val="0"/>
            <w:vAlign w:val="top"/>
          </w:tcPr>
          <w:p>
            <w:pPr>
              <w:rPr>
                <w:rFonts w:hint="eastAsia"/>
                <w:lang w:eastAsia="zh-CN"/>
              </w:rPr>
            </w:pPr>
            <w:r>
              <w:rPr>
                <w:rFonts w:hint="eastAsia"/>
                <w:lang w:eastAsia="zh-CN"/>
              </w:rPr>
              <w:t>对人民防空工程维护管理和平时开发利用的检查</w:t>
            </w:r>
          </w:p>
        </w:tc>
        <w:tc>
          <w:tcPr>
            <w:tcW w:w="1192" w:type="dxa"/>
            <w:noWrap w:val="0"/>
            <w:vAlign w:val="top"/>
          </w:tcPr>
          <w:p>
            <w:pPr>
              <w:rPr>
                <w:rFonts w:hint="eastAsia"/>
                <w:lang w:eastAsia="zh-CN"/>
              </w:rPr>
            </w:pPr>
            <w:r>
              <w:rPr>
                <w:rFonts w:hint="eastAsia"/>
                <w:lang w:eastAsia="zh-CN"/>
              </w:rPr>
              <w:t>不定向</w:t>
            </w:r>
          </w:p>
        </w:tc>
        <w:tc>
          <w:tcPr>
            <w:tcW w:w="1192" w:type="dxa"/>
            <w:noWrap w:val="0"/>
            <w:vAlign w:val="top"/>
          </w:tcPr>
          <w:p>
            <w:pPr>
              <w:rPr>
                <w:rFonts w:hint="eastAsia"/>
                <w:lang w:eastAsia="zh-CN"/>
              </w:rPr>
            </w:pPr>
            <w:r>
              <w:rPr>
                <w:rFonts w:hint="eastAsia"/>
                <w:lang w:eastAsia="zh-CN"/>
              </w:rPr>
              <w:t>已建成并投入使用的人防工程</w:t>
            </w:r>
          </w:p>
        </w:tc>
        <w:tc>
          <w:tcPr>
            <w:tcW w:w="1192" w:type="dxa"/>
            <w:noWrap w:val="0"/>
            <w:vAlign w:val="top"/>
          </w:tcPr>
          <w:p>
            <w:pPr>
              <w:rPr>
                <w:rFonts w:hint="eastAsia"/>
                <w:lang w:eastAsia="zh-CN"/>
              </w:rPr>
            </w:pPr>
            <w:r>
              <w:rPr>
                <w:rFonts w:hint="eastAsia"/>
                <w:lang w:eastAsia="zh-CN"/>
              </w:rPr>
              <w:t>现场检查/专业检测</w:t>
            </w:r>
          </w:p>
        </w:tc>
        <w:tc>
          <w:tcPr>
            <w:tcW w:w="1192" w:type="dxa"/>
            <w:noWrap w:val="0"/>
            <w:vAlign w:val="top"/>
          </w:tcPr>
          <w:p>
            <w:pPr>
              <w:rPr>
                <w:rFonts w:hint="eastAsia"/>
                <w:lang w:eastAsia="zh-CN"/>
              </w:rPr>
            </w:pPr>
            <w:r>
              <w:rPr>
                <w:rFonts w:hint="eastAsia"/>
                <w:lang w:eastAsia="zh-CN"/>
              </w:rPr>
              <w:t>10%</w:t>
            </w:r>
          </w:p>
        </w:tc>
        <w:tc>
          <w:tcPr>
            <w:tcW w:w="1192" w:type="dxa"/>
            <w:noWrap w:val="0"/>
            <w:vAlign w:val="top"/>
          </w:tcPr>
          <w:p>
            <w:pPr>
              <w:rPr>
                <w:rFonts w:hint="eastAsia"/>
                <w:lang w:eastAsia="zh-CN"/>
              </w:rPr>
            </w:pPr>
            <w:r>
              <w:rPr>
                <w:rFonts w:hint="eastAsia"/>
                <w:lang w:eastAsia="zh-CN"/>
              </w:rPr>
              <w:t>6月6日至7月6日</w:t>
            </w:r>
          </w:p>
        </w:tc>
        <w:tc>
          <w:tcPr>
            <w:tcW w:w="1193" w:type="dxa"/>
            <w:noWrap w:val="0"/>
            <w:vAlign w:val="top"/>
          </w:tcPr>
          <w:p>
            <w:pPr>
              <w:rPr>
                <w:rFonts w:hint="eastAsia"/>
              </w:rPr>
            </w:pPr>
            <w:r>
              <w:rPr>
                <w:rFonts w:hint="eastAsia"/>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26" w:type="dxa"/>
            <w:noWrap w:val="0"/>
            <w:vAlign w:val="top"/>
          </w:tcPr>
          <w:p>
            <w:pPr>
              <w:rPr>
                <w:rFonts w:hint="eastAsia"/>
                <w:lang w:eastAsia="zh-CN"/>
              </w:rPr>
            </w:pPr>
            <w:r>
              <w:rPr>
                <w:rFonts w:hint="eastAsia"/>
                <w:lang w:eastAsia="zh-CN"/>
              </w:rPr>
              <w:t>2</w:t>
            </w:r>
          </w:p>
        </w:tc>
        <w:tc>
          <w:tcPr>
            <w:tcW w:w="1395" w:type="dxa"/>
            <w:noWrap w:val="0"/>
            <w:vAlign w:val="top"/>
          </w:tcPr>
          <w:p>
            <w:pPr>
              <w:rPr>
                <w:rFonts w:hint="eastAsia"/>
              </w:rPr>
            </w:pPr>
            <w:r>
              <w:rPr>
                <w:rFonts w:hint="eastAsia"/>
                <w:lang w:eastAsia="zh-CN"/>
              </w:rPr>
              <w:t>人防工程建设单位的检查</w:t>
            </w:r>
          </w:p>
        </w:tc>
        <w:tc>
          <w:tcPr>
            <w:tcW w:w="1452" w:type="dxa"/>
            <w:noWrap w:val="0"/>
            <w:vAlign w:val="top"/>
          </w:tcPr>
          <w:p>
            <w:pPr>
              <w:rPr>
                <w:rFonts w:hint="eastAsia"/>
                <w:lang w:eastAsia="zh-CN"/>
              </w:rPr>
            </w:pPr>
            <w:r>
              <w:rPr>
                <w:rFonts w:hint="eastAsia"/>
                <w:lang w:eastAsia="zh-CN"/>
              </w:rPr>
              <w:t>一般检查事项</w:t>
            </w:r>
          </w:p>
        </w:tc>
        <w:tc>
          <w:tcPr>
            <w:tcW w:w="1191" w:type="dxa"/>
            <w:noWrap w:val="0"/>
            <w:vAlign w:val="top"/>
          </w:tcPr>
          <w:p>
            <w:pPr>
              <w:rPr>
                <w:rFonts w:hint="eastAsia"/>
                <w:lang w:eastAsia="zh-CN"/>
              </w:rPr>
            </w:pPr>
            <w:r>
              <w:rPr>
                <w:rFonts w:hint="eastAsia"/>
                <w:lang w:eastAsia="zh-CN"/>
              </w:rPr>
              <w:t>对防空地下室建设和城市地下空间利用兼顾人民防空防护要求的检查</w:t>
            </w:r>
          </w:p>
        </w:tc>
        <w:tc>
          <w:tcPr>
            <w:tcW w:w="1192" w:type="dxa"/>
            <w:noWrap w:val="0"/>
            <w:vAlign w:val="top"/>
          </w:tcPr>
          <w:p>
            <w:pPr>
              <w:rPr>
                <w:rFonts w:hint="eastAsia"/>
                <w:lang w:eastAsia="zh-CN"/>
              </w:rPr>
            </w:pPr>
            <w:r>
              <w:rPr>
                <w:rFonts w:hint="eastAsia"/>
                <w:lang w:eastAsia="zh-CN"/>
              </w:rPr>
              <w:t>不定向</w:t>
            </w:r>
          </w:p>
        </w:tc>
        <w:tc>
          <w:tcPr>
            <w:tcW w:w="1192" w:type="dxa"/>
            <w:noWrap w:val="0"/>
            <w:vAlign w:val="top"/>
          </w:tcPr>
          <w:p>
            <w:pPr>
              <w:rPr>
                <w:rFonts w:hint="eastAsia"/>
                <w:lang w:eastAsia="zh-CN"/>
              </w:rPr>
            </w:pPr>
            <w:r>
              <w:rPr>
                <w:rFonts w:hint="eastAsia"/>
                <w:lang w:eastAsia="zh-CN"/>
              </w:rPr>
              <w:t>已批准修建人防设施的建设项目</w:t>
            </w:r>
          </w:p>
        </w:tc>
        <w:tc>
          <w:tcPr>
            <w:tcW w:w="1192" w:type="dxa"/>
            <w:noWrap w:val="0"/>
            <w:vAlign w:val="top"/>
          </w:tcPr>
          <w:p>
            <w:pPr>
              <w:rPr>
                <w:rFonts w:hint="eastAsia"/>
                <w:lang w:eastAsia="zh-CN"/>
              </w:rPr>
            </w:pPr>
            <w:r>
              <w:rPr>
                <w:rFonts w:hint="eastAsia"/>
                <w:lang w:eastAsia="zh-CN"/>
              </w:rPr>
              <w:t>现场检查/专业检测</w:t>
            </w:r>
          </w:p>
        </w:tc>
        <w:tc>
          <w:tcPr>
            <w:tcW w:w="1192" w:type="dxa"/>
            <w:noWrap w:val="0"/>
            <w:vAlign w:val="top"/>
          </w:tcPr>
          <w:p>
            <w:pPr>
              <w:rPr>
                <w:rFonts w:hint="eastAsia"/>
                <w:lang w:eastAsia="zh-CN"/>
              </w:rPr>
            </w:pPr>
            <w:r>
              <w:rPr>
                <w:rFonts w:hint="eastAsia"/>
                <w:lang w:eastAsia="zh-CN"/>
              </w:rPr>
              <w:t>5%</w:t>
            </w:r>
          </w:p>
        </w:tc>
        <w:tc>
          <w:tcPr>
            <w:tcW w:w="1192" w:type="dxa"/>
            <w:noWrap w:val="0"/>
            <w:vAlign w:val="top"/>
          </w:tcPr>
          <w:p>
            <w:pPr>
              <w:rPr>
                <w:rFonts w:hint="eastAsia"/>
                <w:lang w:eastAsia="zh-CN"/>
              </w:rPr>
            </w:pPr>
            <w:r>
              <w:rPr>
                <w:rFonts w:hint="eastAsia"/>
                <w:lang w:eastAsia="zh-CN"/>
              </w:rPr>
              <w:t>6月6日至7月6日</w:t>
            </w:r>
          </w:p>
        </w:tc>
        <w:tc>
          <w:tcPr>
            <w:tcW w:w="1193" w:type="dxa"/>
            <w:noWrap w:val="0"/>
            <w:vAlign w:val="top"/>
          </w:tcPr>
          <w:p>
            <w:pPr>
              <w:rPr>
                <w:rFonts w:hint="eastAsia"/>
              </w:rPr>
            </w:pPr>
            <w:r>
              <w:rPr>
                <w:rFonts w:hint="eastAsia"/>
                <w:lang w:eastAsia="zh-CN"/>
              </w:rPr>
              <w:t>市人防办</w:t>
            </w:r>
          </w:p>
        </w:tc>
      </w:tr>
    </w:tbl>
    <w:p/>
    <w:p/>
    <w:p/>
    <w:p/>
    <w:p/>
    <w:p/>
    <w:p/>
    <w:p/>
    <w:p/>
    <w:p/>
    <w:p/>
    <w:p/>
    <w:p/>
    <w:p/>
    <w:p/>
    <w:p/>
    <w:p/>
    <w:p/>
    <w:p/>
    <w:p/>
    <w:p/>
    <w:p/>
    <w:p/>
    <w:p/>
    <w:p>
      <w:pPr>
        <w:jc w:val="center"/>
        <w:rPr>
          <w:rFonts w:hint="eastAsia" w:ascii="仿宋_GB2312" w:eastAsia="仿宋_GB2312"/>
          <w:b w:val="0"/>
          <w:bCs/>
          <w:sz w:val="30"/>
          <w:szCs w:val="30"/>
        </w:rPr>
      </w:pPr>
      <w:r>
        <w:rPr>
          <w:rFonts w:hint="eastAsia" w:ascii="仿宋_GB2312" w:eastAsia="仿宋_GB2312"/>
          <w:b w:val="0"/>
          <w:bCs/>
          <w:sz w:val="30"/>
          <w:szCs w:val="30"/>
        </w:rPr>
        <w:t>平顶山市</w:t>
      </w:r>
      <w:r>
        <w:rPr>
          <w:rFonts w:hint="eastAsia" w:ascii="仿宋_GB2312" w:eastAsia="仿宋_GB2312"/>
          <w:b w:val="0"/>
          <w:bCs/>
          <w:sz w:val="30"/>
          <w:szCs w:val="30"/>
          <w:lang w:eastAsia="zh-CN"/>
        </w:rPr>
        <w:t>人防办</w:t>
      </w:r>
      <w:r>
        <w:rPr>
          <w:rFonts w:hint="eastAsia" w:ascii="仿宋_GB2312" w:eastAsia="仿宋_GB2312"/>
          <w:b w:val="0"/>
          <w:bCs/>
          <w:sz w:val="30"/>
          <w:szCs w:val="30"/>
        </w:rPr>
        <w:t>202</w:t>
      </w:r>
      <w:r>
        <w:rPr>
          <w:rFonts w:hint="eastAsia" w:ascii="仿宋_GB2312" w:eastAsia="仿宋_GB2312"/>
          <w:b w:val="0"/>
          <w:bCs/>
          <w:sz w:val="30"/>
          <w:szCs w:val="30"/>
          <w:lang w:eastAsia="zh-CN"/>
        </w:rPr>
        <w:t>2</w:t>
      </w:r>
      <w:r>
        <w:rPr>
          <w:rFonts w:hint="eastAsia" w:ascii="仿宋_GB2312" w:eastAsia="仿宋_GB2312"/>
          <w:b w:val="0"/>
          <w:bCs/>
          <w:sz w:val="30"/>
          <w:szCs w:val="30"/>
        </w:rPr>
        <w:t>年“双随机、一公开”抽查工作计划</w:t>
      </w:r>
    </w:p>
    <w:p>
      <w:pPr>
        <w:rPr>
          <w:rFonts w:hint="eastAsia"/>
          <w:lang w:eastAsia="zh-CN"/>
        </w:rPr>
      </w:pPr>
    </w:p>
    <w:tbl>
      <w:tblPr>
        <w:tblStyle w:val="2"/>
        <w:tblW w:w="13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
        <w:gridCol w:w="1330"/>
        <w:gridCol w:w="1948"/>
        <w:gridCol w:w="2998"/>
        <w:gridCol w:w="1173"/>
        <w:gridCol w:w="945"/>
        <w:gridCol w:w="1463"/>
        <w:gridCol w:w="1025"/>
        <w:gridCol w:w="812"/>
        <w:gridCol w:w="91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4" w:hRule="atLeast"/>
          <w:tblHeader/>
        </w:trPr>
        <w:tc>
          <w:tcPr>
            <w:tcW w:w="385"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序号</w:t>
            </w:r>
          </w:p>
        </w:tc>
        <w:tc>
          <w:tcPr>
            <w:tcW w:w="1330"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部门名称</w:t>
            </w:r>
          </w:p>
        </w:tc>
        <w:tc>
          <w:tcPr>
            <w:tcW w:w="1948"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抽查事项</w:t>
            </w:r>
          </w:p>
          <w:p>
            <w:pPr>
              <w:rPr>
                <w:lang w:eastAsia="zh-CN"/>
              </w:rPr>
            </w:pPr>
            <w:r>
              <w:rPr>
                <w:rFonts w:hint="eastAsia"/>
                <w:lang w:eastAsia="zh-CN"/>
              </w:rPr>
              <w:t>名</w:t>
            </w:r>
            <w:r>
              <w:rPr>
                <w:lang w:eastAsia="zh-CN"/>
              </w:rPr>
              <w:t xml:space="preserve">    </w:t>
            </w:r>
            <w:r>
              <w:rPr>
                <w:rFonts w:hint="eastAsia"/>
                <w:lang w:eastAsia="zh-CN"/>
              </w:rPr>
              <w:t>称</w:t>
            </w:r>
          </w:p>
        </w:tc>
        <w:tc>
          <w:tcPr>
            <w:tcW w:w="2998"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抽查依据</w:t>
            </w:r>
          </w:p>
        </w:tc>
        <w:tc>
          <w:tcPr>
            <w:tcW w:w="1173"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检查</w:t>
            </w:r>
          </w:p>
          <w:p>
            <w:pPr>
              <w:rPr>
                <w:lang w:eastAsia="zh-CN"/>
              </w:rPr>
            </w:pPr>
            <w:r>
              <w:rPr>
                <w:rFonts w:hint="eastAsia"/>
                <w:lang w:eastAsia="zh-CN"/>
              </w:rPr>
              <w:t>主体</w:t>
            </w:r>
          </w:p>
        </w:tc>
        <w:tc>
          <w:tcPr>
            <w:tcW w:w="945"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事项</w:t>
            </w:r>
          </w:p>
          <w:p>
            <w:pPr>
              <w:rPr>
                <w:lang w:eastAsia="zh-CN"/>
              </w:rPr>
            </w:pPr>
            <w:r>
              <w:rPr>
                <w:rFonts w:hint="eastAsia"/>
                <w:lang w:eastAsia="zh-CN"/>
              </w:rPr>
              <w:t>类别</w:t>
            </w:r>
          </w:p>
        </w:tc>
        <w:tc>
          <w:tcPr>
            <w:tcW w:w="1463"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检查对象</w:t>
            </w:r>
          </w:p>
        </w:tc>
        <w:tc>
          <w:tcPr>
            <w:tcW w:w="1025"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抽查</w:t>
            </w:r>
          </w:p>
          <w:p>
            <w:pPr>
              <w:rPr>
                <w:lang w:eastAsia="zh-CN"/>
              </w:rPr>
            </w:pPr>
            <w:r>
              <w:rPr>
                <w:rFonts w:hint="eastAsia"/>
                <w:lang w:eastAsia="zh-CN"/>
              </w:rPr>
              <w:t>比例</w:t>
            </w:r>
          </w:p>
        </w:tc>
        <w:tc>
          <w:tcPr>
            <w:tcW w:w="812"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抽查频次次</w:t>
            </w:r>
            <w:r>
              <w:rPr>
                <w:lang w:eastAsia="zh-CN"/>
              </w:rPr>
              <w:t>/</w:t>
            </w:r>
            <w:r>
              <w:rPr>
                <w:rFonts w:hint="eastAsia"/>
                <w:lang w:eastAsia="zh-CN"/>
              </w:rPr>
              <w:t>年</w:t>
            </w:r>
          </w:p>
        </w:tc>
        <w:tc>
          <w:tcPr>
            <w:tcW w:w="914"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检查方式</w:t>
            </w:r>
          </w:p>
        </w:tc>
        <w:tc>
          <w:tcPr>
            <w:tcW w:w="797"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385"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lang w:eastAsia="zh-CN"/>
              </w:rPr>
              <w:t>1</w:t>
            </w:r>
          </w:p>
        </w:tc>
        <w:tc>
          <w:tcPr>
            <w:tcW w:w="1330"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对人民防空工程维护管理和平时开发利用的检查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《中华人民共和国人民防空法》《人民防空工程维护管理办法》《关于颁布&lt;人民防空工程平时开发利用管理办法&gt;的通知》</w:t>
            </w:r>
          </w:p>
        </w:tc>
        <w:tc>
          <w:tcPr>
            <w:tcW w:w="1173"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一般检查</w:t>
            </w:r>
          </w:p>
          <w:p>
            <w:pPr>
              <w:rPr>
                <w:rFonts w:hint="eastAsia"/>
                <w:lang w:eastAsia="zh-CN"/>
              </w:rPr>
            </w:pPr>
            <w:r>
              <w:rPr>
                <w:rFonts w:hint="eastAsia"/>
                <w:lang w:eastAsia="zh-CN"/>
              </w:rPr>
              <w:t>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已建成并投入使用的人防工程</w:t>
            </w:r>
          </w:p>
        </w:tc>
        <w:tc>
          <w:tcPr>
            <w:tcW w:w="1025"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10%</w:t>
            </w:r>
          </w:p>
        </w:tc>
        <w:tc>
          <w:tcPr>
            <w:tcW w:w="812"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现场检查/专业检测</w:t>
            </w:r>
          </w:p>
        </w:tc>
        <w:tc>
          <w:tcPr>
            <w:tcW w:w="797" w:type="dxa"/>
            <w:tcBorders>
              <w:top w:val="single" w:color="auto" w:sz="4" w:space="0"/>
              <w:left w:val="single" w:color="auto" w:sz="4" w:space="0"/>
              <w:bottom w:val="single" w:color="auto" w:sz="4" w:space="0"/>
              <w:right w:val="single" w:color="auto" w:sz="4" w:space="0"/>
            </w:tcBorders>
            <w:noWrap/>
            <w:vAlign w:val="center"/>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385" w:type="dxa"/>
            <w:tcBorders>
              <w:top w:val="single" w:color="auto" w:sz="4" w:space="0"/>
              <w:left w:val="single" w:color="auto" w:sz="4" w:space="0"/>
              <w:bottom w:val="single" w:color="auto" w:sz="4" w:space="0"/>
              <w:right w:val="single" w:color="auto" w:sz="4" w:space="0"/>
            </w:tcBorders>
            <w:noWrap/>
            <w:vAlign w:val="center"/>
          </w:tcPr>
          <w:p>
            <w:pPr>
              <w:rPr>
                <w:lang w:eastAsia="zh-CN"/>
              </w:rPr>
            </w:pPr>
            <w:r>
              <w:rPr>
                <w:lang w:eastAsia="zh-CN"/>
              </w:rPr>
              <w:t>2</w:t>
            </w:r>
          </w:p>
        </w:tc>
        <w:tc>
          <w:tcPr>
            <w:tcW w:w="1330"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对防空地下室建设和城市地下空间利用兼顾人民防空防护要求的检查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《中华人民共和国人民防空法》《中华人民共和国城乡规划法》《河南省人民防空工程管理办法》《人民防空工程建设管理规定》</w:t>
            </w:r>
          </w:p>
        </w:tc>
        <w:tc>
          <w:tcPr>
            <w:tcW w:w="1173"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一般检查</w:t>
            </w:r>
          </w:p>
          <w:p>
            <w:pPr>
              <w:rPr>
                <w:rFonts w:hint="eastAsia"/>
                <w:lang w:eastAsia="zh-CN"/>
              </w:rPr>
            </w:pPr>
            <w:r>
              <w:rPr>
                <w:rFonts w:hint="eastAsia"/>
                <w:lang w:eastAsia="zh-CN"/>
              </w:rPr>
              <w:t>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已批准修建人防设施的建设项目</w:t>
            </w:r>
          </w:p>
        </w:tc>
        <w:tc>
          <w:tcPr>
            <w:tcW w:w="1025"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5%</w:t>
            </w:r>
          </w:p>
        </w:tc>
        <w:tc>
          <w:tcPr>
            <w:tcW w:w="812"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rFonts w:hint="eastAsia"/>
                <w:lang w:eastAsia="zh-CN"/>
              </w:rPr>
            </w:pPr>
            <w:r>
              <w:rPr>
                <w:rFonts w:hint="eastAsia"/>
                <w:lang w:eastAsia="zh-CN"/>
              </w:rPr>
              <w:t>现场检查/专业检测</w:t>
            </w:r>
          </w:p>
        </w:tc>
        <w:tc>
          <w:tcPr>
            <w:tcW w:w="797" w:type="dxa"/>
            <w:tcBorders>
              <w:top w:val="single" w:color="auto" w:sz="4" w:space="0"/>
              <w:left w:val="single" w:color="auto" w:sz="4" w:space="0"/>
              <w:bottom w:val="single" w:color="auto" w:sz="4" w:space="0"/>
              <w:right w:val="single" w:color="auto" w:sz="4" w:space="0"/>
            </w:tcBorders>
            <w:noWrap/>
            <w:vAlign w:val="center"/>
          </w:tcPr>
          <w:p>
            <w:pPr>
              <w:rPr>
                <w:lang w:eastAsia="zh-CN"/>
              </w:rPr>
            </w:pPr>
          </w:p>
        </w:tc>
      </w:tr>
    </w:tbl>
    <w:p>
      <w:pPr>
        <w:rPr>
          <w:lang w:eastAsia="zh-CN"/>
        </w:rPr>
      </w:pPr>
    </w:p>
    <w:p>
      <w:pPr>
        <w:rPr>
          <w:rFonts w:hint="eastAsia"/>
          <w:lang w:eastAsia="zh-CN"/>
        </w:rPr>
      </w:pPr>
    </w:p>
    <w:p>
      <w:pPr>
        <w:rPr>
          <w:rFonts w:hint="eastAsia"/>
          <w:lang w:eastAsia="zh-CN"/>
        </w:rPr>
      </w:pPr>
      <w:r>
        <w:br w:type="page"/>
      </w:r>
    </w:p>
    <w:p>
      <w:pPr>
        <w:jc w:val="center"/>
        <w:rPr>
          <w:rFonts w:hint="eastAsia" w:ascii="仿宋_GB2312" w:eastAsia="仿宋_GB2312"/>
          <w:b w:val="0"/>
          <w:bCs/>
          <w:sz w:val="30"/>
          <w:szCs w:val="30"/>
          <w:lang w:eastAsia="zh-CN"/>
        </w:rPr>
      </w:pPr>
      <w:r>
        <w:rPr>
          <w:rFonts w:ascii="仿宋_GB2312" w:eastAsia="仿宋_GB2312"/>
          <w:b w:val="0"/>
          <w:bCs/>
          <w:sz w:val="30"/>
          <w:szCs w:val="30"/>
        </w:rPr>
        <w:t>2022</w:t>
      </w:r>
      <w:r>
        <w:rPr>
          <w:rFonts w:hint="eastAsia" w:ascii="仿宋_GB2312" w:eastAsia="仿宋_GB2312"/>
          <w:b w:val="0"/>
          <w:bCs/>
          <w:sz w:val="30"/>
          <w:szCs w:val="30"/>
        </w:rPr>
        <w:t>年度平顶山市</w:t>
      </w:r>
      <w:r>
        <w:rPr>
          <w:rFonts w:hint="eastAsia" w:ascii="仿宋_GB2312" w:eastAsia="仿宋_GB2312"/>
          <w:b w:val="0"/>
          <w:bCs/>
          <w:sz w:val="30"/>
          <w:szCs w:val="30"/>
          <w:lang w:eastAsia="zh-CN"/>
        </w:rPr>
        <w:t>人防工程领域</w:t>
      </w:r>
      <w:r>
        <w:rPr>
          <w:rFonts w:hint="eastAsia" w:ascii="仿宋_GB2312" w:eastAsia="仿宋_GB2312"/>
          <w:b w:val="0"/>
          <w:bCs/>
          <w:sz w:val="30"/>
          <w:szCs w:val="30"/>
        </w:rPr>
        <w:t>部门联合“双随机、一公开”抽查检查计划</w:t>
      </w:r>
    </w:p>
    <w:p>
      <w:pPr>
        <w:rPr>
          <w:rFonts w:ascii="黑体" w:hAnsi="黑体" w:eastAsia="黑体"/>
          <w:sz w:val="36"/>
          <w:szCs w:val="36"/>
          <w:lang w:eastAsia="zh-CN"/>
        </w:rPr>
      </w:pPr>
    </w:p>
    <w:tbl>
      <w:tblPr>
        <w:tblStyle w:val="2"/>
        <w:tblpPr w:leftFromText="180" w:rightFromText="180" w:vertAnchor="text" w:tblpY="1"/>
        <w:tblOverlap w:val="never"/>
        <w:tblW w:w="13098" w:type="dxa"/>
        <w:tblInd w:w="0" w:type="dxa"/>
        <w:tblLayout w:type="fixed"/>
        <w:tblCellMar>
          <w:top w:w="0" w:type="dxa"/>
          <w:left w:w="0" w:type="dxa"/>
          <w:bottom w:w="0" w:type="dxa"/>
          <w:right w:w="0" w:type="dxa"/>
        </w:tblCellMar>
      </w:tblPr>
      <w:tblGrid>
        <w:gridCol w:w="650"/>
        <w:gridCol w:w="1788"/>
        <w:gridCol w:w="1378"/>
        <w:gridCol w:w="1419"/>
        <w:gridCol w:w="5760"/>
        <w:gridCol w:w="2103"/>
      </w:tblGrid>
      <w:tr>
        <w:tblPrEx>
          <w:tblCellMar>
            <w:top w:w="0" w:type="dxa"/>
            <w:left w:w="0" w:type="dxa"/>
            <w:bottom w:w="0" w:type="dxa"/>
            <w:right w:w="0" w:type="dxa"/>
          </w:tblCellMar>
        </w:tblPrEx>
        <w:trPr>
          <w:trHeight w:val="1057" w:hRule="atLeast"/>
        </w:trPr>
        <w:tc>
          <w:tcPr>
            <w:tcW w:w="65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序号</w:t>
            </w:r>
          </w:p>
        </w:tc>
        <w:tc>
          <w:tcPr>
            <w:tcW w:w="1788"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抽查行业</w:t>
            </w:r>
          </w:p>
        </w:tc>
        <w:tc>
          <w:tcPr>
            <w:tcW w:w="1378"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牵头单位</w:t>
            </w:r>
          </w:p>
        </w:tc>
        <w:tc>
          <w:tcPr>
            <w:tcW w:w="141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配合单位</w:t>
            </w:r>
          </w:p>
        </w:tc>
        <w:tc>
          <w:tcPr>
            <w:tcW w:w="5760"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检查事项清单</w:t>
            </w:r>
          </w:p>
        </w:tc>
        <w:tc>
          <w:tcPr>
            <w:tcW w:w="2103"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检查时间</w:t>
            </w:r>
          </w:p>
        </w:tc>
      </w:tr>
      <w:tr>
        <w:tblPrEx>
          <w:tblCellMar>
            <w:top w:w="0" w:type="dxa"/>
            <w:left w:w="0" w:type="dxa"/>
            <w:bottom w:w="0" w:type="dxa"/>
            <w:right w:w="0" w:type="dxa"/>
          </w:tblCellMar>
        </w:tblPrEx>
        <w:trPr>
          <w:trHeight w:val="1288" w:hRule="atLeast"/>
        </w:trPr>
        <w:tc>
          <w:tcPr>
            <w:tcW w:w="650"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rPr>
                <w:lang w:eastAsia="zh-CN"/>
              </w:rPr>
            </w:pPr>
            <w:r>
              <w:rPr>
                <w:lang w:eastAsia="zh-CN"/>
              </w:rPr>
              <w:t>1</w:t>
            </w:r>
          </w:p>
        </w:tc>
        <w:tc>
          <w:tcPr>
            <w:tcW w:w="1788" w:type="dxa"/>
            <w:tcBorders>
              <w:top w:val="nil"/>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人防维护管理经营企业</w:t>
            </w:r>
          </w:p>
        </w:tc>
        <w:tc>
          <w:tcPr>
            <w:tcW w:w="1378" w:type="dxa"/>
            <w:tcBorders>
              <w:top w:val="nil"/>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市人民防空办公室</w:t>
            </w:r>
          </w:p>
        </w:tc>
        <w:tc>
          <w:tcPr>
            <w:tcW w:w="1419" w:type="dxa"/>
            <w:tcBorders>
              <w:top w:val="nil"/>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市市场监督管理局</w:t>
            </w:r>
          </w:p>
        </w:tc>
        <w:tc>
          <w:tcPr>
            <w:tcW w:w="5760" w:type="dxa"/>
            <w:tcBorders>
              <w:top w:val="nil"/>
              <w:left w:val="nil"/>
              <w:bottom w:val="single" w:color="000000" w:sz="8" w:space="0"/>
              <w:right w:val="single" w:color="000000" w:sz="8" w:space="0"/>
            </w:tcBorders>
            <w:noWrap/>
            <w:tcMar>
              <w:top w:w="15" w:type="dxa"/>
              <w:left w:w="15" w:type="dxa"/>
              <w:right w:w="15" w:type="dxa"/>
            </w:tcMar>
            <w:vAlign w:val="center"/>
          </w:tcPr>
          <w:p>
            <w:pPr>
              <w:rPr>
                <w:lang w:eastAsia="zh-CN"/>
              </w:rPr>
            </w:pPr>
            <w:r>
              <w:rPr>
                <w:rFonts w:hint="eastAsia"/>
                <w:lang w:eastAsia="zh-CN"/>
              </w:rPr>
              <w:t>营业执照（登记证）规范使用情况的检查；</w:t>
            </w:r>
          </w:p>
          <w:p>
            <w:pPr>
              <w:rPr>
                <w:lang w:eastAsia="zh-CN"/>
              </w:rPr>
            </w:pPr>
            <w:r>
              <w:rPr>
                <w:rFonts w:hint="eastAsia"/>
                <w:lang w:eastAsia="zh-CN"/>
              </w:rPr>
              <w:t>人民防空工程维护管理的监督检查。</w:t>
            </w:r>
          </w:p>
        </w:tc>
        <w:tc>
          <w:tcPr>
            <w:tcW w:w="2103" w:type="dxa"/>
            <w:tcBorders>
              <w:top w:val="nil"/>
              <w:left w:val="nil"/>
              <w:bottom w:val="single" w:color="000000" w:sz="8" w:space="0"/>
              <w:right w:val="single" w:color="000000" w:sz="8" w:space="0"/>
            </w:tcBorders>
            <w:noWrap/>
            <w:tcMar>
              <w:top w:w="15" w:type="dxa"/>
              <w:left w:w="15" w:type="dxa"/>
              <w:right w:w="15" w:type="dxa"/>
            </w:tcMar>
            <w:vAlign w:val="center"/>
          </w:tcPr>
          <w:p>
            <w:pPr>
              <w:rPr>
                <w:lang w:eastAsia="zh-CN"/>
              </w:rPr>
            </w:pPr>
            <w:r>
              <w:rPr>
                <w:lang w:eastAsia="zh-CN"/>
              </w:rPr>
              <w:t>2022</w:t>
            </w:r>
            <w:r>
              <w:rPr>
                <w:rFonts w:hint="eastAsia"/>
                <w:lang w:eastAsia="zh-CN"/>
              </w:rPr>
              <w:t>年</w:t>
            </w:r>
            <w:r>
              <w:rPr>
                <w:lang w:eastAsia="zh-CN"/>
              </w:rPr>
              <w:t>11</w:t>
            </w:r>
            <w:r>
              <w:rPr>
                <w:rFonts w:hint="eastAsia"/>
                <w:lang w:eastAsia="zh-CN"/>
              </w:rPr>
              <w:t>日</w:t>
            </w:r>
            <w:r>
              <w:rPr>
                <w:lang w:eastAsia="zh-CN"/>
              </w:rPr>
              <w:t>1</w:t>
            </w:r>
            <w:r>
              <w:rPr>
                <w:rFonts w:hint="eastAsia"/>
                <w:lang w:eastAsia="zh-CN"/>
              </w:rPr>
              <w:t>日</w:t>
            </w:r>
            <w:r>
              <w:rPr>
                <w:lang w:eastAsia="zh-CN"/>
              </w:rPr>
              <w:t>-2022</w:t>
            </w:r>
            <w:r>
              <w:rPr>
                <w:rFonts w:hint="eastAsia"/>
                <w:lang w:eastAsia="zh-CN"/>
              </w:rPr>
              <w:t>年</w:t>
            </w:r>
            <w:r>
              <w:rPr>
                <w:lang w:eastAsia="zh-CN"/>
              </w:rPr>
              <w:t>12</w:t>
            </w:r>
            <w:r>
              <w:rPr>
                <w:rFonts w:hint="eastAsia"/>
                <w:lang w:eastAsia="zh-CN"/>
              </w:rPr>
              <w:t>月</w:t>
            </w:r>
            <w:r>
              <w:rPr>
                <w:lang w:eastAsia="zh-CN"/>
              </w:rPr>
              <w:t>1</w:t>
            </w:r>
            <w:r>
              <w:rPr>
                <w:rFonts w:hint="eastAsia"/>
                <w:lang w:eastAsia="zh-CN"/>
              </w:rPr>
              <w:t>日</w:t>
            </w:r>
          </w:p>
        </w:tc>
      </w:tr>
    </w:tbl>
    <w:p>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272C2"/>
    <w:rsid w:val="5D12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2022-04-08T08:54:00Z</dcterms:created>
  <dc:creator>木易水争则刚</dc:creator>
  <cp:lastModifiedBy>木易水争则刚</cp:lastModifiedBy>
  <dcterms:modified xsi:type="dcterms:W3CDTF">2022-04-08T08:57:31Z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C29F4E6E65954D6A996CA42C572A3CEF</vt:lpwstr>
  </property>
</Properties>
</file>