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华文楷体" w:hAnsi="华文楷体" w:eastAsia="华文楷体" w:cs="华文楷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ascii="FZShuSong-Z01" w:hAnsi="FZShuSong-Z01" w:eastAsia="FZShuSong-Z01" w:cs="FZShuSong-Z01"/>
          <w:color w:val="FF0000"/>
          <w:kern w:val="0"/>
          <w:sz w:val="112"/>
          <w:szCs w:val="112"/>
          <w:lang w:val="en-US" w:eastAsia="zh-CN" w:bidi="ar"/>
        </w:rPr>
        <w:t>风险监测信息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华文楷体" w:hAnsi="华文楷体" w:eastAsia="华文楷体" w:cs="华文楷体"/>
          <w:b/>
          <w:bCs/>
        </w:rPr>
      </w:pPr>
      <w:r>
        <w:rPr>
          <w:rFonts w:hint="eastAsia" w:ascii="华文楷体" w:hAnsi="华文楷体" w:eastAsia="华文楷体" w:cs="华文楷体"/>
          <w:b/>
          <w:bCs/>
          <w:color w:val="000000"/>
          <w:kern w:val="0"/>
          <w:sz w:val="36"/>
          <w:szCs w:val="36"/>
          <w:lang w:val="en-US" w:eastAsia="zh-CN" w:bidi="ar"/>
        </w:rPr>
        <w:t>2022年第5期</w:t>
      </w:r>
    </w:p>
    <w:p>
      <w:pPr>
        <w:keepNext w:val="0"/>
        <w:keepLines w:val="0"/>
        <w:widowControl/>
        <w:suppressLineNumbers w:val="0"/>
        <w:pBdr>
          <w:bottom w:val="single" w:color="auto" w:sz="4" w:space="0"/>
        </w:pBdr>
        <w:ind w:firstLine="320" w:firstLineChars="100"/>
        <w:jc w:val="left"/>
        <w:rPr>
          <w:rFonts w:ascii="宋体" w:hAnsi="宋体" w:eastAsia="宋体" w:cs="宋体"/>
          <w:color w:val="5A5A5A"/>
          <w:spacing w:val="30"/>
          <w:sz w:val="32"/>
          <w:szCs w:val="32"/>
        </w:rPr>
      </w:pPr>
      <w:r>
        <w:rPr>
          <w:rFonts w:hint="default" w:ascii="FZShuSong-Z01" w:hAnsi="FZShuSong-Z01" w:eastAsia="FZShuSong-Z01" w:cs="FZShuSong-Z01"/>
          <w:b/>
          <w:bCs/>
          <w:color w:val="000000"/>
          <w:kern w:val="0"/>
          <w:sz w:val="32"/>
          <w:szCs w:val="32"/>
          <w:lang w:val="en-US" w:eastAsia="zh-CN" w:bidi="ar"/>
        </w:rPr>
        <w:t>平顶山市减灾委办公</w:t>
      </w:r>
      <w:r>
        <w:rPr>
          <w:rFonts w:hint="default" w:ascii="FZShuSong-Z01" w:hAnsi="FZShuSong-Z01" w:eastAsia="FZShuSong-Z01" w:cs="FZShuSong-Z01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室 </w:t>
      </w:r>
      <w:r>
        <w:rPr>
          <w:rFonts w:hint="eastAsia" w:ascii="FZShuSong-Z01" w:hAnsi="FZShuSong-Z01" w:eastAsia="FZShuSong-Z01" w:cs="FZShuSong-Z01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       2022 年 5月6日 </w:t>
      </w:r>
    </w:p>
    <w:p>
      <w:pPr>
        <w:ind w:firstLine="760" w:firstLineChars="200"/>
        <w:rPr>
          <w:rFonts w:ascii="宋体" w:hAnsi="宋体" w:eastAsia="宋体" w:cs="宋体"/>
          <w:color w:val="5A5A5A"/>
          <w:spacing w:val="3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大风黄色预警提醒</w:t>
      </w:r>
    </w:p>
    <w:p>
      <w:pPr>
        <w:rPr>
          <w:sz w:val="32"/>
          <w:szCs w:val="32"/>
        </w:rPr>
      </w:pPr>
    </w:p>
    <w:p>
      <w:pPr>
        <w:spacing w:line="333" w:lineRule="auto"/>
        <w:ind w:left="13" w:firstLine="657"/>
        <w:rPr>
          <w:rFonts w:hint="default" w:ascii="仿宋" w:hAnsi="仿宋" w:eastAsia="仿宋" w:cs="仿宋"/>
          <w:spacing w:val="8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4"/>
          <w:sz w:val="31"/>
          <w:szCs w:val="31"/>
          <w:lang w:eastAsia="zh-CN"/>
        </w:rPr>
        <w:t>平顶山市气象台2022年5月6日19时52分发布大风黄色预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警信号，预计未来12小时内，平顶山市辖区将受大风影响，平均风力达8级以上，阵风9级以上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。为此，市减灾委办公室提醒各县（市、区）和市减灾委相关部门，提前做好有针对性的防范应对措施：</w:t>
      </w:r>
    </w:p>
    <w:p>
      <w:pPr>
        <w:spacing w:line="333" w:lineRule="auto"/>
        <w:ind w:left="13" w:firstLine="657"/>
        <w:rPr>
          <w:rFonts w:ascii="仿宋" w:hAnsi="仿宋" w:eastAsia="仿宋" w:cs="仿宋"/>
          <w:spacing w:val="8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一、各县（市、区），城乡一体化示范区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、高新区</w:t>
      </w:r>
      <w:r>
        <w:rPr>
          <w:rFonts w:ascii="仿宋" w:hAnsi="仿宋" w:eastAsia="仿宋" w:cs="仿宋"/>
          <w:spacing w:val="8"/>
          <w:sz w:val="31"/>
          <w:szCs w:val="31"/>
        </w:rPr>
        <w:t>管委会和相关部门要密切关注天气变化，周密部署，提前防范。</w:t>
      </w:r>
    </w:p>
    <w:p>
      <w:pPr>
        <w:spacing w:line="333" w:lineRule="auto"/>
        <w:ind w:left="13" w:firstLine="657"/>
        <w:rPr>
          <w:rFonts w:ascii="仿宋" w:hAnsi="仿宋" w:eastAsia="仿宋" w:cs="仿宋"/>
          <w:spacing w:val="8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二、公安、交通部门要加大交通安全管控力度，采取措施，确保大风天气下道路交通运输安全。</w:t>
      </w:r>
    </w:p>
    <w:p>
      <w:pPr>
        <w:spacing w:before="2" w:line="333" w:lineRule="auto"/>
        <w:ind w:left="21" w:right="35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三、住建</w:t>
      </w:r>
      <w:r>
        <w:rPr>
          <w:rFonts w:ascii="仿宋" w:hAnsi="仿宋" w:eastAsia="仿宋" w:cs="仿宋"/>
          <w:spacing w:val="4"/>
          <w:sz w:val="31"/>
          <w:szCs w:val="31"/>
        </w:rPr>
        <w:t>部门要严加防范</w:t>
      </w:r>
      <w:r>
        <w:rPr>
          <w:rFonts w:ascii="仿宋" w:hAnsi="仿宋" w:eastAsia="仿宋" w:cs="仿宋"/>
          <w:spacing w:val="5"/>
          <w:sz w:val="31"/>
          <w:szCs w:val="31"/>
        </w:rPr>
        <w:t>，</w:t>
      </w:r>
      <w:r>
        <w:rPr>
          <w:rFonts w:ascii="仿宋" w:hAnsi="仿宋" w:eastAsia="仿宋" w:cs="仿宋"/>
          <w:spacing w:val="4"/>
          <w:sz w:val="31"/>
          <w:szCs w:val="31"/>
        </w:rPr>
        <w:t>提醒建筑工地减少或停止登高作</w:t>
      </w:r>
      <w:r>
        <w:rPr>
          <w:rFonts w:ascii="仿宋" w:hAnsi="仿宋" w:eastAsia="仿宋" w:cs="仿宋"/>
          <w:spacing w:val="5"/>
          <w:sz w:val="31"/>
          <w:szCs w:val="31"/>
        </w:rPr>
        <w:t>业</w:t>
      </w:r>
      <w:r>
        <w:rPr>
          <w:rFonts w:ascii="仿宋" w:hAnsi="仿宋" w:eastAsia="仿宋" w:cs="仿宋"/>
          <w:spacing w:val="6"/>
          <w:sz w:val="31"/>
          <w:szCs w:val="31"/>
        </w:rPr>
        <w:t>，</w:t>
      </w:r>
      <w:r>
        <w:rPr>
          <w:rFonts w:ascii="仿宋" w:hAnsi="仿宋" w:eastAsia="仿宋" w:cs="仿宋"/>
          <w:spacing w:val="5"/>
          <w:sz w:val="31"/>
          <w:szCs w:val="31"/>
        </w:rPr>
        <w:t>加强对临时建筑的安全监管</w:t>
      </w:r>
      <w:r>
        <w:rPr>
          <w:rFonts w:ascii="仿宋" w:hAnsi="仿宋" w:eastAsia="仿宋" w:cs="仿宋"/>
          <w:spacing w:val="6"/>
          <w:sz w:val="31"/>
          <w:szCs w:val="31"/>
        </w:rPr>
        <w:t>，</w:t>
      </w:r>
      <w:r>
        <w:rPr>
          <w:rFonts w:ascii="仿宋" w:hAnsi="仿宋" w:eastAsia="仿宋" w:cs="仿宋"/>
          <w:spacing w:val="5"/>
          <w:sz w:val="31"/>
          <w:szCs w:val="31"/>
        </w:rPr>
        <w:t>严防大风导致高空坠物和构</w:t>
      </w:r>
      <w:r>
        <w:rPr>
          <w:rFonts w:ascii="仿宋" w:hAnsi="仿宋" w:eastAsia="仿宋" w:cs="仿宋"/>
          <w:spacing w:val="4"/>
          <w:sz w:val="31"/>
          <w:szCs w:val="31"/>
        </w:rPr>
        <w:t>建</w:t>
      </w:r>
      <w:r>
        <w:rPr>
          <w:rFonts w:ascii="仿宋" w:hAnsi="仿宋" w:eastAsia="仿宋" w:cs="仿宋"/>
          <w:spacing w:val="8"/>
          <w:sz w:val="31"/>
          <w:szCs w:val="31"/>
        </w:rPr>
        <w:t>物垮塌而引</w:t>
      </w:r>
      <w:r>
        <w:rPr>
          <w:rFonts w:ascii="仿宋" w:hAnsi="仿宋" w:eastAsia="仿宋" w:cs="仿宋"/>
          <w:spacing w:val="7"/>
          <w:sz w:val="31"/>
          <w:szCs w:val="31"/>
        </w:rPr>
        <w:t>发生产安全事故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四、城市管理部门要加强街头悬挂物管理，做好城市基础设施加固，防范高空坠物和广告牌坠落。</w:t>
      </w:r>
    </w:p>
    <w:p>
      <w:pPr>
        <w:spacing w:before="181" w:line="334" w:lineRule="auto"/>
        <w:ind w:left="18" w:right="24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五、农业农村部门要指导基层做好蔬菜</w:t>
      </w:r>
      <w:r>
        <w:rPr>
          <w:rFonts w:ascii="仿宋" w:hAnsi="仿宋" w:eastAsia="仿宋" w:cs="仿宋"/>
          <w:spacing w:val="4"/>
          <w:sz w:val="31"/>
          <w:szCs w:val="31"/>
        </w:rPr>
        <w:t>大棚等设施的防灾和</w:t>
      </w:r>
      <w:r>
        <w:rPr>
          <w:rFonts w:ascii="仿宋" w:hAnsi="仿宋" w:eastAsia="仿宋" w:cs="仿宋"/>
          <w:spacing w:val="8"/>
          <w:sz w:val="31"/>
          <w:szCs w:val="31"/>
        </w:rPr>
        <w:t>安全管理</w:t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提前</w:t>
      </w:r>
      <w:r>
        <w:rPr>
          <w:rFonts w:ascii="仿宋" w:hAnsi="仿宋" w:eastAsia="仿宋" w:cs="仿宋"/>
          <w:spacing w:val="7"/>
          <w:sz w:val="31"/>
          <w:szCs w:val="31"/>
        </w:rPr>
        <w:t>做好防风加固</w:t>
      </w:r>
      <w:r>
        <w:rPr>
          <w:rFonts w:ascii="仿宋" w:hAnsi="仿宋" w:eastAsia="仿宋" w:cs="仿宋"/>
          <w:spacing w:val="9"/>
          <w:sz w:val="31"/>
          <w:szCs w:val="31"/>
        </w:rPr>
        <w:t>。</w:t>
      </w:r>
    </w:p>
    <w:p>
      <w:pPr>
        <w:spacing w:line="333" w:lineRule="auto"/>
        <w:ind w:left="14" w:right="24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六、文化旅游部门要督促景区和</w:t>
      </w:r>
      <w:r>
        <w:rPr>
          <w:rFonts w:ascii="仿宋" w:hAnsi="仿宋" w:eastAsia="仿宋" w:cs="仿宋"/>
          <w:spacing w:val="4"/>
          <w:sz w:val="31"/>
          <w:szCs w:val="31"/>
        </w:rPr>
        <w:t>游乐场所加强隐患排查</w:t>
      </w:r>
      <w:r>
        <w:rPr>
          <w:rFonts w:ascii="仿宋" w:hAnsi="仿宋" w:eastAsia="仿宋" w:cs="仿宋"/>
          <w:spacing w:val="5"/>
          <w:sz w:val="31"/>
          <w:szCs w:val="31"/>
        </w:rPr>
        <w:t>，</w:t>
      </w:r>
      <w:r>
        <w:rPr>
          <w:rFonts w:ascii="仿宋" w:hAnsi="仿宋" w:eastAsia="仿宋" w:cs="仿宋"/>
          <w:spacing w:val="4"/>
          <w:sz w:val="31"/>
          <w:szCs w:val="31"/>
        </w:rPr>
        <w:t>做</w:t>
      </w:r>
      <w:r>
        <w:rPr>
          <w:rFonts w:ascii="仿宋" w:hAnsi="仿宋" w:eastAsia="仿宋" w:cs="仿宋"/>
          <w:spacing w:val="9"/>
          <w:sz w:val="31"/>
          <w:szCs w:val="31"/>
        </w:rPr>
        <w:t>好游乐设施特别是户外游乐设施的防</w:t>
      </w:r>
      <w:r>
        <w:rPr>
          <w:rFonts w:ascii="仿宋" w:hAnsi="仿宋" w:eastAsia="仿宋" w:cs="仿宋"/>
          <w:spacing w:val="8"/>
          <w:sz w:val="31"/>
          <w:szCs w:val="31"/>
        </w:rPr>
        <w:t>风加固工作</w:t>
      </w:r>
      <w:r>
        <w:rPr>
          <w:rFonts w:ascii="仿宋" w:hAnsi="仿宋" w:eastAsia="仿宋" w:cs="仿宋"/>
          <w:spacing w:val="9"/>
          <w:sz w:val="31"/>
          <w:szCs w:val="31"/>
        </w:rPr>
        <w:t>。</w:t>
      </w:r>
    </w:p>
    <w:p>
      <w:pPr>
        <w:spacing w:before="2" w:line="333" w:lineRule="auto"/>
        <w:ind w:left="12" w:right="22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七</w:t>
      </w:r>
      <w:r>
        <w:rPr>
          <w:rFonts w:ascii="仿宋" w:hAnsi="仿宋" w:eastAsia="仿宋" w:cs="仿宋"/>
          <w:spacing w:val="6"/>
          <w:sz w:val="31"/>
          <w:szCs w:val="31"/>
        </w:rPr>
        <w:t>、</w:t>
      </w:r>
      <w:r>
        <w:rPr>
          <w:rFonts w:ascii="仿宋" w:hAnsi="仿宋" w:eastAsia="仿宋" w:cs="仿宋"/>
          <w:spacing w:val="5"/>
          <w:sz w:val="31"/>
          <w:szCs w:val="31"/>
        </w:rPr>
        <w:t>各县（市</w:t>
      </w:r>
      <w:r>
        <w:rPr>
          <w:rFonts w:ascii="仿宋" w:hAnsi="仿宋" w:eastAsia="仿宋" w:cs="仿宋"/>
          <w:spacing w:val="6"/>
          <w:sz w:val="31"/>
          <w:szCs w:val="31"/>
        </w:rPr>
        <w:t>、</w:t>
      </w:r>
      <w:r>
        <w:rPr>
          <w:rFonts w:ascii="仿宋" w:hAnsi="仿宋" w:eastAsia="仿宋" w:cs="仿宋"/>
          <w:spacing w:val="5"/>
          <w:sz w:val="31"/>
          <w:szCs w:val="31"/>
        </w:rPr>
        <w:t>区</w:t>
      </w:r>
      <w:r>
        <w:rPr>
          <w:rFonts w:ascii="仿宋" w:hAnsi="仿宋" w:eastAsia="仿宋" w:cs="仿宋"/>
          <w:spacing w:val="6"/>
          <w:sz w:val="31"/>
          <w:szCs w:val="31"/>
        </w:rPr>
        <w:t>）</w:t>
      </w:r>
      <w:r>
        <w:rPr>
          <w:rFonts w:ascii="仿宋" w:hAnsi="仿宋" w:eastAsia="仿宋" w:cs="仿宋"/>
          <w:spacing w:val="5"/>
          <w:sz w:val="31"/>
          <w:szCs w:val="31"/>
        </w:rPr>
        <w:t>要注意森林防火</w:t>
      </w:r>
      <w:r>
        <w:rPr>
          <w:rFonts w:ascii="仿宋" w:hAnsi="仿宋" w:eastAsia="仿宋" w:cs="仿宋"/>
          <w:spacing w:val="6"/>
          <w:sz w:val="31"/>
          <w:szCs w:val="31"/>
        </w:rPr>
        <w:t>，</w:t>
      </w:r>
      <w:r>
        <w:rPr>
          <w:rFonts w:ascii="仿宋" w:hAnsi="仿宋" w:eastAsia="仿宋" w:cs="仿宋"/>
          <w:spacing w:val="4"/>
          <w:sz w:val="31"/>
          <w:szCs w:val="31"/>
        </w:rPr>
        <w:t>减少火灾隐患</w:t>
      </w:r>
      <w:r>
        <w:rPr>
          <w:rFonts w:ascii="仿宋" w:hAnsi="仿宋" w:eastAsia="仿宋" w:cs="仿宋"/>
          <w:spacing w:val="6"/>
          <w:sz w:val="31"/>
          <w:szCs w:val="31"/>
        </w:rPr>
        <w:t>，</w:t>
      </w:r>
      <w:r>
        <w:rPr>
          <w:rFonts w:ascii="仿宋" w:hAnsi="仿宋" w:eastAsia="仿宋" w:cs="仿宋"/>
          <w:spacing w:val="4"/>
          <w:sz w:val="31"/>
          <w:szCs w:val="31"/>
        </w:rPr>
        <w:t>严密</w:t>
      </w:r>
      <w:r>
        <w:rPr>
          <w:rFonts w:ascii="仿宋" w:hAnsi="仿宋" w:eastAsia="仿宋" w:cs="仿宋"/>
          <w:spacing w:val="6"/>
          <w:sz w:val="31"/>
          <w:szCs w:val="31"/>
        </w:rPr>
        <w:t>防范大风天气对森林</w:t>
      </w:r>
      <w:r>
        <w:rPr>
          <w:rFonts w:ascii="仿宋" w:hAnsi="仿宋" w:eastAsia="仿宋" w:cs="仿宋"/>
          <w:spacing w:val="5"/>
          <w:sz w:val="31"/>
          <w:szCs w:val="31"/>
        </w:rPr>
        <w:t>防火工作带来的不良影响</w:t>
      </w:r>
      <w:r>
        <w:rPr>
          <w:rFonts w:ascii="仿宋" w:hAnsi="仿宋" w:eastAsia="仿宋" w:cs="仿宋"/>
          <w:spacing w:val="6"/>
          <w:sz w:val="31"/>
          <w:szCs w:val="31"/>
        </w:rPr>
        <w:t>，</w:t>
      </w:r>
      <w:r>
        <w:rPr>
          <w:rFonts w:ascii="仿宋" w:hAnsi="仿宋" w:eastAsia="仿宋" w:cs="仿宋"/>
          <w:spacing w:val="5"/>
          <w:sz w:val="31"/>
          <w:szCs w:val="31"/>
        </w:rPr>
        <w:t>落实火灾防范措</w:t>
      </w:r>
      <w:r>
        <w:rPr>
          <w:rFonts w:ascii="仿宋" w:hAnsi="仿宋" w:eastAsia="仿宋" w:cs="仿宋"/>
          <w:spacing w:val="9"/>
          <w:sz w:val="31"/>
          <w:szCs w:val="31"/>
        </w:rPr>
        <w:t>施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加强火源管控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切实</w:t>
      </w:r>
      <w:r>
        <w:rPr>
          <w:rFonts w:ascii="仿宋" w:hAnsi="仿宋" w:eastAsia="仿宋" w:cs="仿宋"/>
          <w:spacing w:val="8"/>
          <w:sz w:val="31"/>
          <w:szCs w:val="31"/>
        </w:rPr>
        <w:t>做好护林防火工作</w:t>
      </w:r>
      <w:r>
        <w:rPr>
          <w:rFonts w:ascii="仿宋" w:hAnsi="仿宋" w:eastAsia="仿宋" w:cs="仿宋"/>
          <w:spacing w:val="10"/>
          <w:sz w:val="31"/>
          <w:szCs w:val="31"/>
        </w:rPr>
        <w:t>。</w:t>
      </w:r>
    </w:p>
    <w:p>
      <w:pPr>
        <w:spacing w:line="340" w:lineRule="auto"/>
        <w:ind w:left="3" w:firstLine="654"/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5"/>
          <w:sz w:val="31"/>
          <w:szCs w:val="31"/>
        </w:rPr>
        <w:t>八、</w:t>
      </w:r>
      <w:r>
        <w:rPr>
          <w:rFonts w:hint="eastAsia" w:ascii="仿宋" w:hAnsi="仿宋" w:eastAsia="仿宋" w:cs="仿宋"/>
          <w:spacing w:val="5"/>
          <w:sz w:val="31"/>
          <w:szCs w:val="31"/>
        </w:rPr>
        <w:t>各</w:t>
      </w:r>
      <w:r>
        <w:rPr>
          <w:rFonts w:ascii="仿宋" w:hAnsi="仿宋" w:eastAsia="仿宋" w:cs="仿宋"/>
          <w:spacing w:val="5"/>
          <w:sz w:val="31"/>
          <w:szCs w:val="31"/>
        </w:rPr>
        <w:t>县（市</w:t>
      </w:r>
      <w:r>
        <w:rPr>
          <w:rFonts w:ascii="仿宋" w:hAnsi="仿宋" w:eastAsia="仿宋" w:cs="仿宋"/>
          <w:spacing w:val="6"/>
          <w:sz w:val="31"/>
          <w:szCs w:val="31"/>
        </w:rPr>
        <w:t>、</w:t>
      </w:r>
      <w:r>
        <w:rPr>
          <w:rFonts w:ascii="仿宋" w:hAnsi="仿宋" w:eastAsia="仿宋" w:cs="仿宋"/>
          <w:spacing w:val="5"/>
          <w:sz w:val="31"/>
          <w:szCs w:val="31"/>
        </w:rPr>
        <w:t>区</w:t>
      </w:r>
      <w:r>
        <w:rPr>
          <w:rFonts w:ascii="仿宋" w:hAnsi="仿宋" w:eastAsia="仿宋" w:cs="仿宋"/>
          <w:spacing w:val="6"/>
          <w:sz w:val="31"/>
          <w:szCs w:val="31"/>
        </w:rPr>
        <w:t>）</w:t>
      </w:r>
      <w:r>
        <w:rPr>
          <w:rFonts w:hint="eastAsia" w:ascii="仿宋" w:hAnsi="仿宋" w:eastAsia="仿宋" w:cs="仿宋"/>
          <w:spacing w:val="5"/>
          <w:sz w:val="31"/>
          <w:szCs w:val="31"/>
        </w:rPr>
        <w:t>应急局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要加大对</w:t>
      </w:r>
      <w:r>
        <w:rPr>
          <w:rFonts w:hint="eastAsia" w:ascii="仿宋" w:hAnsi="仿宋" w:eastAsia="仿宋" w:cs="仿宋"/>
          <w:spacing w:val="5"/>
          <w:sz w:val="31"/>
          <w:szCs w:val="31"/>
        </w:rPr>
        <w:t>工贸行业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及</w:t>
      </w:r>
      <w:r>
        <w:rPr>
          <w:rFonts w:hint="eastAsia" w:ascii="仿宋" w:hAnsi="仿宋" w:eastAsia="仿宋" w:cs="仿宋"/>
          <w:spacing w:val="5"/>
          <w:sz w:val="31"/>
          <w:szCs w:val="31"/>
        </w:rPr>
        <w:t>各重点企业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的工作力度，指导相关企业</w:t>
      </w:r>
      <w:r>
        <w:rPr>
          <w:rFonts w:hint="eastAsia" w:ascii="仿宋" w:hAnsi="仿宋" w:eastAsia="仿宋" w:cs="仿宋"/>
          <w:spacing w:val="5"/>
          <w:sz w:val="31"/>
          <w:szCs w:val="31"/>
        </w:rPr>
        <w:t>根据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平顶山</w:t>
      </w:r>
      <w:r>
        <w:rPr>
          <w:rFonts w:hint="eastAsia" w:ascii="仿宋" w:hAnsi="仿宋" w:eastAsia="仿宋" w:cs="仿宋"/>
          <w:spacing w:val="5"/>
          <w:sz w:val="31"/>
          <w:szCs w:val="31"/>
        </w:rPr>
        <w:t>市疫情小组15号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、</w:t>
      </w:r>
      <w:r>
        <w:rPr>
          <w:rFonts w:hint="eastAsia" w:ascii="仿宋" w:hAnsi="仿宋" w:eastAsia="仿宋" w:cs="仿宋"/>
          <w:spacing w:val="5"/>
          <w:sz w:val="31"/>
          <w:szCs w:val="31"/>
        </w:rPr>
        <w:t>16号文件要求，严格落实市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防</w:t>
      </w:r>
      <w:r>
        <w:rPr>
          <w:rFonts w:hint="eastAsia" w:ascii="仿宋" w:hAnsi="仿宋" w:eastAsia="仿宋" w:cs="仿宋"/>
          <w:spacing w:val="5"/>
          <w:sz w:val="31"/>
          <w:szCs w:val="31"/>
        </w:rPr>
        <w:t>疫相关规定，严格遵守各项生产安全规定，严格遵守企业停产、复工、检修等时段的生产安全规章制度，严禁违章操作，严禁疲劳操作，严禁违法操作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，尤其要</w:t>
      </w:r>
      <w:r>
        <w:rPr>
          <w:rFonts w:hint="eastAsia" w:ascii="仿宋" w:hAnsi="仿宋" w:eastAsia="仿宋" w:cs="仿宋"/>
          <w:spacing w:val="5"/>
          <w:sz w:val="31"/>
          <w:szCs w:val="31"/>
        </w:rPr>
        <w:t>特别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关注</w:t>
      </w:r>
      <w:r>
        <w:rPr>
          <w:rFonts w:hint="eastAsia" w:ascii="仿宋" w:hAnsi="仿宋" w:eastAsia="仿宋" w:cs="仿宋"/>
          <w:spacing w:val="5"/>
          <w:sz w:val="31"/>
          <w:szCs w:val="31"/>
        </w:rPr>
        <w:t>有限空间与外包作业等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，</w:t>
      </w:r>
      <w:r>
        <w:rPr>
          <w:rFonts w:hint="eastAsia" w:ascii="仿宋" w:hAnsi="仿宋" w:eastAsia="仿宋" w:cs="仿宋"/>
          <w:spacing w:val="5"/>
          <w:sz w:val="31"/>
          <w:szCs w:val="31"/>
        </w:rPr>
        <w:t>企业要严格落实主体责任，严防各类生产安全事故的发生。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 xml:space="preserve">  </w:t>
      </w:r>
    </w:p>
    <w:p>
      <w:pPr>
        <w:spacing w:line="340" w:lineRule="auto"/>
        <w:ind w:left="3" w:firstLine="654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九、</w:t>
      </w:r>
      <w:r>
        <w:rPr>
          <w:rFonts w:ascii="仿宋" w:hAnsi="仿宋" w:eastAsia="仿宋" w:cs="仿宋"/>
          <w:spacing w:val="5"/>
          <w:sz w:val="31"/>
          <w:szCs w:val="31"/>
        </w:rPr>
        <w:t>引导公众提高安全意识，妥善安置易受大</w:t>
      </w:r>
      <w:r>
        <w:rPr>
          <w:rFonts w:ascii="仿宋" w:hAnsi="仿宋" w:eastAsia="仿宋" w:cs="仿宋"/>
          <w:spacing w:val="4"/>
          <w:sz w:val="31"/>
          <w:szCs w:val="31"/>
        </w:rPr>
        <w:t>风影响的室外</w:t>
      </w:r>
      <w:r>
        <w:rPr>
          <w:rFonts w:ascii="仿宋" w:hAnsi="仿宋" w:eastAsia="仿宋" w:cs="仿宋"/>
          <w:spacing w:val="7"/>
          <w:sz w:val="31"/>
          <w:szCs w:val="31"/>
        </w:rPr>
        <w:t>物品，防止坠物伤人；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外出</w:t>
      </w:r>
      <w:r>
        <w:rPr>
          <w:rFonts w:ascii="仿宋" w:hAnsi="仿宋" w:eastAsia="仿宋" w:cs="仿宋"/>
          <w:spacing w:val="7"/>
          <w:sz w:val="31"/>
          <w:szCs w:val="31"/>
        </w:rPr>
        <w:t>不在广告牌和</w:t>
      </w:r>
      <w:r>
        <w:rPr>
          <w:rFonts w:ascii="仿宋" w:hAnsi="仿宋" w:eastAsia="仿宋" w:cs="仿宋"/>
          <w:spacing w:val="6"/>
          <w:sz w:val="31"/>
          <w:szCs w:val="31"/>
        </w:rPr>
        <w:t>临时搭建物等下长期逗留</w:t>
      </w:r>
      <w:r>
        <w:rPr>
          <w:rFonts w:ascii="仿宋" w:hAnsi="仿宋" w:eastAsia="仿宋" w:cs="仿宋"/>
          <w:spacing w:val="7"/>
          <w:sz w:val="31"/>
          <w:szCs w:val="31"/>
        </w:rPr>
        <w:t>；</w:t>
      </w:r>
      <w:r>
        <w:rPr>
          <w:rFonts w:ascii="仿宋" w:hAnsi="仿宋" w:eastAsia="仿宋" w:cs="仿宋"/>
          <w:spacing w:val="9"/>
          <w:sz w:val="31"/>
          <w:szCs w:val="31"/>
        </w:rPr>
        <w:t>居家注意用火安全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防止火灾事故</w:t>
      </w:r>
      <w:r>
        <w:rPr>
          <w:rFonts w:ascii="仿宋" w:hAnsi="仿宋" w:eastAsia="仿宋" w:cs="仿宋"/>
          <w:spacing w:val="8"/>
          <w:sz w:val="31"/>
          <w:szCs w:val="31"/>
        </w:rPr>
        <w:t>发生</w:t>
      </w:r>
      <w:r>
        <w:rPr>
          <w:rFonts w:ascii="仿宋" w:hAnsi="仿宋" w:eastAsia="仿宋" w:cs="仿宋"/>
          <w:spacing w:val="10"/>
          <w:sz w:val="31"/>
          <w:szCs w:val="31"/>
        </w:rPr>
        <w:t>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_GB2312" w:cs="宋体"/>
          <w:b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37465</wp:posOffset>
                </wp:positionV>
                <wp:extent cx="5615940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.05pt;margin-top:2.95pt;height:0pt;width:442.2pt;z-index:251660288;mso-width-relative:page;mso-height-relative:page;" filled="f" stroked="t" coordsize="21600,21600" o:gfxdata="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+3U6NAAAAAEAQAADwAAAAAAAAABACAAAAAiAAAAZHJzL2Rvd25yZXYueG1sUEsB&#10;AhQAFAAAAAgAh07iQN5Ndnf9AQAA7QMAAA4AAAAAAAAAAQAgAAAAHwEAAGRycy9lMm9Eb2MueG1s&#10;UEsFBgAAAAAGAAYAWQEAAI4FAAAAAA=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  <w:t>报：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省应急管理厅</w:t>
      </w:r>
    </w:p>
    <w:p>
      <w:pPr>
        <w:spacing w:line="560" w:lineRule="exact"/>
        <w:rPr>
          <w:rFonts w:hint="eastAsia" w:eastAsia="仿宋_GB2312"/>
          <w:lang w:eastAsia="zh-CN"/>
        </w:rPr>
      </w:pPr>
      <w:r>
        <w:rPr>
          <w:rFonts w:hint="eastAsia" w:ascii="仿宋_GB2312" w:hAnsi="仿宋" w:eastAsia="仿宋_GB2312" w:cs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438150</wp:posOffset>
                </wp:positionV>
                <wp:extent cx="5615940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.05pt;margin-top:34.5pt;height:0pt;width:442.2pt;z-index:251659264;mso-width-relative:page;mso-height-relative:page;" filled="f" stroked="t" coordsize="21600,21600" o:gfxdata="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C7nKHSAAAABgEAAA8AAAAAAAAAAQAgAAAAIgAAAGRycy9kb3ducmV2LnhtbFBL&#10;AQIUABQAAAAIAIdO4kByQf7j/AEAAO0DAAAOAAAAAAAAAAEAIAAAACEBAABkcnMvZTJvRG9jLnht&#10;bFBLBQYAAAAABgAGAFkBAACPBQAAAAA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  <w:t>发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：各县（市、区）减灾委员会、市减灾委成员单位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ZShuSong-Z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zOGQzZGUyODBlY2Q1NTQzNGM3MGJmYTc5ZDc1OWUifQ=="/>
  </w:docVars>
  <w:rsids>
    <w:rsidRoot w:val="06355AFC"/>
    <w:rsid w:val="051E7C51"/>
    <w:rsid w:val="06355AFC"/>
    <w:rsid w:val="46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791</Words>
  <Characters>805</Characters>
  <Lines>0</Lines>
  <Paragraphs>0</Paragraphs>
  <TotalTime>11</TotalTime>
  <ScaleCrop>false</ScaleCrop>
  <LinksUpToDate>false</LinksUpToDate>
  <CharactersWithSpaces>824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2022-05-06T12:39:00Z</dcterms:created>
  <dc:creator>Administrator</dc:creator>
  <cp:lastModifiedBy>Administrator</cp:lastModifiedBy>
  <dcterms:modified xsi:type="dcterms:W3CDTF">2022-05-06T12:51:52Z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C9823F873F8A461AB1C3DE2367210ED0</vt:lpwstr>
  </property>
</Properties>
</file>