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740" w:lineRule="exact"/>
        <w:jc w:val="center"/>
        <w:rPr>
          <w:rFonts w:ascii="方正小标宋简体" w:hAnsi="Calibri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rPr>
          <w:rFonts w:ascii="方正小标宋简体" w:hAnsi="Calibri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Calibri" w:eastAsia="方正小标宋简体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ascii="方正小标宋简体" w:hAnsi="Calibri" w:eastAsia="方正小标宋简体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ascii="方正小标宋简体" w:hAnsi="Calibri" w:eastAsia="方正小标宋简体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ascii="方正小标宋简体" w:hAnsi="Calibri" w:eastAsia="方正小标宋简体"/>
          <w:sz w:val="10"/>
          <w:szCs w:val="10"/>
        </w:rPr>
      </w:pPr>
    </w:p>
    <w:p>
      <w:pPr>
        <w:pStyle w:val="2"/>
        <w:ind w:left="0" w:leftChars="0" w:firstLine="0" w:firstLineChars="0"/>
        <w:rPr>
          <w:rFonts w:ascii="方正小标宋简体" w:hAnsi="Calibri" w:eastAsia="方正小标宋简体"/>
          <w:sz w:val="10"/>
          <w:szCs w:val="10"/>
        </w:rPr>
      </w:pPr>
      <w:bookmarkStart w:id="1" w:name="_GoBack"/>
      <w:bookmarkEnd w:id="1"/>
    </w:p>
    <w:p>
      <w:pPr>
        <w:keepNext w:val="0"/>
        <w:keepLines w:val="0"/>
        <w:pageBreakBefore w:val="0"/>
        <w:tabs>
          <w:tab w:val="left" w:pos="567"/>
          <w:tab w:val="left" w:pos="709"/>
          <w:tab w:val="left" w:pos="8222"/>
          <w:tab w:val="left" w:pos="8505"/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right="-313" w:rightChars="-149"/>
        <w:jc w:val="center"/>
        <w:textAlignment w:val="auto"/>
        <w:rPr>
          <w:rFonts w:hint="eastAsia" w:ascii="仿宋_GB2312" w:hAnsi="Calibri" w:eastAsia="仿宋_GB2312"/>
          <w:sz w:val="32"/>
          <w:szCs w:val="22"/>
        </w:rPr>
      </w:pPr>
      <w:r>
        <w:rPr>
          <w:rFonts w:hint="eastAsia" w:ascii="仿宋_GB2312" w:hAnsi="Calibri" w:eastAsia="仿宋_GB2312"/>
          <w:sz w:val="32"/>
          <w:szCs w:val="22"/>
        </w:rPr>
        <w:t>平市监办〔</w:t>
      </w:r>
      <w:bookmarkStart w:id="0" w:name="letterYear"/>
      <w:r>
        <w:rPr>
          <w:rFonts w:ascii="仿宋_GB2312" w:hAnsi="Calibri" w:eastAsia="仿宋_GB2312"/>
          <w:sz w:val="32"/>
          <w:szCs w:val="22"/>
        </w:rPr>
        <w:t>20</w:t>
      </w:r>
      <w:bookmarkEnd w:id="0"/>
      <w:r>
        <w:rPr>
          <w:rFonts w:hint="eastAsia" w:ascii="仿宋_GB2312" w:hAnsi="Calibri" w:eastAsia="仿宋_GB2312"/>
          <w:sz w:val="32"/>
          <w:szCs w:val="22"/>
        </w:rPr>
        <w:t>2</w:t>
      </w:r>
      <w:r>
        <w:rPr>
          <w:rFonts w:hint="eastAsia" w:ascii="仿宋_GB2312" w:hAnsi="Calibri" w:eastAsia="仿宋_GB2312"/>
          <w:sz w:val="32"/>
          <w:szCs w:val="22"/>
          <w:lang w:val="en-US" w:eastAsia="zh-CN"/>
        </w:rPr>
        <w:t>2</w:t>
      </w:r>
      <w:r>
        <w:rPr>
          <w:rFonts w:hint="eastAsia" w:ascii="仿宋_GB2312" w:hAnsi="Calibri" w:eastAsia="仿宋_GB2312"/>
          <w:sz w:val="32"/>
          <w:szCs w:val="22"/>
        </w:rPr>
        <w:t>〕</w:t>
      </w:r>
      <w:r>
        <w:rPr>
          <w:rFonts w:hint="eastAsia" w:ascii="仿宋_GB2312" w:hAnsi="Calibri" w:eastAsia="仿宋_GB2312"/>
          <w:sz w:val="32"/>
          <w:szCs w:val="22"/>
          <w:lang w:val="en-US" w:eastAsia="zh-CN"/>
        </w:rPr>
        <w:t>179</w:t>
      </w:r>
      <w:r>
        <w:rPr>
          <w:rFonts w:hint="eastAsia" w:ascii="仿宋_GB2312" w:hAnsi="Calibri" w:eastAsia="仿宋_GB2312"/>
          <w:sz w:val="32"/>
          <w:szCs w:val="22"/>
        </w:rPr>
        <w:t>号</w:t>
      </w:r>
    </w:p>
    <w:p>
      <w:pPr>
        <w:pStyle w:val="2"/>
        <w:rPr>
          <w:rFonts w:hint="eastAsia" w:ascii="仿宋_GB2312" w:hAnsi="Calibri" w:eastAsia="仿宋_GB2312"/>
          <w:sz w:val="32"/>
          <w:szCs w:val="22"/>
        </w:rPr>
      </w:pPr>
    </w:p>
    <w:p>
      <w:pPr>
        <w:pStyle w:val="2"/>
        <w:rPr>
          <w:rFonts w:hint="eastAsia" w:ascii="仿宋_GB2312" w:hAnsi="Calibri" w:eastAsia="仿宋_GB2312"/>
          <w:sz w:val="32"/>
          <w:szCs w:val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平顶山市市场监督管理局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outlineLvl w:val="3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  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关于开展餐饮行业商标质押融资需求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outlineLvl w:val="3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调查的通知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各相关单位: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　为深入贯彻党中央、国务院关于高效统筹疫情防控和经济社会发展的决策部署，落实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河南省知识产权局、中国银行河南省分行《关于开展商标质押助力餐饮行业纾困“知惠行”专项活动的通知》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有关工作安排，我局拟联合中国银行股份有限公司平顶山分行，向全市受新冠肺炎疫情影响较大的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餐饮行业小微企业和个体工商户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，开展商标质押助力重点行业纾困“知惠行”专项活动。请有需求的相关单位积极填报商标质押融资需求调查表（详见附件），并于8月22日前报送至邮箱psjzck@126.com。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　特此通知。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附件：商标质押融资需求调查表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平顶山市市场监督管理局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2022年8月16日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　（联系人及电话：魏勇军，2588160；陈海峰，2588078 ）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400" w:lineRule="atLeast"/>
        <w:jc w:val="center"/>
        <w:rPr>
          <w:rFonts w:hint="eastAsia" w:cs="宋体" w:asciiTheme="minorEastAsia" w:hAnsiTheme="minorEastAsia"/>
          <w:b/>
          <w:bCs/>
          <w:color w:val="000000"/>
          <w:kern w:val="0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商标质押融资需求调查表</w:t>
      </w:r>
    </w:p>
    <w:p>
      <w:pPr>
        <w:widowControl/>
        <w:shd w:val="clear" w:color="auto" w:fill="FFFFFF"/>
        <w:spacing w:line="400" w:lineRule="atLeast"/>
        <w:jc w:val="center"/>
        <w:rPr>
          <w:rFonts w:hint="eastAsia" w:cs="宋体" w:asciiTheme="minorEastAsia" w:hAnsiTheme="minorEastAsia"/>
          <w:color w:val="000000"/>
          <w:kern w:val="0"/>
          <w:sz w:val="24"/>
          <w:szCs w:val="44"/>
        </w:rPr>
      </w:pPr>
    </w:p>
    <w:tbl>
      <w:tblPr>
        <w:tblStyle w:val="21"/>
        <w:tblW w:w="875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7"/>
        <w:gridCol w:w="2554"/>
        <w:gridCol w:w="2019"/>
        <w:gridCol w:w="2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5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联系人手机号码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拟质押商标类型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驰名商标□</w:t>
            </w:r>
          </w:p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河南省重点保护商标□</w:t>
            </w:r>
          </w:p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地理标志证明商标□</w:t>
            </w:r>
          </w:p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普通注册商标□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拟质押商标数量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驰名商标（）个</w:t>
            </w:r>
          </w:p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河南省重点保护商标（）个</w:t>
            </w:r>
          </w:p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地理标志证明商标（）个</w:t>
            </w:r>
          </w:p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普通注册商标（）个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拟融资金额</w:t>
            </w:r>
          </w:p>
        </w:tc>
        <w:tc>
          <w:tcPr>
            <w:tcW w:w="65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200万以下□     200万-500万以下□      500 万及以上□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资金用途</w:t>
            </w:r>
          </w:p>
        </w:tc>
        <w:tc>
          <w:tcPr>
            <w:tcW w:w="65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补充运营资金□         其他□ 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所属行业类型</w:t>
            </w:r>
          </w:p>
        </w:tc>
        <w:tc>
          <w:tcPr>
            <w:tcW w:w="65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餐饮□    文旅□      其他□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2021年营业收入</w:t>
            </w:r>
          </w:p>
        </w:tc>
        <w:tc>
          <w:tcPr>
            <w:tcW w:w="65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50万以下□       50-100万□     100-200万□              </w:t>
            </w:r>
          </w:p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200万-500万□            500万以上□          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资产规模</w:t>
            </w:r>
          </w:p>
        </w:tc>
        <w:tc>
          <w:tcPr>
            <w:tcW w:w="65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</w:tcPr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50万以下□             50-100万□             100-200万□   </w:t>
            </w:r>
          </w:p>
          <w:p>
            <w:pPr>
              <w:widowControl/>
              <w:wordWrap w:val="0"/>
              <w:spacing w:line="45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200万-500万□        500万-800万□       800万以上□</w:t>
            </w:r>
          </w:p>
        </w:tc>
      </w:tr>
    </w:tbl>
    <w:p/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1"/>
        <w:tblpPr w:leftFromText="180" w:rightFromText="180" w:vertAnchor="text" w:horzAnchor="page" w:tblpX="1540" w:tblpY="1308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30"/>
                <w:tab w:val="left" w:pos="85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2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平顶山市市场监督管理局办公室        2022年8月16日印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FZFSK--GBK1-0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1"/>
  <w:drawingGridVerticalSpacing w:val="151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NzNhYmE5NGM5YTRkY2U5NDQ0ZWYwM2JjZjIwMjMifQ=="/>
  </w:docVars>
  <w:rsids>
    <w:rsidRoot w:val="00172A27"/>
    <w:rsid w:val="00020DBD"/>
    <w:rsid w:val="0002503C"/>
    <w:rsid w:val="00027D9E"/>
    <w:rsid w:val="0008196F"/>
    <w:rsid w:val="000A2298"/>
    <w:rsid w:val="000A428C"/>
    <w:rsid w:val="000E469B"/>
    <w:rsid w:val="000F20BD"/>
    <w:rsid w:val="000F5E15"/>
    <w:rsid w:val="00104774"/>
    <w:rsid w:val="00172A27"/>
    <w:rsid w:val="00197C3F"/>
    <w:rsid w:val="001C3AD2"/>
    <w:rsid w:val="00212B22"/>
    <w:rsid w:val="002A23CB"/>
    <w:rsid w:val="002C243D"/>
    <w:rsid w:val="002D3465"/>
    <w:rsid w:val="0032491A"/>
    <w:rsid w:val="0038112C"/>
    <w:rsid w:val="003B0255"/>
    <w:rsid w:val="003B424C"/>
    <w:rsid w:val="003B66C8"/>
    <w:rsid w:val="00420CFA"/>
    <w:rsid w:val="00494F3F"/>
    <w:rsid w:val="004E1BEB"/>
    <w:rsid w:val="005108D6"/>
    <w:rsid w:val="005263D1"/>
    <w:rsid w:val="00544E64"/>
    <w:rsid w:val="005D4085"/>
    <w:rsid w:val="0061016C"/>
    <w:rsid w:val="006344E1"/>
    <w:rsid w:val="0063548B"/>
    <w:rsid w:val="006451B7"/>
    <w:rsid w:val="00661BC1"/>
    <w:rsid w:val="006C5FDD"/>
    <w:rsid w:val="0074388A"/>
    <w:rsid w:val="00786AE2"/>
    <w:rsid w:val="007A6D5A"/>
    <w:rsid w:val="007F7FB8"/>
    <w:rsid w:val="0080252F"/>
    <w:rsid w:val="00834894"/>
    <w:rsid w:val="008521C9"/>
    <w:rsid w:val="008A0F50"/>
    <w:rsid w:val="00927050"/>
    <w:rsid w:val="00963B8D"/>
    <w:rsid w:val="00980795"/>
    <w:rsid w:val="009B735B"/>
    <w:rsid w:val="009C6748"/>
    <w:rsid w:val="009D3244"/>
    <w:rsid w:val="00A54832"/>
    <w:rsid w:val="00A639A0"/>
    <w:rsid w:val="00B5671D"/>
    <w:rsid w:val="00B65A09"/>
    <w:rsid w:val="00BC2C83"/>
    <w:rsid w:val="00C37A56"/>
    <w:rsid w:val="00CA6885"/>
    <w:rsid w:val="00D11BE9"/>
    <w:rsid w:val="00D232FE"/>
    <w:rsid w:val="00D87E6A"/>
    <w:rsid w:val="00DC460F"/>
    <w:rsid w:val="00DF56DD"/>
    <w:rsid w:val="00E6554A"/>
    <w:rsid w:val="00F077B1"/>
    <w:rsid w:val="00F8575A"/>
    <w:rsid w:val="00FA2635"/>
    <w:rsid w:val="00FB5980"/>
    <w:rsid w:val="01615320"/>
    <w:rsid w:val="01B431B9"/>
    <w:rsid w:val="02E162DD"/>
    <w:rsid w:val="02EB271C"/>
    <w:rsid w:val="02EF3DA8"/>
    <w:rsid w:val="03F85E5E"/>
    <w:rsid w:val="04446C88"/>
    <w:rsid w:val="04706E2A"/>
    <w:rsid w:val="050172C2"/>
    <w:rsid w:val="05B95E8A"/>
    <w:rsid w:val="06C0391F"/>
    <w:rsid w:val="0733762E"/>
    <w:rsid w:val="07831861"/>
    <w:rsid w:val="083E73CD"/>
    <w:rsid w:val="08ED67E0"/>
    <w:rsid w:val="092D48C2"/>
    <w:rsid w:val="09811362"/>
    <w:rsid w:val="09EF09C1"/>
    <w:rsid w:val="0AAF50D6"/>
    <w:rsid w:val="0ABF7574"/>
    <w:rsid w:val="0B0D4C87"/>
    <w:rsid w:val="0B703D82"/>
    <w:rsid w:val="0BF219F9"/>
    <w:rsid w:val="0E6C33DE"/>
    <w:rsid w:val="0EEB545E"/>
    <w:rsid w:val="0F316B8B"/>
    <w:rsid w:val="0F5215DA"/>
    <w:rsid w:val="0F5D5861"/>
    <w:rsid w:val="0FBD552C"/>
    <w:rsid w:val="10BC2C49"/>
    <w:rsid w:val="125B3364"/>
    <w:rsid w:val="125E27FD"/>
    <w:rsid w:val="14635602"/>
    <w:rsid w:val="14846681"/>
    <w:rsid w:val="15825EC2"/>
    <w:rsid w:val="16EA6E8C"/>
    <w:rsid w:val="17487963"/>
    <w:rsid w:val="17D17927"/>
    <w:rsid w:val="17E423C3"/>
    <w:rsid w:val="191D2D24"/>
    <w:rsid w:val="19AC6DB2"/>
    <w:rsid w:val="19B043C1"/>
    <w:rsid w:val="19EF7872"/>
    <w:rsid w:val="1A5F570F"/>
    <w:rsid w:val="1A91517D"/>
    <w:rsid w:val="1C481956"/>
    <w:rsid w:val="1C8A6FD1"/>
    <w:rsid w:val="1CD53B88"/>
    <w:rsid w:val="1D6460D7"/>
    <w:rsid w:val="1D6B0B23"/>
    <w:rsid w:val="1D8637A3"/>
    <w:rsid w:val="1E1C4A8D"/>
    <w:rsid w:val="1E377AD3"/>
    <w:rsid w:val="1E803DD0"/>
    <w:rsid w:val="1EAB0319"/>
    <w:rsid w:val="1F2C7527"/>
    <w:rsid w:val="1F5903F9"/>
    <w:rsid w:val="1F615BC3"/>
    <w:rsid w:val="1F6D5F2C"/>
    <w:rsid w:val="20597B0B"/>
    <w:rsid w:val="20B96DD0"/>
    <w:rsid w:val="20DD4168"/>
    <w:rsid w:val="21B60389"/>
    <w:rsid w:val="220C2485"/>
    <w:rsid w:val="2286794F"/>
    <w:rsid w:val="22E43BB0"/>
    <w:rsid w:val="23027BD7"/>
    <w:rsid w:val="2377260A"/>
    <w:rsid w:val="23E30D99"/>
    <w:rsid w:val="23F01166"/>
    <w:rsid w:val="24655E71"/>
    <w:rsid w:val="25CB4C0B"/>
    <w:rsid w:val="25ED78E8"/>
    <w:rsid w:val="2622774D"/>
    <w:rsid w:val="2669273D"/>
    <w:rsid w:val="266A2A2F"/>
    <w:rsid w:val="269D0C38"/>
    <w:rsid w:val="26D1356E"/>
    <w:rsid w:val="27436AA7"/>
    <w:rsid w:val="29320A47"/>
    <w:rsid w:val="294D0A2C"/>
    <w:rsid w:val="2A51567B"/>
    <w:rsid w:val="2AC82CB7"/>
    <w:rsid w:val="2B0975ED"/>
    <w:rsid w:val="2BDC5643"/>
    <w:rsid w:val="2BE07A80"/>
    <w:rsid w:val="2BF40360"/>
    <w:rsid w:val="2BFD68F8"/>
    <w:rsid w:val="2CDD5164"/>
    <w:rsid w:val="2D2E7933"/>
    <w:rsid w:val="2DD903A8"/>
    <w:rsid w:val="2E2C6ABA"/>
    <w:rsid w:val="2E9052AD"/>
    <w:rsid w:val="2F383CEA"/>
    <w:rsid w:val="2FC52834"/>
    <w:rsid w:val="2FFC3445"/>
    <w:rsid w:val="302D471E"/>
    <w:rsid w:val="30877206"/>
    <w:rsid w:val="31453B96"/>
    <w:rsid w:val="319D01E7"/>
    <w:rsid w:val="33056D06"/>
    <w:rsid w:val="330D32C7"/>
    <w:rsid w:val="33B44370"/>
    <w:rsid w:val="340B2C42"/>
    <w:rsid w:val="340B5850"/>
    <w:rsid w:val="346D235F"/>
    <w:rsid w:val="353312EE"/>
    <w:rsid w:val="355B172B"/>
    <w:rsid w:val="35DA66AE"/>
    <w:rsid w:val="36A05AA9"/>
    <w:rsid w:val="37654E4E"/>
    <w:rsid w:val="37961CE8"/>
    <w:rsid w:val="37F30F33"/>
    <w:rsid w:val="380A04CA"/>
    <w:rsid w:val="38287F80"/>
    <w:rsid w:val="389A6C9D"/>
    <w:rsid w:val="38E61E05"/>
    <w:rsid w:val="38F861FA"/>
    <w:rsid w:val="3908471A"/>
    <w:rsid w:val="394001F9"/>
    <w:rsid w:val="3A2776E1"/>
    <w:rsid w:val="3AFD4BF3"/>
    <w:rsid w:val="3BB00998"/>
    <w:rsid w:val="3BD560EC"/>
    <w:rsid w:val="3C4F3623"/>
    <w:rsid w:val="3F520F84"/>
    <w:rsid w:val="4092240E"/>
    <w:rsid w:val="40CB5842"/>
    <w:rsid w:val="40CC7E92"/>
    <w:rsid w:val="414F0815"/>
    <w:rsid w:val="41AC44C7"/>
    <w:rsid w:val="421E0E11"/>
    <w:rsid w:val="436A5CB5"/>
    <w:rsid w:val="44CE1232"/>
    <w:rsid w:val="44D16287"/>
    <w:rsid w:val="45D578E2"/>
    <w:rsid w:val="45F471C0"/>
    <w:rsid w:val="463956A5"/>
    <w:rsid w:val="465C32A5"/>
    <w:rsid w:val="468D6624"/>
    <w:rsid w:val="469F302F"/>
    <w:rsid w:val="47217FD1"/>
    <w:rsid w:val="478B0472"/>
    <w:rsid w:val="47D1018F"/>
    <w:rsid w:val="47FC0C6E"/>
    <w:rsid w:val="48B23B8E"/>
    <w:rsid w:val="48C375F1"/>
    <w:rsid w:val="495C1055"/>
    <w:rsid w:val="49F820FE"/>
    <w:rsid w:val="4A2B6FE4"/>
    <w:rsid w:val="4B662E12"/>
    <w:rsid w:val="4BF013D3"/>
    <w:rsid w:val="4BFE1C57"/>
    <w:rsid w:val="4D3E6235"/>
    <w:rsid w:val="4D722304"/>
    <w:rsid w:val="4DEC0F38"/>
    <w:rsid w:val="4E786FDC"/>
    <w:rsid w:val="4E8F018E"/>
    <w:rsid w:val="4ED3261C"/>
    <w:rsid w:val="4F9B4371"/>
    <w:rsid w:val="4FCB3C89"/>
    <w:rsid w:val="50573B31"/>
    <w:rsid w:val="508A1559"/>
    <w:rsid w:val="50D01705"/>
    <w:rsid w:val="517E6E59"/>
    <w:rsid w:val="5194440F"/>
    <w:rsid w:val="52B3648B"/>
    <w:rsid w:val="52F62CCF"/>
    <w:rsid w:val="52FF0578"/>
    <w:rsid w:val="53136912"/>
    <w:rsid w:val="535775CE"/>
    <w:rsid w:val="54536403"/>
    <w:rsid w:val="546B15C3"/>
    <w:rsid w:val="54737B0F"/>
    <w:rsid w:val="549055CC"/>
    <w:rsid w:val="549A14F0"/>
    <w:rsid w:val="56042382"/>
    <w:rsid w:val="56634C02"/>
    <w:rsid w:val="569C6272"/>
    <w:rsid w:val="56F813A6"/>
    <w:rsid w:val="58A744BE"/>
    <w:rsid w:val="58EC5481"/>
    <w:rsid w:val="59477694"/>
    <w:rsid w:val="5B07533F"/>
    <w:rsid w:val="5B8E24B1"/>
    <w:rsid w:val="5C080176"/>
    <w:rsid w:val="5C530095"/>
    <w:rsid w:val="5C765997"/>
    <w:rsid w:val="5D3C49A5"/>
    <w:rsid w:val="5DA9739A"/>
    <w:rsid w:val="5DE5330A"/>
    <w:rsid w:val="5DFC605E"/>
    <w:rsid w:val="5E8B307D"/>
    <w:rsid w:val="5EE800E8"/>
    <w:rsid w:val="5FC22F79"/>
    <w:rsid w:val="6007281F"/>
    <w:rsid w:val="60271B26"/>
    <w:rsid w:val="603A4ACD"/>
    <w:rsid w:val="60B33307"/>
    <w:rsid w:val="61C03FA9"/>
    <w:rsid w:val="62402D30"/>
    <w:rsid w:val="625A5853"/>
    <w:rsid w:val="626766B9"/>
    <w:rsid w:val="62E64C4E"/>
    <w:rsid w:val="6384619B"/>
    <w:rsid w:val="64917B08"/>
    <w:rsid w:val="65022EA7"/>
    <w:rsid w:val="663F14FE"/>
    <w:rsid w:val="6694221F"/>
    <w:rsid w:val="673373D4"/>
    <w:rsid w:val="67D96DFB"/>
    <w:rsid w:val="68483B3C"/>
    <w:rsid w:val="689B7CA7"/>
    <w:rsid w:val="6A6850DF"/>
    <w:rsid w:val="6AEF6E73"/>
    <w:rsid w:val="6C475F4D"/>
    <w:rsid w:val="6C8064ED"/>
    <w:rsid w:val="6CAB74E3"/>
    <w:rsid w:val="6D932B93"/>
    <w:rsid w:val="6DE5599F"/>
    <w:rsid w:val="6E49171B"/>
    <w:rsid w:val="6E814F21"/>
    <w:rsid w:val="6ECC03D8"/>
    <w:rsid w:val="6F102313"/>
    <w:rsid w:val="6F446FE2"/>
    <w:rsid w:val="6FE01CAD"/>
    <w:rsid w:val="703564E7"/>
    <w:rsid w:val="71290645"/>
    <w:rsid w:val="718510C1"/>
    <w:rsid w:val="718A52D0"/>
    <w:rsid w:val="733B0FD1"/>
    <w:rsid w:val="74070A00"/>
    <w:rsid w:val="750859CE"/>
    <w:rsid w:val="757461CF"/>
    <w:rsid w:val="75A70CD5"/>
    <w:rsid w:val="75F41622"/>
    <w:rsid w:val="763C2011"/>
    <w:rsid w:val="768A0C17"/>
    <w:rsid w:val="76FE2555"/>
    <w:rsid w:val="77462224"/>
    <w:rsid w:val="77530017"/>
    <w:rsid w:val="779702FA"/>
    <w:rsid w:val="77E81D06"/>
    <w:rsid w:val="79501600"/>
    <w:rsid w:val="797B1156"/>
    <w:rsid w:val="7AC8035D"/>
    <w:rsid w:val="7B9361CB"/>
    <w:rsid w:val="7B98627D"/>
    <w:rsid w:val="7BB11B2D"/>
    <w:rsid w:val="7BBD76DF"/>
    <w:rsid w:val="7BED5BF8"/>
    <w:rsid w:val="7D061530"/>
    <w:rsid w:val="7E4D75E2"/>
    <w:rsid w:val="7E9A12CF"/>
    <w:rsid w:val="7EF279FD"/>
    <w:rsid w:val="7EFC5E8F"/>
    <w:rsid w:val="7F82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8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9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10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13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3"/>
    <w:qFormat/>
    <w:uiPriority w:val="0"/>
    <w:rPr>
      <w:sz w:val="18"/>
      <w:szCs w:val="18"/>
    </w:rPr>
  </w:style>
  <w:style w:type="paragraph" w:styleId="15">
    <w:name w:val="footer"/>
    <w:basedOn w:val="1"/>
    <w:next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eastAsia="仿宋_GB2312" w:cs="宋体"/>
      <w:kern w:val="0"/>
      <w:sz w:val="18"/>
      <w:szCs w:val="18"/>
    </w:rPr>
  </w:style>
  <w:style w:type="paragraph" w:styleId="20">
    <w:name w:val="Body Text First Indent 2"/>
    <w:basedOn w:val="10"/>
    <w:unhideWhenUsed/>
    <w:qFormat/>
    <w:uiPriority w:val="99"/>
    <w:pPr>
      <w:spacing w:after="120"/>
      <w:ind w:left="420" w:leftChars="200" w:firstLine="420" w:firstLineChars="200"/>
    </w:pPr>
    <w:rPr>
      <w:rFonts w:ascii="Times New Roman" w:hAnsi="Calibri" w:cs="Times New Roman"/>
      <w:sz w:val="32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paragraph" w:customStyle="1" w:styleId="27">
    <w:name w:val="BodyText1I"/>
    <w:basedOn w:val="28"/>
    <w:qFormat/>
    <w:uiPriority w:val="0"/>
    <w:pPr>
      <w:spacing w:after="0" w:line="600" w:lineRule="exact"/>
      <w:ind w:firstLine="420"/>
      <w:jc w:val="both"/>
      <w:textAlignment w:val="baseline"/>
    </w:pPr>
    <w:rPr>
      <w:rFonts w:ascii="Calibri" w:hAnsi="Calibri" w:eastAsia="宋体" w:cs="Times New Roman"/>
      <w:bCs/>
      <w:kern w:val="2"/>
      <w:sz w:val="30"/>
      <w:szCs w:val="24"/>
      <w:lang w:val="en-US" w:eastAsia="zh-CN" w:bidi="ar-SA"/>
    </w:rPr>
  </w:style>
  <w:style w:type="paragraph" w:customStyle="1" w:styleId="28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Body Text First Indent 21"/>
    <w:basedOn w:val="30"/>
    <w:qFormat/>
    <w:uiPriority w:val="0"/>
    <w:pPr>
      <w:spacing w:after="120"/>
      <w:ind w:left="420" w:leftChars="200" w:firstLine="420" w:firstLineChars="200"/>
    </w:pPr>
    <w:rPr>
      <w:rFonts w:ascii="Times New Roman" w:hAnsi="Calibri" w:cs="Times New Roman"/>
      <w:sz w:val="32"/>
    </w:rPr>
  </w:style>
  <w:style w:type="paragraph" w:customStyle="1" w:styleId="30">
    <w:name w:val="Body Text Indent1"/>
    <w:basedOn w:val="1"/>
    <w:qFormat/>
    <w:uiPriority w:val="0"/>
    <w:pPr>
      <w:ind w:firstLine="540" w:firstLineChars="180"/>
    </w:pPr>
    <w:rPr>
      <w:sz w:val="30"/>
    </w:rPr>
  </w:style>
  <w:style w:type="paragraph" w:customStyle="1" w:styleId="31">
    <w:name w:val="引用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32">
    <w:name w:val="Body Text First Indent1"/>
    <w:basedOn w:val="9"/>
    <w:qFormat/>
    <w:uiPriority w:val="0"/>
    <w:pPr>
      <w:tabs>
        <w:tab w:val="left" w:pos="2250"/>
      </w:tabs>
      <w:ind w:firstLine="420" w:firstLineChars="100"/>
    </w:pPr>
  </w:style>
  <w:style w:type="character" w:customStyle="1" w:styleId="33">
    <w:name w:val="批注框文本 Char"/>
    <w:basedOn w:val="23"/>
    <w:link w:val="14"/>
    <w:qFormat/>
    <w:uiPriority w:val="0"/>
    <w:rPr>
      <w:kern w:val="2"/>
      <w:sz w:val="18"/>
      <w:szCs w:val="18"/>
    </w:rPr>
  </w:style>
  <w:style w:type="character" w:customStyle="1" w:styleId="34">
    <w:name w:val="日期 Char"/>
    <w:basedOn w:val="23"/>
    <w:link w:val="13"/>
    <w:semiHidden/>
    <w:qFormat/>
    <w:uiPriority w:val="99"/>
    <w:rPr>
      <w:kern w:val="2"/>
      <w:sz w:val="21"/>
      <w:szCs w:val="24"/>
    </w:rPr>
  </w:style>
  <w:style w:type="character" w:customStyle="1" w:styleId="35">
    <w:name w:val="页脚 Char"/>
    <w:basedOn w:val="23"/>
    <w:link w:val="15"/>
    <w:qFormat/>
    <w:uiPriority w:val="99"/>
    <w:rPr>
      <w:kern w:val="2"/>
      <w:sz w:val="18"/>
      <w:szCs w:val="18"/>
    </w:rPr>
  </w:style>
  <w:style w:type="character" w:customStyle="1" w:styleId="36">
    <w:name w:val="NormalCharacter"/>
    <w:link w:val="37"/>
    <w:semiHidden/>
    <w:qFormat/>
    <w:uiPriority w:val="0"/>
    <w:rPr>
      <w:szCs w:val="22"/>
    </w:rPr>
  </w:style>
  <w:style w:type="paragraph" w:customStyle="1" w:styleId="37">
    <w:name w:val="UserStyle_0"/>
    <w:basedOn w:val="1"/>
    <w:link w:val="36"/>
    <w:qFormat/>
    <w:uiPriority w:val="0"/>
    <w:pPr>
      <w:widowControl/>
      <w:spacing w:after="160" w:line="240" w:lineRule="exact"/>
      <w:jc w:val="left"/>
      <w:textAlignment w:val="baseline"/>
    </w:pPr>
    <w:rPr>
      <w:szCs w:val="22"/>
    </w:rPr>
  </w:style>
  <w:style w:type="paragraph" w:customStyle="1" w:styleId="38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9">
    <w:name w:val="页眉 Char Char"/>
    <w:qFormat/>
    <w:uiPriority w:val="99"/>
    <w:rPr>
      <w:sz w:val="20"/>
    </w:rPr>
  </w:style>
  <w:style w:type="paragraph" w:customStyle="1" w:styleId="40">
    <w:name w:val="样式3"/>
    <w:basedOn w:val="1"/>
    <w:qFormat/>
    <w:uiPriority w:val="0"/>
    <w:rPr>
      <w:rFonts w:eastAsia="仿宋_GB2312"/>
      <w:sz w:val="32"/>
      <w:szCs w:val="32"/>
    </w:rPr>
  </w:style>
  <w:style w:type="character" w:customStyle="1" w:styleId="41">
    <w:name w:val="font11"/>
    <w:basedOn w:val="23"/>
    <w:qFormat/>
    <w:uiPriority w:val="0"/>
    <w:rPr>
      <w:rFonts w:ascii="sans-serif" w:hAnsi="sans-serif" w:eastAsia="sans-serif" w:cs="sans-serif"/>
      <w:b/>
      <w:bCs/>
      <w:color w:val="000000"/>
      <w:sz w:val="32"/>
      <w:szCs w:val="32"/>
      <w:u w:val="none"/>
    </w:rPr>
  </w:style>
  <w:style w:type="character" w:customStyle="1" w:styleId="42">
    <w:name w:val="font41"/>
    <w:basedOn w:val="2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customStyle="1" w:styleId="43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44">
    <w:name w:val="List Paragraph"/>
    <w:basedOn w:val="1"/>
    <w:qFormat/>
    <w:uiPriority w:val="34"/>
    <w:pPr>
      <w:ind w:firstLine="420" w:firstLineChars="200"/>
    </w:pPr>
  </w:style>
  <w:style w:type="character" w:customStyle="1" w:styleId="45">
    <w:name w:val="15"/>
    <w:basedOn w:val="2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46">
    <w:name w:val="font01"/>
    <w:basedOn w:val="23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47">
    <w:name w:val="font21"/>
    <w:basedOn w:val="2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48">
    <w:name w:val="正文文本1"/>
    <w:basedOn w:val="1"/>
    <w:qFormat/>
    <w:uiPriority w:val="0"/>
    <w:pPr>
      <w:widowControl w:val="0"/>
      <w:shd w:val="clear" w:color="auto" w:fill="FFFFFF"/>
      <w:spacing w:line="403" w:lineRule="auto"/>
      <w:ind w:firstLine="400"/>
    </w:pPr>
    <w:rPr>
      <w:rFonts w:ascii="MingLiU" w:hAnsi="MingLiU" w:eastAsia="MingLiU" w:cs="MingLiU"/>
      <w:color w:val="2D2D30"/>
      <w:sz w:val="28"/>
      <w:szCs w:val="28"/>
      <w:u w:val="none"/>
      <w:lang w:val="zh-CN" w:eastAsia="zh-CN" w:bidi="zh-CN"/>
    </w:rPr>
  </w:style>
  <w:style w:type="character" w:customStyle="1" w:styleId="49">
    <w:name w:val="fontstyle01"/>
    <w:qFormat/>
    <w:uiPriority w:val="0"/>
    <w:rPr>
      <w:rFonts w:hint="eastAsia" w:ascii="仿宋_GB2312" w:eastAsia="仿宋_GB2312"/>
      <w:color w:val="000000"/>
      <w:sz w:val="30"/>
      <w:szCs w:val="30"/>
    </w:rPr>
  </w:style>
  <w:style w:type="character" w:customStyle="1" w:styleId="50">
    <w:name w:val="fontstyle11"/>
    <w:qFormat/>
    <w:uiPriority w:val="0"/>
    <w:rPr>
      <w:rFonts w:hint="default" w:ascii="FZFSK--GBK1-0" w:hAnsi="FZFSK--GBK1-0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16</Pages>
  <Words>5097</Words>
  <Characters>5215</Characters>
  <Lines>2</Lines>
  <Paragraphs>1</Paragraphs>
  <TotalTime>16</TotalTime>
  <ScaleCrop>false</ScaleCrop>
  <LinksUpToDate>false</LinksUpToDate>
  <CharactersWithSpaces>5325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2020-05-19T09:17:00Z</dcterms:created>
  <dc:creator>NTKO</dc:creator>
  <cp:lastModifiedBy>kingcool</cp:lastModifiedBy>
  <cp:lastPrinted>2022-08-17T00:53:21Z</cp:lastPrinted>
  <dcterms:modified xsi:type="dcterms:W3CDTF">2022-08-17T00:54:25Z</dcterms:modified>
  <dc:title>平顶山市工商行政管理局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SaveFontToCloudKey">
    <vt:lpwstr>776551705_btnclosed</vt:lpwstr>
  </property>
  <property fmtid="{D5CDD505-2E9C-101B-9397-08002B2CF9AE}" pid="4" name="ICV">
    <vt:lpwstr>6FA1FCF20C1E449DB27FE715D54740E5</vt:lpwstr>
  </property>
</Properties>
</file>