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河南省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平顶山市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粮食和物资储备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局下属事业单位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战略和应急物资储备保障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中心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招才引智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43"/>
        <w:gridCol w:w="1062"/>
        <w:gridCol w:w="1125"/>
        <w:gridCol w:w="820"/>
        <w:gridCol w:w="255"/>
        <w:gridCol w:w="219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8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hd w:val="clear" w:color="auto" w:fill="F1F1F1"/>
                <w:lang w:val="en-US" w:eastAsia="zh-CN"/>
              </w:rPr>
              <w:t>学习经历（高中开始）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获奖或社会实践经历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2UwOWQ5NGMwOWY3NjZiODQ3ZTVjYWZhNjczMzQifQ=="/>
  </w:docVars>
  <w:rsids>
    <w:rsidRoot w:val="2D2F4446"/>
    <w:rsid w:val="2D2F4446"/>
    <w:rsid w:val="47FF5AC6"/>
    <w:rsid w:val="DEF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2023-07-22T00:45:00Z</dcterms:created>
  <dc:creator>箫石</dc:creator>
  <cp:lastModifiedBy>张淑阳</cp:lastModifiedBy>
  <dcterms:modified xsi:type="dcterms:W3CDTF">2023-12-26T16:43:29Z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8610AE4F657B4DAAA2112C174BA9816A_11</vt:lpwstr>
  </property>
</Properties>
</file>