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ascii="方正小标宋简体" w:hAnsi="宋体" w:eastAsia="方正小标宋简体"/>
          <w:sz w:val="36"/>
          <w:szCs w:val="36"/>
        </w:rPr>
      </w:pPr>
      <w:bookmarkStart w:id="0" w:name="_GoBack"/>
      <w:bookmarkEnd w:id="0"/>
    </w:p>
    <w:p>
      <w:pPr>
        <w:spacing w:line="59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ascii="黑体" w:hAnsi="黑体" w:eastAsia="黑体" w:cs="黑体"/>
          <w:color w:val="000000"/>
        </w:rPr>
        <w:t>1</w:t>
      </w:r>
    </w:p>
    <w:p>
      <w:pPr>
        <w:spacing w:line="590" w:lineRule="exact"/>
        <w:rPr>
          <w:rFonts w:ascii="仿宋_GB2312" w:hAnsi="黑体" w:eastAsia="仿宋_GB2312"/>
          <w:color w:val="000000"/>
        </w:rPr>
      </w:pPr>
    </w:p>
    <w:p>
      <w:pPr>
        <w:spacing w:line="59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平顶山市</w:t>
      </w:r>
      <w:r>
        <w:rPr>
          <w:rFonts w:ascii="方正小标宋简体" w:hAnsi="黑体" w:eastAsia="方正小标宋简体" w:cs="方正小标宋简体"/>
          <w:color w:val="000000"/>
          <w:sz w:val="44"/>
          <w:szCs w:val="44"/>
        </w:rPr>
        <w:t>2023</w:t>
      </w: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年“三夏”农机跨区作业</w:t>
      </w:r>
    </w:p>
    <w:p>
      <w:pPr>
        <w:spacing w:line="59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应急处置工作方案</w:t>
      </w:r>
    </w:p>
    <w:p>
      <w:pPr>
        <w:spacing w:line="590" w:lineRule="exact"/>
        <w:rPr>
          <w:rFonts w:ascii="仿宋_GB2312" w:hAnsi="黑体" w:eastAsia="仿宋_GB2312"/>
          <w:color w:val="000000"/>
        </w:rPr>
      </w:pPr>
    </w:p>
    <w:p>
      <w:pPr>
        <w:spacing w:line="59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hint="eastAsia" w:ascii="仿宋_GB2312" w:hAnsi="黑体" w:eastAsia="仿宋_GB2312" w:cs="仿宋_GB2312"/>
          <w:color w:val="000000"/>
        </w:rPr>
        <w:t>为规范“三夏”农机跨区作业应急处置工作，强化处置突发事件能力，有效预防和应对可能出现的公共卫生事件、农机跨区转运不畅、机具供需失衡、油料供应不足等突发情况，建立上下贯通、快速反应、多方联动、运作高效的应急处置工作机制，切实提高“三夏”农机化生产组织管理的前瞻性预见性，</w:t>
      </w:r>
      <w:r>
        <w:rPr>
          <w:rFonts w:hint="eastAsia" w:ascii="仿宋_GB2312" w:hAnsi="仿宋_GB2312" w:eastAsia="仿宋_GB2312" w:cs="仿宋_GB2312"/>
          <w:color w:val="000000"/>
        </w:rPr>
        <w:t>确保夏粮丰收到手、秋粮适时播种，根据省农业农村厅有关要求，</w:t>
      </w:r>
      <w:r>
        <w:rPr>
          <w:rFonts w:hint="eastAsia" w:ascii="仿宋_GB2312" w:eastAsia="仿宋_GB2312" w:cs="仿宋_GB2312"/>
          <w:color w:val="000000"/>
        </w:rPr>
        <w:t>结合我市“三夏”农机作业实际，制定本工作方案。</w:t>
      </w:r>
    </w:p>
    <w:p>
      <w:pPr>
        <w:spacing w:line="590" w:lineRule="exact"/>
        <w:rPr>
          <w:rFonts w:ascii="黑体" w:eastAsia="黑体"/>
          <w:color w:val="000000"/>
        </w:rPr>
      </w:pPr>
      <w:r>
        <w:rPr>
          <w:rFonts w:ascii="仿宋_GB2312" w:eastAsia="仿宋_GB2312" w:cs="仿宋_GB2312"/>
          <w:color w:val="000000"/>
        </w:rPr>
        <w:t xml:space="preserve">   </w:t>
      </w:r>
      <w:r>
        <w:rPr>
          <w:rFonts w:ascii="黑体" w:eastAsia="黑体" w:cs="黑体"/>
          <w:color w:val="000000"/>
        </w:rPr>
        <w:t xml:space="preserve"> </w:t>
      </w:r>
      <w:r>
        <w:rPr>
          <w:rFonts w:hint="eastAsia" w:ascii="黑体" w:eastAsia="黑体" w:cs="黑体"/>
          <w:color w:val="000000"/>
        </w:rPr>
        <w:t>一、总体要求</w:t>
      </w:r>
    </w:p>
    <w:p>
      <w:pPr>
        <w:spacing w:line="590" w:lineRule="exact"/>
        <w:rPr>
          <w:rFonts w:ascii="仿宋_GB2312" w:eastAsia="仿宋_GB2312"/>
          <w:color w:val="000000"/>
        </w:rPr>
      </w:pPr>
      <w:r>
        <w:rPr>
          <w:rFonts w:ascii="仿宋_GB2312" w:eastAsia="仿宋_GB2312" w:cs="仿宋_GB2312"/>
          <w:color w:val="000000"/>
        </w:rPr>
        <w:t xml:space="preserve">    </w:t>
      </w:r>
      <w:r>
        <w:rPr>
          <w:rFonts w:hint="eastAsia" w:ascii="仿宋_GB2312" w:eastAsia="仿宋_GB2312" w:cs="仿宋_GB2312"/>
          <w:color w:val="000000"/>
        </w:rPr>
        <w:t>深入贯彻党中央、国务院和省委省政府、市委市政府关于抓好粮食安全生产的决策部署，围绕安全平稳、高质高效地组织完成今年“三夏”农机跨区作业大会战任务，按照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“提前预警、及时发现、属地管理、快速反应”的原则，将可能发生的突发情况影响减到最小，损失程度降到最低，为夺取夏粮丰收、夯实秋粮生产基础提供坚实的机械化支撑。</w:t>
      </w:r>
    </w:p>
    <w:p>
      <w:pPr>
        <w:spacing w:line="590" w:lineRule="exact"/>
        <w:rPr>
          <w:rFonts w:ascii="黑体" w:eastAsia="黑体"/>
          <w:color w:val="000000"/>
        </w:rPr>
      </w:pPr>
      <w:r>
        <w:rPr>
          <w:rFonts w:ascii="仿宋_GB2312" w:eastAsia="仿宋_GB2312" w:cs="仿宋_GB2312"/>
          <w:color w:val="000000"/>
        </w:rPr>
        <w:t xml:space="preserve">    </w:t>
      </w:r>
      <w:r>
        <w:rPr>
          <w:rFonts w:hint="eastAsia" w:ascii="黑体" w:eastAsia="黑体" w:cs="黑体"/>
          <w:color w:val="000000"/>
        </w:rPr>
        <w:t>二、应急处置适用情况</w:t>
      </w:r>
    </w:p>
    <w:p>
      <w:pPr>
        <w:adjustRightInd w:val="0"/>
        <w:snapToGrid w:val="0"/>
        <w:spacing w:line="590" w:lineRule="exact"/>
        <w:rPr>
          <w:rFonts w:ascii="仿宋_GB2312" w:hAnsi="仿宋_GB2312" w:eastAsia="仿宋_GB2312"/>
          <w:color w:val="000000"/>
        </w:rPr>
      </w:pPr>
      <w:r>
        <w:rPr>
          <w:rFonts w:ascii="仿宋_GB2312" w:hAnsi="仿宋_GB2312" w:eastAsia="仿宋_GB2312" w:cs="仿宋_GB2312"/>
          <w:color w:val="000000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</w:rPr>
        <w:t>“三夏”农机跨区作业期间，有以下情况发生时启动本方案。</w:t>
      </w:r>
    </w:p>
    <w:p>
      <w:pPr>
        <w:adjustRightInd w:val="0"/>
        <w:snapToGrid w:val="0"/>
        <w:spacing w:line="590" w:lineRule="exact"/>
        <w:rPr>
          <w:rFonts w:ascii="仿宋_GB2312" w:hAnsi="仿宋_GB2312" w:eastAsia="仿宋_GB2312"/>
          <w:color w:val="000000"/>
        </w:rPr>
      </w:pPr>
      <w:r>
        <w:rPr>
          <w:rFonts w:ascii="仿宋_GB2312" w:hAnsi="仿宋_GB2312" w:eastAsia="仿宋_GB2312" w:cs="仿宋_GB2312"/>
          <w:color w:val="000000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</w:rPr>
        <w:t>（一）因突发公共卫生事件，影响跨区作业机具流动作业时；</w:t>
      </w:r>
    </w:p>
    <w:p>
      <w:pPr>
        <w:adjustRightInd w:val="0"/>
        <w:snapToGrid w:val="0"/>
        <w:spacing w:line="590" w:lineRule="exact"/>
        <w:rPr>
          <w:rFonts w:ascii="仿宋_GB2312" w:hAnsi="仿宋_GB2312" w:eastAsia="仿宋_GB2312"/>
          <w:color w:val="000000"/>
        </w:rPr>
      </w:pPr>
      <w:r>
        <w:rPr>
          <w:rFonts w:ascii="仿宋_GB2312" w:hAnsi="仿宋_GB2312" w:eastAsia="仿宋_GB2312" w:cs="仿宋_GB2312"/>
          <w:color w:val="000000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</w:rPr>
        <w:t>（二）局部地区作业机具供需失衡，大范围出现小麦抢收困难，同时引发区域性阻拦、截留联合收割机正常转场作业事件，造成道路交通秩序混乱，严重影响机收作业秩序时；</w:t>
      </w:r>
    </w:p>
    <w:p>
      <w:pPr>
        <w:adjustRightInd w:val="0"/>
        <w:snapToGrid w:val="0"/>
        <w:spacing w:line="590" w:lineRule="exact"/>
        <w:rPr>
          <w:rFonts w:ascii="仿宋_GB2312" w:hAnsi="仿宋_GB2312" w:eastAsia="仿宋_GB2312"/>
          <w:color w:val="000000"/>
        </w:rPr>
      </w:pPr>
      <w:r>
        <w:rPr>
          <w:rFonts w:ascii="仿宋_GB2312" w:hAnsi="仿宋_GB2312" w:eastAsia="仿宋_GB2312" w:cs="仿宋_GB2312"/>
          <w:color w:val="000000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</w:rPr>
        <w:t>（三）作物适收期出现连续降雨、大风等异常天气，造成较大范围作物倒伏或农机进地作业困难时；</w:t>
      </w:r>
    </w:p>
    <w:p>
      <w:pPr>
        <w:adjustRightInd w:val="0"/>
        <w:snapToGrid w:val="0"/>
        <w:spacing w:line="590" w:lineRule="exact"/>
        <w:rPr>
          <w:rFonts w:ascii="仿宋_GB2312" w:hAnsi="仿宋_GB2312" w:eastAsia="仿宋_GB2312"/>
          <w:color w:val="000000"/>
        </w:rPr>
      </w:pPr>
      <w:r>
        <w:rPr>
          <w:rFonts w:ascii="仿宋_GB2312" w:hAnsi="仿宋_GB2312" w:eastAsia="仿宋_GB2312" w:cs="仿宋_GB2312"/>
          <w:color w:val="000000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</w:rPr>
        <w:t>（四）柴油供应紧张，造成机具加油困难，严重影响农机作业进度时；</w:t>
      </w:r>
    </w:p>
    <w:p>
      <w:pPr>
        <w:adjustRightInd w:val="0"/>
        <w:snapToGrid w:val="0"/>
        <w:spacing w:line="590" w:lineRule="exact"/>
        <w:rPr>
          <w:rFonts w:ascii="仿宋_GB2312" w:hAnsi="仿宋_GB2312" w:eastAsia="仿宋_GB2312"/>
          <w:color w:val="000000"/>
        </w:rPr>
      </w:pPr>
      <w:r>
        <w:rPr>
          <w:rFonts w:ascii="仿宋_GB2312" w:hAnsi="仿宋_GB2312" w:eastAsia="仿宋_GB2312" w:cs="仿宋_GB2312"/>
          <w:color w:val="000000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</w:rPr>
        <w:t>（五）因机具质量问题或售后服务不及时、不到位，引发群体性投诉时；</w:t>
      </w:r>
    </w:p>
    <w:p>
      <w:pPr>
        <w:adjustRightInd w:val="0"/>
        <w:snapToGrid w:val="0"/>
        <w:spacing w:line="590" w:lineRule="exact"/>
        <w:rPr>
          <w:rFonts w:ascii="仿宋_GB2312" w:hAnsi="仿宋_GB2312" w:eastAsia="仿宋_GB2312"/>
          <w:color w:val="000000"/>
        </w:rPr>
      </w:pPr>
      <w:r>
        <w:rPr>
          <w:rFonts w:ascii="仿宋_GB2312" w:hAnsi="仿宋_GB2312" w:eastAsia="仿宋_GB2312" w:cs="仿宋_GB2312"/>
          <w:color w:val="000000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</w:rPr>
        <w:t>（六）发生较大以上农机生产安全事故时；</w:t>
      </w:r>
    </w:p>
    <w:p>
      <w:pPr>
        <w:adjustRightInd w:val="0"/>
        <w:snapToGrid w:val="0"/>
        <w:spacing w:line="590" w:lineRule="exact"/>
        <w:rPr>
          <w:rFonts w:ascii="仿宋_GB2312" w:hAnsi="仿宋_GB2312" w:eastAsia="仿宋_GB2312"/>
          <w:color w:val="000000"/>
        </w:rPr>
      </w:pPr>
      <w:r>
        <w:rPr>
          <w:rFonts w:ascii="仿宋_GB2312" w:hAnsi="仿宋_GB2312" w:eastAsia="仿宋_GB2312" w:cs="仿宋_GB2312"/>
          <w:color w:val="000000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</w:rPr>
        <w:t>（七）其他突发情况严重影响农机跨区作业时。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黑体" w:eastAsia="黑体"/>
          <w:color w:val="000000"/>
        </w:rPr>
      </w:pPr>
      <w:r>
        <w:rPr>
          <w:rFonts w:hint="eastAsia" w:ascii="黑体" w:eastAsia="黑体" w:cs="黑体"/>
          <w:color w:val="000000"/>
        </w:rPr>
        <w:t>三、应急处理工作指引</w:t>
      </w:r>
    </w:p>
    <w:p>
      <w:pPr>
        <w:spacing w:line="590" w:lineRule="exact"/>
        <w:rPr>
          <w:rFonts w:ascii="仿宋_GB2312" w:eastAsia="仿宋_GB2312"/>
          <w:color w:val="000000"/>
        </w:rPr>
      </w:pPr>
      <w:r>
        <w:rPr>
          <w:rFonts w:ascii="仿宋_GB2312" w:eastAsia="仿宋_GB2312" w:cs="仿宋_GB2312"/>
          <w:color w:val="000000"/>
        </w:rPr>
        <w:t xml:space="preserve">   </w:t>
      </w:r>
      <w:r>
        <w:rPr>
          <w:rFonts w:hint="eastAsia" w:ascii="仿宋_GB2312" w:eastAsia="仿宋_GB2312" w:cs="仿宋_GB2312"/>
          <w:color w:val="000000"/>
        </w:rPr>
        <w:t>“三夏”农机跨区作业出现以上应急处置适用情况时，县（市、区）农机化主管部门应立即按照以下工作指引开展工作，并迅速向当地政府和上级农机化主管部门报告，协调配合有关部门开展应急处置工作，及时做好舆论引导工作。</w:t>
      </w:r>
    </w:p>
    <w:p>
      <w:pPr>
        <w:spacing w:line="590" w:lineRule="exact"/>
        <w:rPr>
          <w:rFonts w:ascii="仿宋_GB2312" w:hAnsi="楷体" w:eastAsia="仿宋_GB2312"/>
          <w:color w:val="000000"/>
        </w:rPr>
      </w:pPr>
      <w:r>
        <w:rPr>
          <w:rFonts w:ascii="仿宋_GB2312" w:hAnsi="楷体" w:eastAsia="仿宋_GB2312" w:cs="仿宋_GB2312"/>
          <w:color w:val="000000"/>
        </w:rPr>
        <w:t xml:space="preserve">   </w:t>
      </w:r>
      <w:r>
        <w:rPr>
          <w:rFonts w:hint="eastAsia" w:ascii="仿宋_GB2312" w:hAnsi="楷体" w:eastAsia="仿宋_GB2312" w:cs="仿宋_GB2312"/>
          <w:color w:val="000000"/>
        </w:rPr>
        <w:t>（一）作业区域突发公共卫生事件</w:t>
      </w:r>
    </w:p>
    <w:p>
      <w:pPr>
        <w:spacing w:line="590" w:lineRule="exact"/>
        <w:ind w:firstLine="640" w:firstLineChars="200"/>
        <w:rPr>
          <w:rFonts w:ascii="仿宋_GB2312" w:hAnsi="微软雅黑" w:eastAsia="仿宋_GB2312"/>
          <w:color w:val="000000"/>
        </w:rPr>
      </w:pPr>
      <w:r>
        <w:rPr>
          <w:rFonts w:hint="eastAsia" w:ascii="仿宋_GB2312" w:hAnsi="仿宋" w:eastAsia="仿宋_GB2312" w:cs="仿宋_GB2312"/>
          <w:color w:val="000000"/>
        </w:rPr>
        <w:t>事件发生县（市、区）的农机化主管部门，在当地政府的统一指挥下，统筹做好农机跨区作业工作。配合有关部门，妥善接待安置跨区作业机手，为机手提供必要防护物资。因公共卫生事件影响到机具作业时，</w:t>
      </w:r>
      <w:r>
        <w:rPr>
          <w:rFonts w:hint="eastAsia" w:ascii="仿宋_GB2312" w:hAnsi="微软雅黑" w:eastAsia="仿宋_GB2312" w:cs="仿宋_GB2312"/>
          <w:color w:val="000000"/>
        </w:rPr>
        <w:t>应第一时间报告当地政府并逐级上报，在落实防控措施的同时，组织好区域内机械作业，视情况逐步恢复跨区作业秩序。</w:t>
      </w:r>
    </w:p>
    <w:p>
      <w:pPr>
        <w:spacing w:line="590" w:lineRule="exact"/>
        <w:rPr>
          <w:rFonts w:ascii="仿宋_GB2312" w:hAnsi="楷体" w:eastAsia="仿宋_GB2312"/>
          <w:color w:val="000000"/>
        </w:rPr>
      </w:pPr>
      <w:r>
        <w:rPr>
          <w:rFonts w:ascii="仿宋_GB2312" w:hAnsi="楷体" w:eastAsia="仿宋_GB2312" w:cs="仿宋_GB2312"/>
          <w:color w:val="000000"/>
        </w:rPr>
        <w:t xml:space="preserve">   </w:t>
      </w:r>
      <w:r>
        <w:rPr>
          <w:rFonts w:hint="eastAsia" w:ascii="仿宋_GB2312" w:hAnsi="楷体" w:eastAsia="仿宋_GB2312" w:cs="仿宋_GB2312"/>
          <w:color w:val="000000"/>
        </w:rPr>
        <w:t>（二）机具供需严重失衡</w:t>
      </w:r>
    </w:p>
    <w:p>
      <w:pPr>
        <w:spacing w:line="590" w:lineRule="exact"/>
        <w:ind w:firstLine="640" w:firstLineChars="200"/>
        <w:rPr>
          <w:rFonts w:ascii="仿宋_GB2312" w:eastAsia="仿宋_GB2312"/>
          <w:color w:val="000000"/>
          <w:kern w:val="0"/>
        </w:rPr>
      </w:pPr>
      <w:r>
        <w:rPr>
          <w:rFonts w:hint="eastAsia" w:ascii="仿宋_GB2312" w:eastAsia="仿宋_GB2312" w:cs="仿宋_GB2312"/>
          <w:color w:val="000000"/>
          <w:kern w:val="0"/>
        </w:rPr>
        <w:t>县级农机化主管部门应及早摸清属地作业机具需求情况，及时发布作业需求信息，加强机具调配保障供需平衡。作业机具供需失衡时，应立即通过多种快捷有效的方式发布用机需求，引导附近机具帮助作业，并根据情况请求上级予以帮助，协调组织更大范围机具支援。出现非法、恶意拦机情况，当地农机化主管部门立即派出人员赶赴现场，并及时协调当地公安部门，依据《联合收割机跨区作业管理办法》进行处置，对说服教育无效，不听劝告者，可根据事态发展和实际需要协调公安交管部门帮助作业机具出境，恢复交通秩序。</w:t>
      </w:r>
    </w:p>
    <w:p>
      <w:pPr>
        <w:spacing w:line="590" w:lineRule="exact"/>
        <w:rPr>
          <w:rFonts w:ascii="仿宋_GB2312" w:hAnsi="楷体" w:eastAsia="仿宋_GB2312"/>
          <w:color w:val="000000"/>
        </w:rPr>
      </w:pPr>
      <w:r>
        <w:rPr>
          <w:rFonts w:ascii="仿宋_GB2312" w:hAnsi="楷体" w:eastAsia="仿宋_GB2312" w:cs="仿宋_GB2312"/>
          <w:color w:val="000000"/>
        </w:rPr>
        <w:t xml:space="preserve">   </w:t>
      </w:r>
      <w:r>
        <w:rPr>
          <w:rFonts w:hint="eastAsia" w:ascii="仿宋_GB2312" w:hAnsi="楷体" w:eastAsia="仿宋_GB2312" w:cs="仿宋_GB2312"/>
          <w:color w:val="000000"/>
        </w:rPr>
        <w:t>（三）小麦大面积倒伏或不适宜农机进地作业</w:t>
      </w:r>
    </w:p>
    <w:p>
      <w:pPr>
        <w:spacing w:line="590" w:lineRule="exact"/>
        <w:rPr>
          <w:rFonts w:ascii="仿宋_GB2312" w:eastAsia="仿宋_GB2312"/>
          <w:color w:val="000000"/>
        </w:rPr>
      </w:pPr>
      <w:r>
        <w:rPr>
          <w:rFonts w:ascii="仿宋_GB2312" w:eastAsia="仿宋_GB2312" w:cs="仿宋_GB2312"/>
          <w:color w:val="000000"/>
        </w:rPr>
        <w:t xml:space="preserve">   </w:t>
      </w:r>
      <w:r>
        <w:rPr>
          <w:rFonts w:hint="eastAsia" w:ascii="仿宋_GB2312" w:eastAsia="仿宋_GB2312" w:cs="仿宋_GB2312"/>
          <w:color w:val="000000"/>
        </w:rPr>
        <w:t>“三夏”期间，各单位要加强与当地气象部门沟通联系，及时发布灾害天气预报预警，提醒农户提早开展抢收作业。对因连阴雨天气造成麦地积水严重时，要配合有关部门积极组织排灌机械进行排水，确保天晴后能够及时进行收获。对因连阴雨天气导致小麦大面积倒伏时，应及时调度履带式小麦联合收割机参加抢收工作，本辖区机具不足时，及时向周边市（县）求援。同时，应加强对本地联合收割机的技术指导，第一时间将有关操作技术要点发送到机手手中。</w:t>
      </w:r>
    </w:p>
    <w:p>
      <w:pPr>
        <w:spacing w:line="590" w:lineRule="exact"/>
        <w:rPr>
          <w:rFonts w:ascii="仿宋_GB2312" w:hAnsi="楷体" w:eastAsia="仿宋_GB2312"/>
          <w:color w:val="000000"/>
        </w:rPr>
      </w:pPr>
      <w:r>
        <w:rPr>
          <w:rFonts w:ascii="仿宋_GB2312" w:hAnsi="楷体" w:eastAsia="仿宋_GB2312" w:cs="仿宋_GB2312"/>
          <w:color w:val="000000"/>
        </w:rPr>
        <w:t xml:space="preserve">   </w:t>
      </w:r>
      <w:r>
        <w:rPr>
          <w:rFonts w:hint="eastAsia" w:ascii="仿宋_GB2312" w:hAnsi="楷体" w:eastAsia="仿宋_GB2312" w:cs="仿宋_GB2312"/>
          <w:color w:val="000000"/>
        </w:rPr>
        <w:t>（四）油料供应紧张严重影响农机作业</w:t>
      </w:r>
    </w:p>
    <w:p>
      <w:pPr>
        <w:spacing w:line="59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hint="eastAsia" w:ascii="仿宋_GB2312" w:eastAsia="仿宋_GB2312" w:cs="仿宋_GB2312"/>
          <w:color w:val="000000"/>
        </w:rPr>
        <w:t>各单位应及时了解农机用油供需形势，主动加强与发改部门和供油企业沟通联系，确保域内“三夏”期间机收用油</w:t>
      </w:r>
      <w:r>
        <w:rPr>
          <w:rFonts w:hint="eastAsia" w:ascii="仿宋_GB2312" w:eastAsia="仿宋_GB2312" w:cs="仿宋_GB2312"/>
          <w:color w:val="000000"/>
          <w:kern w:val="0"/>
        </w:rPr>
        <w:t>不脱销、不断档、不限量。</w:t>
      </w:r>
      <w:r>
        <w:rPr>
          <w:rFonts w:hint="eastAsia" w:ascii="仿宋_GB2312" w:eastAsia="仿宋_GB2312" w:cs="仿宋_GB2312"/>
          <w:color w:val="000000"/>
        </w:rPr>
        <w:t>当出现油料供应紧张，严重影响农机作业时，辖域内农机化主管部门及时向本级政府报告，积极协调油料供应等单位，采取增加流动加油点、开辟专用通道等多种方式，确保油料供应渠道畅通，保证机收用油。</w:t>
      </w:r>
    </w:p>
    <w:p>
      <w:pPr>
        <w:spacing w:line="590" w:lineRule="exact"/>
        <w:rPr>
          <w:rFonts w:ascii="仿宋_GB2312" w:hAnsi="楷体" w:eastAsia="仿宋_GB2312"/>
          <w:color w:val="000000"/>
        </w:rPr>
      </w:pPr>
      <w:r>
        <w:rPr>
          <w:rFonts w:ascii="仿宋_GB2312" w:hAnsi="楷体" w:eastAsia="仿宋_GB2312" w:cs="仿宋_GB2312"/>
          <w:color w:val="000000"/>
        </w:rPr>
        <w:t xml:space="preserve">   </w:t>
      </w:r>
      <w:r>
        <w:rPr>
          <w:rFonts w:hint="eastAsia" w:ascii="仿宋_GB2312" w:hAnsi="楷体" w:eastAsia="仿宋_GB2312" w:cs="仿宋_GB2312"/>
          <w:color w:val="000000"/>
        </w:rPr>
        <w:t>（五）因农机具质量问题或维修不及时、不到位影响正常作业引发群体性质量投诉</w:t>
      </w:r>
    </w:p>
    <w:p>
      <w:pPr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color w:val="000000"/>
          <w:kern w:val="0"/>
        </w:rPr>
      </w:pPr>
      <w:r>
        <w:rPr>
          <w:rFonts w:hint="eastAsia" w:ascii="仿宋_GB2312" w:eastAsia="仿宋_GB2312" w:cs="仿宋_GB2312"/>
          <w:color w:val="000000"/>
          <w:kern w:val="0"/>
        </w:rPr>
        <w:t>当地农机化主管部门收到投诉后，立即组织人员核实情况，及时联系并督促相关企业履行服务承诺，及时安排在当地的维修或售后服务网点进行维修。若继续出现售后服务不及时、不到位的情况，应将情况通报当地市场监管部门并报告上级农机化主管部门，协调督促生产企业进行处理。协调处置依照《农业机械质量投诉监督管理办法》开展，对于机手提出的诉求，可在保证机具及时得到维修不影响正常作业的情况下，依法依规进行调解处理。</w:t>
      </w:r>
    </w:p>
    <w:p>
      <w:pPr>
        <w:spacing w:line="590" w:lineRule="exact"/>
        <w:rPr>
          <w:rFonts w:ascii="仿宋_GB2312" w:hAnsi="楷体" w:eastAsia="仿宋_GB2312"/>
          <w:color w:val="000000"/>
        </w:rPr>
      </w:pPr>
      <w:r>
        <w:rPr>
          <w:rFonts w:ascii="仿宋_GB2312" w:hAnsi="楷体" w:eastAsia="仿宋_GB2312" w:cs="仿宋_GB2312"/>
          <w:color w:val="000000"/>
        </w:rPr>
        <w:t xml:space="preserve">   </w:t>
      </w:r>
      <w:r>
        <w:rPr>
          <w:rFonts w:hint="eastAsia" w:ascii="仿宋_GB2312" w:hAnsi="楷体" w:eastAsia="仿宋_GB2312" w:cs="仿宋_GB2312"/>
          <w:color w:val="000000"/>
        </w:rPr>
        <w:t>（六）发生较大以上农机事故</w:t>
      </w:r>
    </w:p>
    <w:p>
      <w:pPr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color w:val="000000"/>
          <w:kern w:val="0"/>
        </w:rPr>
      </w:pPr>
      <w:r>
        <w:rPr>
          <w:rFonts w:hint="eastAsia" w:ascii="仿宋_GB2312" w:eastAsia="仿宋_GB2312" w:cs="仿宋_GB2312"/>
          <w:color w:val="000000"/>
          <w:kern w:val="0"/>
        </w:rPr>
        <w:t>发生较大以上农机事故后，当地农机安全监理机构应立即派人赶赴事故现场，及时通报当地公安和应急管理部门，迅速组织抢救受伤人员，保护勘查事故现场，做好勘查和询问笔录，确定事故当事人进行责任认定，会同当地应急管理部门和公安交管部门协调处理。依据《农业机械事故处理办法》，事发地农机安全监理机构将农机事故情况及时、准确、完整地上报农机化主管部门，并逐级上报至农业农村部。每级上报时间不得超过</w:t>
      </w:r>
      <w:r>
        <w:rPr>
          <w:rFonts w:ascii="仿宋_GB2312" w:eastAsia="仿宋_GB2312" w:cs="仿宋_GB2312"/>
          <w:color w:val="000000"/>
          <w:kern w:val="0"/>
        </w:rPr>
        <w:t>2</w:t>
      </w:r>
      <w:r>
        <w:rPr>
          <w:rFonts w:hint="eastAsia" w:ascii="仿宋_GB2312" w:eastAsia="仿宋_GB2312" w:cs="仿宋_GB2312"/>
          <w:color w:val="000000"/>
          <w:kern w:val="0"/>
        </w:rPr>
        <w:t>小时，必要时农机安全监理机构可以越级上报事故情况。</w:t>
      </w:r>
    </w:p>
    <w:p>
      <w:pPr>
        <w:spacing w:line="590" w:lineRule="exact"/>
        <w:rPr>
          <w:rFonts w:ascii="仿宋_GB2312" w:hAnsi="楷体" w:eastAsia="仿宋_GB2312"/>
          <w:color w:val="000000"/>
        </w:rPr>
      </w:pPr>
      <w:r>
        <w:rPr>
          <w:rFonts w:ascii="仿宋_GB2312" w:hAnsi="楷体" w:eastAsia="仿宋_GB2312" w:cs="仿宋_GB2312"/>
          <w:color w:val="000000"/>
        </w:rPr>
        <w:t xml:space="preserve">   </w:t>
      </w:r>
      <w:r>
        <w:rPr>
          <w:rFonts w:hint="eastAsia" w:ascii="仿宋_GB2312" w:hAnsi="楷体" w:eastAsia="仿宋_GB2312" w:cs="仿宋_GB2312"/>
          <w:color w:val="000000"/>
        </w:rPr>
        <w:t>（七）当其他突发情况</w:t>
      </w:r>
    </w:p>
    <w:p>
      <w:pPr>
        <w:spacing w:line="59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hint="eastAsia" w:ascii="仿宋_GB2312" w:eastAsia="仿宋_GB2312" w:cs="仿宋_GB2312"/>
          <w:color w:val="000000"/>
        </w:rPr>
        <w:t>接到机手反映进行跨区作业的联合收割机、运输联合收割机（插秧机）车辆通行费减免方面的问题时，应告知机手按照《跨区作业证》提示，提前登记备案相关信息和扫码预约通行，涉及</w:t>
      </w:r>
      <w:r>
        <w:rPr>
          <w:rFonts w:ascii="仿宋_GB2312" w:eastAsia="仿宋_GB2312" w:cs="仿宋_GB2312"/>
          <w:color w:val="000000"/>
        </w:rPr>
        <w:t>ETC</w:t>
      </w:r>
      <w:r>
        <w:rPr>
          <w:rFonts w:hint="eastAsia" w:ascii="仿宋_GB2312" w:eastAsia="仿宋_GB2312" w:cs="仿宋_GB2312"/>
          <w:color w:val="000000"/>
        </w:rPr>
        <w:t>车载装置的使用和预约办法可拨打</w:t>
      </w:r>
      <w:r>
        <w:rPr>
          <w:rFonts w:ascii="仿宋_GB2312" w:eastAsia="仿宋_GB2312" w:cs="仿宋_GB2312"/>
          <w:color w:val="000000"/>
        </w:rPr>
        <w:t>95022</w:t>
      </w:r>
      <w:r>
        <w:rPr>
          <w:rFonts w:hint="eastAsia" w:ascii="仿宋_GB2312" w:eastAsia="仿宋_GB2312" w:cs="仿宋_GB2312"/>
          <w:color w:val="000000"/>
        </w:rPr>
        <w:t>咨询或投诉。其他突发情况，依照相关规定及时处理。</w:t>
      </w:r>
    </w:p>
    <w:p>
      <w:pPr>
        <w:spacing w:line="590" w:lineRule="exact"/>
        <w:rPr>
          <w:rFonts w:ascii="黑体" w:eastAsia="黑体"/>
          <w:color w:val="000000"/>
        </w:rPr>
      </w:pPr>
      <w:r>
        <w:rPr>
          <w:rFonts w:ascii="仿宋_GB2312" w:eastAsia="仿宋_GB2312" w:cs="仿宋_GB2312"/>
          <w:color w:val="000000"/>
        </w:rPr>
        <w:t xml:space="preserve">    </w:t>
      </w:r>
      <w:r>
        <w:rPr>
          <w:rFonts w:hint="eastAsia" w:ascii="黑体" w:eastAsia="黑体" w:cs="黑体"/>
          <w:color w:val="000000"/>
        </w:rPr>
        <w:t>四、有关要求</w:t>
      </w:r>
    </w:p>
    <w:p>
      <w:pPr>
        <w:spacing w:line="590" w:lineRule="exact"/>
        <w:rPr>
          <w:rFonts w:ascii="仿宋_GB2312" w:eastAsia="仿宋_GB2312"/>
          <w:color w:val="000000"/>
        </w:rPr>
      </w:pPr>
      <w:r>
        <w:rPr>
          <w:rFonts w:ascii="仿宋_GB2312" w:hAnsi="楷体" w:eastAsia="仿宋_GB2312" w:cs="仿宋_GB2312"/>
          <w:color w:val="000000"/>
        </w:rPr>
        <w:t xml:space="preserve">   </w:t>
      </w:r>
      <w:r>
        <w:rPr>
          <w:rFonts w:hint="eastAsia" w:ascii="仿宋_GB2312" w:hAnsi="楷体" w:eastAsia="仿宋_GB2312" w:cs="仿宋_GB2312"/>
          <w:color w:val="000000"/>
        </w:rPr>
        <w:t>（一）善后处理。</w:t>
      </w:r>
      <w:r>
        <w:rPr>
          <w:rFonts w:hint="eastAsia" w:ascii="仿宋_GB2312" w:eastAsia="仿宋_GB2312" w:cs="仿宋_GB2312"/>
          <w:color w:val="000000"/>
        </w:rPr>
        <w:t>“三夏”农机跨区作业突发事件应急处置结束后，属地农机化主管部门在当地政府的领导下，协同有关部门，根据国家有关法律、法规、规章和规定，进行善后处置，维护正常生产秩序。</w:t>
      </w:r>
    </w:p>
    <w:p>
      <w:pPr>
        <w:spacing w:line="590" w:lineRule="exact"/>
        <w:rPr>
          <w:rFonts w:ascii="仿宋_GB2312" w:eastAsia="仿宋_GB2312"/>
          <w:color w:val="000000"/>
        </w:rPr>
      </w:pPr>
      <w:r>
        <w:rPr>
          <w:rFonts w:ascii="仿宋_GB2312" w:hAnsi="楷体" w:eastAsia="仿宋_GB2312" w:cs="仿宋_GB2312"/>
          <w:color w:val="000000"/>
        </w:rPr>
        <w:t xml:space="preserve">   </w:t>
      </w:r>
      <w:r>
        <w:rPr>
          <w:rFonts w:hint="eastAsia" w:ascii="仿宋_GB2312" w:hAnsi="楷体" w:eastAsia="仿宋_GB2312" w:cs="仿宋_GB2312"/>
          <w:color w:val="000000"/>
        </w:rPr>
        <w:t>（二）信息发布及报送。</w:t>
      </w:r>
      <w:r>
        <w:rPr>
          <w:rFonts w:hint="eastAsia" w:ascii="仿宋_GB2312" w:eastAsia="仿宋_GB2312" w:cs="仿宋_GB2312"/>
          <w:color w:val="000000"/>
        </w:rPr>
        <w:t>“三夏”农机跨区作业突发事件的新闻报道、信息发布、接待采访等事项，由当地政府或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“三夏”农机跨区作业应急处置专班统一部署，应遵循“及时、准确、全面、客观”的原则</w:t>
      </w:r>
      <w:r>
        <w:rPr>
          <w:rFonts w:hint="eastAsia" w:ascii="仿宋_GB2312" w:eastAsia="仿宋_GB2312" w:cs="仿宋_GB2312"/>
          <w:color w:val="000000"/>
        </w:rPr>
        <w:t>。农机化主管部门建立健全并认真落实突发事件信息收集、传递、处理、报送各环节的工作制度，确保信息报送渠道畅通。</w:t>
      </w:r>
    </w:p>
    <w:p>
      <w:pPr>
        <w:spacing w:line="590" w:lineRule="exact"/>
        <w:rPr>
          <w:rFonts w:ascii="仿宋_GB2312" w:eastAsia="仿宋_GB2312"/>
          <w:color w:val="000000"/>
        </w:rPr>
      </w:pPr>
      <w:r>
        <w:rPr>
          <w:rFonts w:ascii="仿宋_GB2312" w:eastAsia="仿宋_GB2312" w:cs="仿宋_GB2312"/>
          <w:color w:val="000000"/>
        </w:rPr>
        <w:t xml:space="preserve">   </w:t>
      </w:r>
      <w:r>
        <w:rPr>
          <w:rFonts w:hint="eastAsia" w:ascii="仿宋_GB2312" w:eastAsia="仿宋_GB2312" w:cs="仿宋_GB2312"/>
          <w:color w:val="000000"/>
        </w:rPr>
        <w:t>（三）组织保障。</w:t>
      </w:r>
      <w:r>
        <w:rPr>
          <w:rFonts w:hint="eastAsia" w:ascii="仿宋_GB2312" w:hAnsi="仿宋" w:eastAsia="仿宋_GB2312" w:cs="仿宋_GB2312"/>
          <w:color w:val="000000"/>
        </w:rPr>
        <w:t>市农业机械技术中心成立市</w:t>
      </w:r>
      <w:r>
        <w:rPr>
          <w:rFonts w:hint="eastAsia" w:ascii="仿宋_GB2312" w:hAnsi="仿宋" w:eastAsia="仿宋_GB2312" w:cs="仿宋_GB2312"/>
          <w:color w:val="000000"/>
          <w:kern w:val="0"/>
        </w:rPr>
        <w:t>级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“三夏”农机跨区作业应急处置工作专班，下设办公室，负责协调组织全市农机跨区作业应急处置工作。将“</w:t>
      </w:r>
      <w:r>
        <w:rPr>
          <w:rFonts w:ascii="仿宋_GB2312" w:hAnsi="仿宋_GB2312" w:eastAsia="仿宋_GB2312" w:cs="仿宋_GB2312"/>
          <w:color w:val="000000"/>
          <w:kern w:val="0"/>
        </w:rPr>
        <w:t>0375-2209100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，</w:t>
      </w:r>
      <w:r>
        <w:rPr>
          <w:rFonts w:ascii="仿宋_GB2312" w:hAnsi="仿宋_GB2312" w:eastAsia="仿宋_GB2312" w:cs="仿宋_GB2312"/>
          <w:color w:val="000000"/>
          <w:kern w:val="0"/>
        </w:rPr>
        <w:t>2209126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”确定为“三夏”应急值守电话，从</w:t>
      </w:r>
      <w:r>
        <w:rPr>
          <w:rFonts w:ascii="仿宋_GB2312" w:hAnsi="仿宋_GB2312" w:eastAsia="仿宋_GB2312" w:cs="仿宋_GB2312"/>
          <w:color w:val="000000"/>
          <w:kern w:val="0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月</w:t>
      </w:r>
      <w:r>
        <w:rPr>
          <w:rFonts w:ascii="仿宋_GB2312" w:hAnsi="仿宋_GB2312" w:eastAsia="仿宋_GB2312" w:cs="仿宋_GB2312"/>
          <w:color w:val="000000"/>
          <w:kern w:val="0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日至</w:t>
      </w:r>
      <w:r>
        <w:rPr>
          <w:rFonts w:ascii="仿宋_GB2312" w:hAnsi="仿宋_GB2312" w:eastAsia="仿宋_GB2312" w:cs="仿宋_GB2312"/>
          <w:color w:val="000000"/>
          <w:kern w:val="0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月</w:t>
      </w:r>
      <w:r>
        <w:rPr>
          <w:rFonts w:ascii="仿宋_GB2312" w:hAnsi="仿宋_GB2312" w:eastAsia="仿宋_GB2312" w:cs="仿宋_GB2312"/>
          <w:color w:val="000000"/>
          <w:kern w:val="0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日，节假日不休息，时刻关注各县（市、区）“三夏”机械化生产动态，并及时向有关领导报告情况。各县（市、区）</w:t>
      </w:r>
      <w:r>
        <w:rPr>
          <w:rFonts w:hint="eastAsia" w:ascii="仿宋_GB2312" w:eastAsia="仿宋_GB2312" w:cs="仿宋_GB2312"/>
          <w:color w:val="000000"/>
          <w:kern w:val="0"/>
        </w:rPr>
        <w:t>农机化主管部门成立辖区内“三夏”农机跨区作业应急处置工作专班，负责辖域内农机跨区作业应急处置工作，明确责任单位和责任人，同时</w:t>
      </w:r>
      <w:r>
        <w:rPr>
          <w:rFonts w:hint="eastAsia" w:ascii="仿宋_GB2312" w:eastAsia="仿宋_GB2312" w:cs="仿宋_GB2312"/>
          <w:color w:val="000000"/>
        </w:rPr>
        <w:t>根据实际制定本地</w:t>
      </w:r>
      <w:r>
        <w:rPr>
          <w:rFonts w:hint="eastAsia" w:ascii="仿宋_GB2312" w:hAnsi="黑体" w:eastAsia="仿宋_GB2312" w:cs="仿宋_GB2312"/>
          <w:color w:val="000000"/>
        </w:rPr>
        <w:t>“三夏”农机跨区作业应急处置工作方案。</w:t>
      </w:r>
    </w:p>
    <w:p>
      <w:pPr>
        <w:spacing w:line="590" w:lineRule="exact"/>
        <w:rPr>
          <w:rFonts w:ascii="仿宋_GB2312" w:eastAsia="仿宋_GB2312"/>
          <w:color w:val="000000"/>
        </w:rPr>
      </w:pPr>
      <w:r>
        <w:rPr>
          <w:rFonts w:ascii="仿宋_GB2312" w:hAnsi="楷体" w:eastAsia="仿宋_GB2312" w:cs="仿宋_GB2312"/>
          <w:color w:val="000000"/>
        </w:rPr>
        <w:t xml:space="preserve">   </w:t>
      </w:r>
      <w:r>
        <w:rPr>
          <w:rFonts w:hint="eastAsia" w:ascii="仿宋_GB2312" w:hAnsi="楷体" w:eastAsia="仿宋_GB2312" w:cs="仿宋_GB2312"/>
          <w:color w:val="000000"/>
        </w:rPr>
        <w:t>（四）后勤保障。</w:t>
      </w:r>
      <w:r>
        <w:rPr>
          <w:rFonts w:hint="eastAsia" w:ascii="仿宋_GB2312" w:eastAsia="仿宋_GB2312" w:cs="仿宋_GB2312"/>
          <w:color w:val="000000"/>
        </w:rPr>
        <w:t>各农机化主管部门应配备必要的应急备用装备和器材，以满足日常工作和应急处置需要；预防和处置突发事件所需经费，应争取当地政府纳入同级财政专项预算，临时应急处置工作所需资金应及时向当地政府提出临时预算，农机化主管部门具体实施；应急处置工作依托农机合作社组建应急小分队，按照突发事件的具体情况和各级政府应急指挥机构的部署要求，随时听从调动，具体实施应急处置工作。</w:t>
      </w:r>
    </w:p>
    <w:p>
      <w:pPr>
        <w:spacing w:line="590" w:lineRule="exact"/>
        <w:rPr>
          <w:rFonts w:ascii="仿宋_GB2312" w:eastAsia="仿宋_GB2312"/>
          <w:color w:val="000000"/>
          <w:kern w:val="0"/>
        </w:rPr>
      </w:pPr>
      <w:r>
        <w:rPr>
          <w:rFonts w:ascii="仿宋_GB2312" w:eastAsia="仿宋_GB2312" w:cs="仿宋_GB2312"/>
          <w:color w:val="000000"/>
          <w:kern w:val="0"/>
        </w:rPr>
        <w:t xml:space="preserve"> </w:t>
      </w:r>
    </w:p>
    <w:p>
      <w:pPr>
        <w:spacing w:line="590" w:lineRule="exact"/>
        <w:rPr>
          <w:rFonts w:ascii="仿宋_GB2312" w:eastAsia="仿宋_GB2312"/>
          <w:color w:val="000000"/>
          <w:kern w:val="0"/>
        </w:rPr>
      </w:pPr>
    </w:p>
    <w:p>
      <w:pPr>
        <w:spacing w:line="590" w:lineRule="exact"/>
        <w:rPr>
          <w:rFonts w:ascii="仿宋_GB2312" w:eastAsia="仿宋_GB2312"/>
          <w:color w:val="000000"/>
          <w:kern w:val="0"/>
        </w:rPr>
      </w:pPr>
    </w:p>
    <w:p>
      <w:pPr>
        <w:spacing w:line="590" w:lineRule="exact"/>
        <w:rPr>
          <w:rFonts w:ascii="仿宋_GB2312" w:eastAsia="仿宋_GB2312"/>
          <w:color w:val="000000"/>
          <w:kern w:val="0"/>
        </w:rPr>
      </w:pPr>
    </w:p>
    <w:p>
      <w:pPr>
        <w:spacing w:line="590" w:lineRule="exact"/>
        <w:rPr>
          <w:rFonts w:ascii="仿宋_GB2312" w:eastAsia="仿宋_GB2312"/>
          <w:color w:val="000000"/>
          <w:kern w:val="0"/>
        </w:rPr>
      </w:pPr>
    </w:p>
    <w:p>
      <w:pPr>
        <w:spacing w:line="590" w:lineRule="exact"/>
        <w:rPr>
          <w:rFonts w:ascii="仿宋_GB2312" w:eastAsia="仿宋_GB2312"/>
          <w:color w:val="000000"/>
          <w:kern w:val="0"/>
        </w:rPr>
      </w:pPr>
    </w:p>
    <w:p>
      <w:pPr>
        <w:spacing w:line="590" w:lineRule="exact"/>
        <w:rPr>
          <w:rFonts w:ascii="仿宋_GB2312" w:eastAsia="仿宋_GB2312"/>
          <w:color w:val="000000"/>
          <w:kern w:val="0"/>
        </w:rPr>
      </w:pPr>
    </w:p>
    <w:p>
      <w:pPr>
        <w:spacing w:line="590" w:lineRule="exact"/>
        <w:rPr>
          <w:rFonts w:ascii="仿宋_GB2312" w:eastAsia="仿宋_GB2312"/>
          <w:color w:val="000000"/>
          <w:kern w:val="0"/>
        </w:rPr>
      </w:pPr>
    </w:p>
    <w:p>
      <w:pPr>
        <w:spacing w:line="590" w:lineRule="exact"/>
        <w:rPr>
          <w:rFonts w:ascii="仿宋_GB2312" w:eastAsia="仿宋_GB2312"/>
          <w:color w:val="000000"/>
          <w:kern w:val="0"/>
        </w:rPr>
      </w:pPr>
    </w:p>
    <w:p>
      <w:pPr>
        <w:spacing w:line="590" w:lineRule="exact"/>
        <w:rPr>
          <w:rFonts w:ascii="仿宋_GB2312" w:eastAsia="仿宋_GB2312"/>
          <w:color w:val="000000"/>
          <w:kern w:val="0"/>
        </w:rPr>
      </w:pPr>
    </w:p>
    <w:p>
      <w:pPr>
        <w:spacing w:line="590" w:lineRule="exact"/>
        <w:rPr>
          <w:rFonts w:ascii="仿宋_GB2312" w:eastAsia="仿宋_GB2312"/>
          <w:color w:val="000000"/>
          <w:kern w:val="0"/>
        </w:rPr>
      </w:pPr>
    </w:p>
    <w:p>
      <w:pPr>
        <w:spacing w:line="590" w:lineRule="exact"/>
        <w:rPr>
          <w:rFonts w:ascii="仿宋_GB2312" w:eastAsia="仿宋_GB2312"/>
          <w:color w:val="000000"/>
          <w:kern w:val="0"/>
        </w:rPr>
      </w:pPr>
    </w:p>
    <w:p>
      <w:pPr>
        <w:spacing w:line="590" w:lineRule="exact"/>
        <w:rPr>
          <w:rFonts w:ascii="仿宋_GB2312" w:eastAsia="仿宋_GB2312"/>
          <w:color w:val="000000"/>
          <w:kern w:val="0"/>
        </w:rPr>
      </w:pPr>
    </w:p>
    <w:p>
      <w:pPr>
        <w:spacing w:line="590" w:lineRule="exact"/>
        <w:rPr>
          <w:rFonts w:ascii="仿宋_GB2312" w:eastAsia="仿宋_GB2312"/>
          <w:color w:val="000000"/>
          <w:kern w:val="0"/>
        </w:rPr>
      </w:pPr>
    </w:p>
    <w:p>
      <w:pPr>
        <w:spacing w:line="590" w:lineRule="exact"/>
        <w:rPr>
          <w:rFonts w:ascii="黑体" w:eastAsia="黑体"/>
          <w:color w:val="000000"/>
          <w:kern w:val="0"/>
        </w:rPr>
      </w:pPr>
    </w:p>
    <w:p>
      <w:pPr>
        <w:spacing w:line="590" w:lineRule="exact"/>
        <w:rPr>
          <w:rFonts w:ascii="黑体" w:eastAsia="黑体" w:cs="黑体"/>
          <w:color w:val="000000"/>
          <w:kern w:val="0"/>
        </w:rPr>
      </w:pPr>
      <w:r>
        <w:rPr>
          <w:rFonts w:hint="eastAsia" w:ascii="黑体" w:eastAsia="黑体" w:cs="黑体"/>
          <w:color w:val="000000"/>
          <w:kern w:val="0"/>
        </w:rPr>
        <w:t>附件</w:t>
      </w:r>
      <w:r>
        <w:rPr>
          <w:rFonts w:ascii="黑体" w:eastAsia="黑体" w:cs="黑体"/>
          <w:color w:val="000000"/>
          <w:kern w:val="0"/>
        </w:rPr>
        <w:t>2</w:t>
      </w:r>
    </w:p>
    <w:p>
      <w:pPr>
        <w:spacing w:line="590" w:lineRule="exact"/>
        <w:rPr>
          <w:rFonts w:ascii="仿宋_GB2312" w:eastAsia="仿宋_GB2312"/>
          <w:color w:val="000000"/>
          <w:kern w:val="0"/>
        </w:rPr>
      </w:pPr>
    </w:p>
    <w:p>
      <w:pPr>
        <w:spacing w:line="59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平顶山市</w:t>
      </w:r>
      <w:r>
        <w:rPr>
          <w:rFonts w:ascii="方正小标宋简体" w:eastAsia="方正小标宋简体" w:cs="方正小标宋简体"/>
          <w:color w:val="000000"/>
          <w:kern w:val="0"/>
          <w:sz w:val="44"/>
          <w:szCs w:val="44"/>
        </w:rPr>
        <w:t>2023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年市级“三夏”农机跨区作业</w:t>
      </w:r>
    </w:p>
    <w:p>
      <w:pPr>
        <w:spacing w:line="59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应急处置工作专班</w:t>
      </w:r>
    </w:p>
    <w:p>
      <w:pPr>
        <w:tabs>
          <w:tab w:val="left" w:pos="7335"/>
        </w:tabs>
        <w:spacing w:line="590" w:lineRule="exact"/>
        <w:rPr>
          <w:rFonts w:ascii="仿宋_GB2312" w:eastAsia="仿宋_GB2312"/>
          <w:color w:val="000000"/>
          <w:kern w:val="0"/>
        </w:rPr>
      </w:pPr>
      <w:r>
        <w:rPr>
          <w:rFonts w:ascii="仿宋_GB2312" w:eastAsia="仿宋_GB2312"/>
          <w:color w:val="000000"/>
          <w:kern w:val="0"/>
        </w:rPr>
        <w:tab/>
      </w:r>
    </w:p>
    <w:p>
      <w:pPr>
        <w:spacing w:line="590" w:lineRule="exact"/>
        <w:ind w:left="301" w:leftChars="94" w:firstLine="384" w:firstLineChars="120"/>
        <w:rPr>
          <w:rFonts w:ascii="黑体" w:eastAsia="黑体"/>
          <w:color w:val="000000"/>
          <w:kern w:val="0"/>
        </w:rPr>
      </w:pPr>
      <w:r>
        <w:rPr>
          <w:rFonts w:ascii="黑体" w:eastAsia="黑体" w:cs="黑体"/>
          <w:color w:val="000000"/>
          <w:kern w:val="0"/>
        </w:rPr>
        <w:t>1.</w:t>
      </w:r>
      <w:r>
        <w:rPr>
          <w:rFonts w:hint="eastAsia" w:ascii="黑体" w:eastAsia="黑体" w:cs="黑体"/>
          <w:color w:val="000000"/>
          <w:kern w:val="0"/>
        </w:rPr>
        <w:t>组长</w:t>
      </w:r>
    </w:p>
    <w:p>
      <w:pPr>
        <w:spacing w:line="590" w:lineRule="exact"/>
        <w:ind w:left="301" w:leftChars="94" w:firstLine="384" w:firstLineChars="120"/>
        <w:rPr>
          <w:rFonts w:ascii="仿宋_GB2312" w:eastAsia="仿宋_GB2312"/>
          <w:color w:val="000000"/>
          <w:kern w:val="0"/>
        </w:rPr>
      </w:pPr>
      <w:r>
        <w:rPr>
          <w:rFonts w:hint="eastAsia" w:ascii="仿宋_GB2312" w:eastAsia="仿宋_GB2312" w:cs="仿宋_GB2312"/>
          <w:color w:val="000000"/>
          <w:kern w:val="0"/>
        </w:rPr>
        <w:t>谢红政</w:t>
      </w:r>
      <w:r>
        <w:rPr>
          <w:rFonts w:ascii="仿宋_GB2312" w:eastAsia="仿宋_GB2312" w:cs="仿宋_GB2312"/>
          <w:color w:val="000000"/>
          <w:kern w:val="0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</w:rPr>
        <w:t>市农业机械技术中心党组书记、主任</w:t>
      </w:r>
    </w:p>
    <w:p>
      <w:pPr>
        <w:spacing w:line="590" w:lineRule="exact"/>
        <w:ind w:left="301" w:leftChars="94" w:firstLine="384" w:firstLineChars="120"/>
        <w:rPr>
          <w:rFonts w:ascii="黑体" w:eastAsia="黑体"/>
          <w:color w:val="000000"/>
          <w:kern w:val="0"/>
        </w:rPr>
      </w:pPr>
      <w:r>
        <w:rPr>
          <w:rFonts w:ascii="黑体" w:eastAsia="黑体" w:cs="黑体"/>
          <w:color w:val="000000"/>
          <w:kern w:val="0"/>
        </w:rPr>
        <w:t>2.</w:t>
      </w:r>
      <w:r>
        <w:rPr>
          <w:rFonts w:hint="eastAsia" w:ascii="黑体" w:eastAsia="黑体" w:cs="黑体"/>
          <w:color w:val="000000"/>
          <w:kern w:val="0"/>
        </w:rPr>
        <w:t>副组长</w:t>
      </w:r>
    </w:p>
    <w:p>
      <w:pPr>
        <w:spacing w:line="590" w:lineRule="exact"/>
        <w:ind w:firstLine="704" w:firstLineChars="220"/>
        <w:rPr>
          <w:rFonts w:ascii="仿宋_GB2312" w:eastAsia="仿宋_GB2312"/>
          <w:color w:val="000000"/>
          <w:kern w:val="0"/>
        </w:rPr>
      </w:pPr>
      <w:r>
        <w:rPr>
          <w:rFonts w:hint="eastAsia" w:ascii="仿宋_GB2312" w:eastAsia="仿宋_GB2312" w:cs="仿宋_GB2312"/>
          <w:color w:val="000000"/>
          <w:kern w:val="0"/>
        </w:rPr>
        <w:t>罗星海</w:t>
      </w:r>
      <w:r>
        <w:rPr>
          <w:rFonts w:ascii="仿宋_GB2312" w:eastAsia="仿宋_GB2312" w:cs="仿宋_GB2312"/>
          <w:color w:val="000000"/>
          <w:kern w:val="0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</w:rPr>
        <w:t>市农业机械技术中心党组成员、副主任</w:t>
      </w:r>
    </w:p>
    <w:p>
      <w:pPr>
        <w:spacing w:line="590" w:lineRule="exact"/>
        <w:ind w:firstLine="704" w:firstLineChars="220"/>
        <w:rPr>
          <w:rFonts w:ascii="仿宋_GB2312" w:eastAsia="仿宋_GB2312"/>
          <w:color w:val="000000"/>
          <w:kern w:val="0"/>
        </w:rPr>
      </w:pPr>
      <w:r>
        <w:rPr>
          <w:rFonts w:hint="eastAsia" w:ascii="仿宋_GB2312" w:eastAsia="仿宋_GB2312" w:cs="仿宋_GB2312"/>
          <w:color w:val="000000"/>
          <w:kern w:val="0"/>
        </w:rPr>
        <w:t>陈</w:t>
      </w:r>
      <w:r>
        <w:rPr>
          <w:rFonts w:ascii="仿宋_GB2312" w:eastAsia="仿宋_GB2312" w:cs="仿宋_GB2312"/>
          <w:color w:val="000000"/>
          <w:kern w:val="0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</w:rPr>
        <w:t>磊</w:t>
      </w:r>
      <w:r>
        <w:rPr>
          <w:rFonts w:ascii="仿宋_GB2312" w:eastAsia="仿宋_GB2312" w:cs="仿宋_GB2312"/>
          <w:color w:val="000000"/>
          <w:kern w:val="0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</w:rPr>
        <w:t>市农业机械技术中心党组成员、副主任</w:t>
      </w:r>
    </w:p>
    <w:p>
      <w:pPr>
        <w:spacing w:line="590" w:lineRule="exact"/>
        <w:ind w:firstLine="704" w:firstLineChars="220"/>
        <w:rPr>
          <w:rFonts w:ascii="仿宋_GB2312" w:eastAsia="仿宋_GB2312"/>
          <w:color w:val="000000"/>
          <w:kern w:val="0"/>
        </w:rPr>
      </w:pPr>
      <w:r>
        <w:rPr>
          <w:rFonts w:hint="eastAsia" w:ascii="仿宋_GB2312" w:eastAsia="仿宋_GB2312" w:cs="仿宋_GB2312"/>
          <w:color w:val="000000"/>
          <w:kern w:val="0"/>
        </w:rPr>
        <w:t>王东文</w:t>
      </w:r>
      <w:r>
        <w:rPr>
          <w:rFonts w:ascii="仿宋_GB2312" w:eastAsia="仿宋_GB2312" w:cs="仿宋_GB2312"/>
          <w:color w:val="000000"/>
          <w:kern w:val="0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</w:rPr>
        <w:t>市农业机械技术中心二级调研员</w:t>
      </w:r>
    </w:p>
    <w:p>
      <w:pPr>
        <w:spacing w:line="590" w:lineRule="exact"/>
        <w:rPr>
          <w:rFonts w:ascii="黑体" w:eastAsia="黑体"/>
          <w:color w:val="000000"/>
          <w:kern w:val="0"/>
        </w:rPr>
      </w:pPr>
      <w:r>
        <w:rPr>
          <w:rFonts w:ascii="黑体" w:eastAsia="黑体" w:cs="黑体"/>
          <w:color w:val="000000"/>
          <w:kern w:val="0"/>
        </w:rPr>
        <w:t xml:space="preserve">    3.</w:t>
      </w:r>
      <w:r>
        <w:rPr>
          <w:rFonts w:hint="eastAsia" w:ascii="黑体" w:eastAsia="黑体" w:cs="黑体"/>
          <w:color w:val="000000"/>
          <w:kern w:val="0"/>
        </w:rPr>
        <w:t>成员</w:t>
      </w:r>
    </w:p>
    <w:p>
      <w:pPr>
        <w:spacing w:line="590" w:lineRule="exact"/>
        <w:ind w:left="300" w:firstLine="384" w:firstLineChars="120"/>
        <w:rPr>
          <w:rFonts w:ascii="仿宋_GB2312" w:eastAsia="仿宋_GB2312"/>
          <w:color w:val="000000"/>
          <w:kern w:val="0"/>
        </w:rPr>
      </w:pPr>
      <w:r>
        <w:rPr>
          <w:rFonts w:hint="eastAsia" w:ascii="仿宋_GB2312" w:eastAsia="仿宋_GB2312" w:cs="仿宋_GB2312"/>
          <w:color w:val="000000"/>
          <w:kern w:val="0"/>
        </w:rPr>
        <w:t>李长河</w:t>
      </w:r>
      <w:r>
        <w:rPr>
          <w:rFonts w:ascii="仿宋_GB2312" w:eastAsia="仿宋_GB2312" w:cs="仿宋_GB2312"/>
          <w:color w:val="000000"/>
          <w:kern w:val="0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</w:rPr>
        <w:t>市农业机械技术中心生产服务科科长</w:t>
      </w:r>
    </w:p>
    <w:p>
      <w:pPr>
        <w:spacing w:line="590" w:lineRule="exact"/>
        <w:ind w:left="300" w:firstLine="384" w:firstLineChars="120"/>
        <w:rPr>
          <w:rFonts w:ascii="仿宋_GB2312" w:eastAsia="仿宋_GB2312"/>
          <w:color w:val="000000"/>
          <w:kern w:val="0"/>
        </w:rPr>
      </w:pPr>
      <w:r>
        <w:rPr>
          <w:rFonts w:hint="eastAsia" w:ascii="仿宋_GB2312" w:eastAsia="仿宋_GB2312" w:cs="仿宋_GB2312"/>
          <w:color w:val="000000"/>
          <w:kern w:val="0"/>
        </w:rPr>
        <w:t>安星辉</w:t>
      </w:r>
      <w:r>
        <w:rPr>
          <w:rFonts w:ascii="仿宋_GB2312" w:eastAsia="仿宋_GB2312" w:cs="仿宋_GB2312"/>
          <w:color w:val="000000"/>
          <w:kern w:val="0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</w:rPr>
        <w:t>市农业机械技术中心安全技术服务科科长</w:t>
      </w:r>
    </w:p>
    <w:p>
      <w:pPr>
        <w:spacing w:line="590" w:lineRule="exact"/>
        <w:ind w:left="300" w:firstLine="384" w:firstLineChars="120"/>
        <w:rPr>
          <w:rFonts w:ascii="仿宋_GB2312" w:eastAsia="仿宋_GB2312"/>
          <w:color w:val="000000"/>
          <w:kern w:val="0"/>
        </w:rPr>
      </w:pPr>
      <w:r>
        <w:rPr>
          <w:rFonts w:hint="eastAsia" w:ascii="仿宋_GB2312" w:eastAsia="仿宋_GB2312" w:cs="仿宋_GB2312"/>
          <w:color w:val="000000"/>
          <w:kern w:val="0"/>
        </w:rPr>
        <w:t>刘国祥</w:t>
      </w:r>
      <w:r>
        <w:rPr>
          <w:rFonts w:ascii="仿宋_GB2312" w:eastAsia="仿宋_GB2312" w:cs="仿宋_GB2312"/>
          <w:color w:val="000000"/>
          <w:kern w:val="0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</w:rPr>
        <w:t>市农业机械技术中心机关党总支专职副书记</w:t>
      </w:r>
    </w:p>
    <w:p>
      <w:pPr>
        <w:spacing w:line="590" w:lineRule="exact"/>
        <w:ind w:left="300" w:firstLine="384" w:firstLineChars="120"/>
        <w:rPr>
          <w:rFonts w:ascii="仿宋_GB2312" w:eastAsia="仿宋_GB2312"/>
          <w:color w:val="000000"/>
          <w:kern w:val="0"/>
        </w:rPr>
      </w:pPr>
      <w:r>
        <w:rPr>
          <w:rFonts w:hint="eastAsia" w:ascii="仿宋_GB2312" w:eastAsia="仿宋_GB2312" w:cs="仿宋_GB2312"/>
          <w:color w:val="000000"/>
          <w:kern w:val="0"/>
        </w:rPr>
        <w:t>任国政</w:t>
      </w:r>
      <w:r>
        <w:rPr>
          <w:rFonts w:ascii="仿宋_GB2312" w:eastAsia="仿宋_GB2312" w:cs="仿宋_GB2312"/>
          <w:color w:val="000000"/>
          <w:kern w:val="0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</w:rPr>
        <w:t>市农业机械技术中心办公室主任</w:t>
      </w:r>
    </w:p>
    <w:p>
      <w:pPr>
        <w:spacing w:line="590" w:lineRule="exact"/>
        <w:ind w:firstLine="384" w:firstLineChars="120"/>
        <w:rPr>
          <w:rFonts w:ascii="仿宋_GB2312" w:eastAsia="仿宋_GB2312"/>
          <w:color w:val="000000"/>
          <w:kern w:val="0"/>
        </w:rPr>
      </w:pPr>
      <w:r>
        <w:rPr>
          <w:rFonts w:ascii="仿宋_GB2312" w:eastAsia="仿宋_GB2312" w:cs="仿宋_GB2312"/>
          <w:color w:val="000000"/>
          <w:kern w:val="0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</w:rPr>
        <w:t>王德林</w:t>
      </w:r>
      <w:r>
        <w:rPr>
          <w:rFonts w:ascii="仿宋_GB2312" w:eastAsia="仿宋_GB2312" w:cs="仿宋_GB2312"/>
          <w:color w:val="000000"/>
          <w:kern w:val="0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</w:rPr>
        <w:t>市农业机械技术中心产业发展科科长</w:t>
      </w:r>
    </w:p>
    <w:p>
      <w:pPr>
        <w:spacing w:line="590" w:lineRule="exact"/>
        <w:ind w:left="300" w:firstLine="384" w:firstLineChars="120"/>
        <w:rPr>
          <w:rFonts w:ascii="仿宋_GB2312" w:eastAsia="仿宋_GB2312"/>
          <w:color w:val="000000"/>
          <w:kern w:val="0"/>
        </w:rPr>
      </w:pPr>
      <w:r>
        <w:rPr>
          <w:rFonts w:hint="eastAsia" w:ascii="仿宋_GB2312" w:eastAsia="仿宋_GB2312" w:cs="仿宋_GB2312"/>
          <w:color w:val="000000"/>
          <w:kern w:val="0"/>
        </w:rPr>
        <w:t>丁俊亚</w:t>
      </w:r>
      <w:r>
        <w:rPr>
          <w:rFonts w:ascii="仿宋_GB2312" w:eastAsia="仿宋_GB2312" w:cs="仿宋_GB2312"/>
          <w:color w:val="000000"/>
          <w:kern w:val="0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</w:rPr>
        <w:t>市农业机械技术中心信息化建设科科长</w:t>
      </w:r>
    </w:p>
    <w:p>
      <w:pPr>
        <w:spacing w:line="590" w:lineRule="exact"/>
        <w:ind w:firstLine="384" w:firstLineChars="120"/>
        <w:rPr>
          <w:rFonts w:ascii="仿宋_GB2312" w:eastAsia="仿宋_GB2312"/>
          <w:color w:val="000000"/>
          <w:kern w:val="0"/>
        </w:rPr>
      </w:pPr>
      <w:r>
        <w:rPr>
          <w:rFonts w:ascii="仿宋_GB2312" w:eastAsia="仿宋_GB2312" w:cs="仿宋_GB2312"/>
          <w:color w:val="000000"/>
          <w:kern w:val="0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</w:rPr>
        <w:t>王耀卿</w:t>
      </w:r>
      <w:r>
        <w:rPr>
          <w:rFonts w:ascii="仿宋_GB2312" w:eastAsia="仿宋_GB2312" w:cs="仿宋_GB2312"/>
          <w:color w:val="000000"/>
          <w:kern w:val="0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</w:rPr>
        <w:t>市农业机械技术推广站站长</w:t>
      </w:r>
    </w:p>
    <w:p>
      <w:pPr>
        <w:spacing w:line="590" w:lineRule="exact"/>
        <w:ind w:firstLine="649" w:firstLineChars="203"/>
        <w:rPr>
          <w:rFonts w:ascii="仿宋_GB2312" w:eastAsia="仿宋_GB2312"/>
          <w:color w:val="000000"/>
          <w:kern w:val="0"/>
        </w:rPr>
      </w:pPr>
      <w:r>
        <w:rPr>
          <w:rFonts w:hint="eastAsia" w:ascii="仿宋_GB2312" w:eastAsia="仿宋_GB2312" w:cs="仿宋_GB2312"/>
          <w:color w:val="000000"/>
          <w:kern w:val="0"/>
        </w:rPr>
        <w:t>工作专班下设办公室，办公室设在市农业机械技术中心生产服务科，李长河同志兼任办公室主任。</w:t>
      </w:r>
    </w:p>
    <w:p>
      <w:pPr>
        <w:spacing w:line="590" w:lineRule="exact"/>
        <w:ind w:firstLine="3840" w:firstLineChars="1200"/>
        <w:rPr>
          <w:rFonts w:ascii="仿宋_GB2312" w:hAnsi="仿宋_GB2312" w:eastAsia="仿宋_GB2312"/>
        </w:rPr>
      </w:pPr>
    </w:p>
    <w:sectPr>
      <w:footerReference r:id="rId3" w:type="default"/>
      <w:footerReference r:id="rId4" w:type="even"/>
      <w:pgSz w:w="11906" w:h="16838"/>
      <w:pgMar w:top="1440" w:right="1474" w:bottom="1440" w:left="1474" w:header="851" w:footer="1247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page" w:x="9395" w:y="97"/>
      <w:rPr>
        <w:rStyle w:val="8"/>
        <w:rFonts w:ascii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- 7 -</w:t>
    </w:r>
    <w:r>
      <w:rPr>
        <w:rStyle w:val="8"/>
        <w:rFonts w:ascii="宋体" w:hAnsi="宋体" w:cs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page" w:x="1786" w:y="37"/>
      <w:rPr>
        <w:rStyle w:val="8"/>
        <w:rFonts w:ascii="宋体" w:cs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- 8 -</w:t>
    </w:r>
    <w:r>
      <w:rPr>
        <w:rStyle w:val="8"/>
        <w:rFonts w:ascii="宋体" w:hAnsi="宋体" w:cs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48"/>
    <w:rsid w:val="0008578E"/>
    <w:rsid w:val="00091549"/>
    <w:rsid w:val="000A1D10"/>
    <w:rsid w:val="000A562C"/>
    <w:rsid w:val="000C75A5"/>
    <w:rsid w:val="001013ED"/>
    <w:rsid w:val="00114225"/>
    <w:rsid w:val="0017122F"/>
    <w:rsid w:val="001C66EA"/>
    <w:rsid w:val="001F18E5"/>
    <w:rsid w:val="00284E43"/>
    <w:rsid w:val="002852B1"/>
    <w:rsid w:val="002A0048"/>
    <w:rsid w:val="002C21EA"/>
    <w:rsid w:val="002C3375"/>
    <w:rsid w:val="002F2B6E"/>
    <w:rsid w:val="003047F8"/>
    <w:rsid w:val="00312958"/>
    <w:rsid w:val="003C20F2"/>
    <w:rsid w:val="003D1B7F"/>
    <w:rsid w:val="003E5F89"/>
    <w:rsid w:val="003E6365"/>
    <w:rsid w:val="0042789E"/>
    <w:rsid w:val="004621E3"/>
    <w:rsid w:val="00471BDA"/>
    <w:rsid w:val="00485211"/>
    <w:rsid w:val="00497294"/>
    <w:rsid w:val="004A338F"/>
    <w:rsid w:val="004F26FD"/>
    <w:rsid w:val="004F565B"/>
    <w:rsid w:val="004F744F"/>
    <w:rsid w:val="00556D52"/>
    <w:rsid w:val="005952A3"/>
    <w:rsid w:val="005B068F"/>
    <w:rsid w:val="00622DC9"/>
    <w:rsid w:val="006446A4"/>
    <w:rsid w:val="006741F9"/>
    <w:rsid w:val="006866A8"/>
    <w:rsid w:val="006E7B22"/>
    <w:rsid w:val="00703DF3"/>
    <w:rsid w:val="00786BAF"/>
    <w:rsid w:val="007B14E2"/>
    <w:rsid w:val="007B2EF1"/>
    <w:rsid w:val="007C58BC"/>
    <w:rsid w:val="00861835"/>
    <w:rsid w:val="008D39FD"/>
    <w:rsid w:val="008D48CE"/>
    <w:rsid w:val="008D4F8C"/>
    <w:rsid w:val="00924182"/>
    <w:rsid w:val="00962CF4"/>
    <w:rsid w:val="00A11465"/>
    <w:rsid w:val="00A66007"/>
    <w:rsid w:val="00A95F41"/>
    <w:rsid w:val="00AA3767"/>
    <w:rsid w:val="00B17AFE"/>
    <w:rsid w:val="00B718DF"/>
    <w:rsid w:val="00B943E6"/>
    <w:rsid w:val="00BE429F"/>
    <w:rsid w:val="00C21AB9"/>
    <w:rsid w:val="00C300D7"/>
    <w:rsid w:val="00C64E8C"/>
    <w:rsid w:val="00C75111"/>
    <w:rsid w:val="00C95B80"/>
    <w:rsid w:val="00CA06C6"/>
    <w:rsid w:val="00D1032F"/>
    <w:rsid w:val="00D22DCA"/>
    <w:rsid w:val="00D32683"/>
    <w:rsid w:val="00D47AC3"/>
    <w:rsid w:val="00D85039"/>
    <w:rsid w:val="00D86207"/>
    <w:rsid w:val="00DA0CD3"/>
    <w:rsid w:val="00DB1BA9"/>
    <w:rsid w:val="00DD6802"/>
    <w:rsid w:val="00E12B06"/>
    <w:rsid w:val="00EA48F4"/>
    <w:rsid w:val="00F56494"/>
    <w:rsid w:val="00F6010A"/>
    <w:rsid w:val="00F83668"/>
    <w:rsid w:val="00FA2E7B"/>
    <w:rsid w:val="00FF179A"/>
    <w:rsid w:val="1E7DCE68"/>
    <w:rsid w:val="2FF58915"/>
    <w:rsid w:val="5D350B31"/>
    <w:rsid w:val="6D7EC248"/>
    <w:rsid w:val="6DFF87F4"/>
    <w:rsid w:val="6F67B25E"/>
    <w:rsid w:val="6FDF73E4"/>
    <w:rsid w:val="773F5937"/>
    <w:rsid w:val="7A6E4037"/>
    <w:rsid w:val="7B7D7079"/>
    <w:rsid w:val="7ED3722B"/>
    <w:rsid w:val="7FFFC4A6"/>
    <w:rsid w:val="ABD69909"/>
    <w:rsid w:val="BFCD0F9F"/>
    <w:rsid w:val="DCFF70E5"/>
    <w:rsid w:val="EBFBBFD8"/>
    <w:rsid w:val="EF911F25"/>
    <w:rsid w:val="F576D2FF"/>
    <w:rsid w:val="F7F5E580"/>
    <w:rsid w:val="FFAE6733"/>
    <w:rsid w:val="FFBF5894"/>
    <w:rsid w:val="FFFDE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Balloon Text Char"/>
    <w:basedOn w:val="7"/>
    <w:link w:val="2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www.ftpdown.com</Company>
  <Pages>8</Pages>
  <Words>560</Words>
  <Characters>3195</Characters>
  <Lines>0</Lines>
  <Paragraphs>0</Paragraphs>
  <TotalTime>9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2023-04-28T16:50:00Z</dcterms:created>
  <dc:creator>dell</dc:creator>
  <cp:lastModifiedBy>greatwall</cp:lastModifiedBy>
  <cp:lastPrinted>2023-04-28T16:44:00Z</cp:lastPrinted>
  <dcterms:modified xsi:type="dcterms:W3CDTF">2023-05-25T16:20:44Z</dcterms:modified>
  <dc:title>平顶山市农业机械技术中心2019年应休未休假人员报酬发放情况说明函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