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68A97">
      <w:pPr>
        <w:pStyle w:val="4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 w14:paraId="7DF231D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9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2025年本批新增政府一般债务限额分配表</w:t>
      </w:r>
    </w:p>
    <w:p w14:paraId="1CAA44D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90" w:lineRule="exact"/>
        <w:ind w:firstLine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单位：万元</w:t>
      </w: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280"/>
        <w:gridCol w:w="3322"/>
        <w:gridCol w:w="2890"/>
      </w:tblGrid>
      <w:tr w14:paraId="051A8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7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新增限额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其中：专项用于南水北调</w:t>
            </w:r>
          </w:p>
          <w:p w14:paraId="11FC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工程运行维护限额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其中：收回自有财力还本</w:t>
            </w:r>
          </w:p>
          <w:p w14:paraId="5D7B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腾出的限额</w:t>
            </w:r>
          </w:p>
        </w:tc>
      </w:tr>
      <w:tr w14:paraId="0E74F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84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93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2720 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F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-2500 </w:t>
            </w:r>
          </w:p>
        </w:tc>
      </w:tr>
      <w:tr w14:paraId="5BE1E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3A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430 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8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430 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9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 </w:t>
            </w:r>
          </w:p>
        </w:tc>
      </w:tr>
      <w:tr w14:paraId="12C3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汝州市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5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6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340 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48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-100 </w:t>
            </w:r>
          </w:p>
        </w:tc>
      </w:tr>
      <w:tr w14:paraId="24C1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CF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-20 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1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33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-100 </w:t>
            </w:r>
          </w:p>
        </w:tc>
      </w:tr>
      <w:tr w14:paraId="4AE8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宝丰县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18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-400 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0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0C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-400 </w:t>
            </w:r>
          </w:p>
        </w:tc>
      </w:tr>
      <w:tr w14:paraId="6305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郏  县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95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-30 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AC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AE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-100 </w:t>
            </w:r>
          </w:p>
        </w:tc>
      </w:tr>
      <w:tr w14:paraId="06FB6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鲁山县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62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-130 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7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6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-200 </w:t>
            </w:r>
          </w:p>
        </w:tc>
      </w:tr>
      <w:tr w14:paraId="1923C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  县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A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-300 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4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1F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-400 </w:t>
            </w:r>
          </w:p>
        </w:tc>
      </w:tr>
      <w:tr w14:paraId="539F3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新华区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D8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520 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A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520 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5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 </w:t>
            </w:r>
          </w:p>
        </w:tc>
      </w:tr>
      <w:tr w14:paraId="69CC6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卫东区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E5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320 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E9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520 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47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-200 </w:t>
            </w:r>
          </w:p>
        </w:tc>
      </w:tr>
      <w:tr w14:paraId="3A62C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湛河区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70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3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460 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2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-300 </w:t>
            </w:r>
          </w:p>
        </w:tc>
      </w:tr>
      <w:tr w14:paraId="6E33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石龙区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92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0C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7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 </w:t>
            </w:r>
          </w:p>
        </w:tc>
      </w:tr>
      <w:tr w14:paraId="0AC82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示范区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63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-350 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A6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30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-350 </w:t>
            </w:r>
          </w:p>
        </w:tc>
      </w:tr>
      <w:tr w14:paraId="7CC09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AA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-350 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15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E9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-350 </w:t>
            </w:r>
          </w:p>
        </w:tc>
      </w:tr>
    </w:tbl>
    <w:p w14:paraId="0C363E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6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2025-12-31T06:48:52Z</dcterms:created>
  <dc:creator>HUAWEI</dc:creator>
  <cp:lastModifiedBy>幸福会长大～</cp:lastModifiedBy>
  <dcterms:modified xsi:type="dcterms:W3CDTF">2025-12-31T06:48:57Z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eyJoZGlkIjoiOGVlNTQwNjY1NGJiOThiNjhiM2MzZDY5NDhiYzY5YzMiLCJ1c2VySWQiOiI3MTMxMDU5ODUifQ==</vt:lpwstr>
  </property>
  <property fmtid="{D5CDD505-2E9C-101B-9397-08002B2CF9AE}" pid="4" name="ICV">
    <vt:lpwstr>9C57941477DF4C10B380CEE9AC205EF0_12</vt:lpwstr>
  </property>
</Properties>
</file>